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6CDC" w14:textId="77777777" w:rsidR="00FD3BF3" w:rsidRDefault="004B3767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059" w:hAnsi="C059"/>
          <w:i/>
          <w:iCs/>
          <w:sz w:val="22"/>
          <w:szCs w:val="22"/>
          <w:lang w:val="en-GB"/>
        </w:rPr>
      </w:pPr>
      <w:r>
        <w:rPr>
          <w:rFonts w:ascii="C059" w:hAnsi="C059"/>
          <w:i/>
          <w:iCs/>
          <w:sz w:val="22"/>
          <w:szCs w:val="22"/>
          <w:lang w:val="en-GB"/>
        </w:rPr>
        <w:t>Form to be used for evaluation of projects and master’s theses at the</w:t>
      </w:r>
    </w:p>
    <w:p w14:paraId="32D728D0" w14:textId="77777777" w:rsidR="00FD3BF3" w:rsidRDefault="004B3767">
      <w:pPr>
        <w:pStyle w:val="Standard"/>
        <w:widowControl w:val="0"/>
        <w:tabs>
          <w:tab w:val="left" w:pos="333"/>
          <w:tab w:val="left" w:pos="893"/>
          <w:tab w:val="left" w:pos="1453"/>
          <w:tab w:val="left" w:pos="2013"/>
          <w:tab w:val="left" w:pos="2573"/>
          <w:tab w:val="left" w:pos="3133"/>
          <w:tab w:val="left" w:pos="3693"/>
          <w:tab w:val="left" w:pos="4253"/>
          <w:tab w:val="left" w:pos="4813"/>
          <w:tab w:val="left" w:pos="5373"/>
          <w:tab w:val="left" w:pos="5933"/>
          <w:tab w:val="left" w:pos="6493"/>
        </w:tabs>
        <w:ind w:left="-227"/>
        <w:jc w:val="center"/>
        <w:rPr>
          <w:rFonts w:ascii="C059" w:hAnsi="C059"/>
          <w:i/>
          <w:iCs/>
          <w:sz w:val="22"/>
          <w:szCs w:val="22"/>
          <w:lang w:val="en-GB"/>
        </w:rPr>
      </w:pPr>
      <w:r>
        <w:rPr>
          <w:rFonts w:ascii="C059" w:hAnsi="C059"/>
          <w:i/>
          <w:iCs/>
          <w:sz w:val="22"/>
          <w:szCs w:val="22"/>
          <w:lang w:val="en-GB"/>
        </w:rPr>
        <w:t>Department of Information Security and Communication Technology, NTNU</w:t>
      </w:r>
    </w:p>
    <w:p w14:paraId="034574D4" w14:textId="77777777" w:rsidR="00FD3BF3" w:rsidRDefault="00FD3BF3">
      <w:pPr>
        <w:pStyle w:val="Standard"/>
        <w:widowControl w:val="0"/>
        <w:tabs>
          <w:tab w:val="left" w:pos="333"/>
          <w:tab w:val="left" w:pos="893"/>
          <w:tab w:val="left" w:pos="1453"/>
          <w:tab w:val="left" w:pos="2013"/>
          <w:tab w:val="left" w:pos="2573"/>
          <w:tab w:val="left" w:pos="3133"/>
          <w:tab w:val="left" w:pos="3693"/>
          <w:tab w:val="left" w:pos="4253"/>
          <w:tab w:val="left" w:pos="4813"/>
          <w:tab w:val="left" w:pos="5373"/>
          <w:tab w:val="left" w:pos="5933"/>
          <w:tab w:val="left" w:pos="6493"/>
        </w:tabs>
        <w:ind w:left="-227"/>
        <w:jc w:val="center"/>
        <w:rPr>
          <w:rFonts w:ascii="Open Sans" w:hAnsi="Open Sans"/>
          <w:sz w:val="12"/>
          <w:szCs w:val="12"/>
          <w:lang w:val="en-US"/>
        </w:rPr>
      </w:pPr>
    </w:p>
    <w:tbl>
      <w:tblPr>
        <w:tblW w:w="10092" w:type="dxa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1022"/>
        <w:gridCol w:w="1659"/>
        <w:gridCol w:w="149"/>
        <w:gridCol w:w="1962"/>
        <w:gridCol w:w="918"/>
        <w:gridCol w:w="2132"/>
      </w:tblGrid>
      <w:tr w:rsidR="00FD3BF3" w14:paraId="631FCB1B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9FA483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Candidate(s):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976F19B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3B38ECC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5BFB821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Title: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707A45A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2B6948C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E09791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Start date: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234028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3613E5D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Submission date: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4A224C5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3B7F794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119980B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Main supervisor: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DEA95BE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42E1FEC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45BB91D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Co-supervisor(s):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D942BB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28745A8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F852C9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Internal evaluator:</w:t>
            </w:r>
          </w:p>
        </w:tc>
        <w:tc>
          <w:tcPr>
            <w:tcW w:w="7842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8CED32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6B213BC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C1ABD6" w14:textId="77777777" w:rsidR="00FD3BF3" w:rsidRDefault="004B3767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External evaluator:</w:t>
            </w:r>
          </w:p>
        </w:tc>
        <w:tc>
          <w:tcPr>
            <w:tcW w:w="784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AE9EC76" w14:textId="77777777" w:rsidR="00FD3BF3" w:rsidRDefault="00FD3BF3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6BAD1CCC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4FF94D0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  <w:t>Scientific and Technological Challenge and Results</w:t>
            </w:r>
          </w:p>
          <w:p w14:paraId="0BFCE714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Challenge, Substance of the results, Broadness &amp; Scope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03992F5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Points [0-25]</w:t>
            </w:r>
          </w:p>
          <w:p w14:paraId="3BC76652" w14:textId="77777777" w:rsidR="00FD3BF3" w:rsidRDefault="00FD3BF3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/>
                <w:sz w:val="22"/>
                <w:szCs w:val="22"/>
                <w:lang w:val="en-GB"/>
              </w:rPr>
            </w:pPr>
          </w:p>
        </w:tc>
      </w:tr>
      <w:tr w:rsidR="00FD3BF3" w14:paraId="242A8445" w14:textId="77777777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B36B17F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Comments:</w:t>
            </w:r>
          </w:p>
          <w:p w14:paraId="2C444ADA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52F84E75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1AE6C05D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216E6BCE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654DBB65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211B05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  <w:t>Significance and Originality</w:t>
            </w:r>
          </w:p>
          <w:p w14:paraId="27163B07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 xml:space="preserve">Novelty, Relation to </w:t>
            </w:r>
            <w:r>
              <w:rPr>
                <w:rFonts w:ascii="C059" w:hAnsi="C059" w:cs="Helvetica"/>
                <w:sz w:val="22"/>
                <w:szCs w:val="22"/>
                <w:lang w:val="en-GB"/>
              </w:rPr>
              <w:t>the state-of-the-art, Utility, Autonomy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AE33577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Points [0-25]</w:t>
            </w:r>
          </w:p>
          <w:p w14:paraId="1986D95E" w14:textId="77777777" w:rsidR="00FD3BF3" w:rsidRDefault="00FD3BF3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/>
                <w:sz w:val="22"/>
                <w:szCs w:val="22"/>
                <w:lang w:val="en-GB"/>
              </w:rPr>
            </w:pPr>
          </w:p>
        </w:tc>
      </w:tr>
      <w:tr w:rsidR="00FD3BF3" w14:paraId="2CD61163" w14:textId="77777777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21B0022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Comments:</w:t>
            </w:r>
          </w:p>
          <w:p w14:paraId="10E10E84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24F6A2AA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24CB1CE4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1F201519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7C885FF9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B65CA60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b/>
                <w:bCs/>
                <w:sz w:val="22"/>
                <w:szCs w:val="22"/>
                <w:lang w:val="en-GB"/>
              </w:rPr>
              <w:t>Methodological Quality</w:t>
            </w:r>
          </w:p>
          <w:p w14:paraId="7B117C52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Method, Methodological reliability, Procedural quality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8DB3F83" w14:textId="77777777" w:rsidR="00FD3BF3" w:rsidRDefault="004B3767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</w:tabs>
              <w:ind w:left="0" w:firstLine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Points [0-25]</w:t>
            </w:r>
          </w:p>
          <w:p w14:paraId="3E2069D2" w14:textId="77777777" w:rsidR="00FD3BF3" w:rsidRDefault="00FD3BF3">
            <w:pPr>
              <w:pStyle w:val="Heading1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  <w:tab w:val="clear" w:pos="7280"/>
                <w:tab w:val="left" w:pos="280"/>
                <w:tab w:val="left" w:pos="840"/>
                <w:tab w:val="left" w:pos="1400"/>
                <w:tab w:val="left" w:pos="1960"/>
                <w:tab w:val="left" w:pos="2520"/>
                <w:tab w:val="left" w:pos="3080"/>
                <w:tab w:val="left" w:pos="3640"/>
                <w:tab w:val="left" w:pos="4200"/>
                <w:tab w:val="left" w:pos="4760"/>
                <w:tab w:val="left" w:pos="5320"/>
                <w:tab w:val="left" w:pos="5880"/>
                <w:tab w:val="left" w:pos="6440"/>
                <w:tab w:val="left" w:pos="7000"/>
              </w:tabs>
              <w:ind w:left="0" w:firstLine="0"/>
              <w:rPr>
                <w:rFonts w:ascii="C059" w:hAnsi="C059"/>
                <w:sz w:val="22"/>
                <w:szCs w:val="22"/>
                <w:lang w:val="en-GB"/>
              </w:rPr>
            </w:pPr>
          </w:p>
        </w:tc>
      </w:tr>
      <w:tr w:rsidR="00FD3BF3" w14:paraId="5CAB621C" w14:textId="77777777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D6C6A0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Comments:</w:t>
            </w:r>
          </w:p>
          <w:p w14:paraId="488EA2A5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23026876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2E6E4C83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587A08AB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1FF6D390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5DFABC8" w14:textId="77777777" w:rsidR="00FD3BF3" w:rsidRDefault="004B3767">
            <w:pPr>
              <w:pStyle w:val="Heading2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Presentation</w:t>
            </w:r>
          </w:p>
          <w:p w14:paraId="60CDE8CD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 xml:space="preserve">Structure, Clarity, Information density, Style, </w:t>
            </w:r>
            <w:proofErr w:type="gramStart"/>
            <w:r>
              <w:rPr>
                <w:rFonts w:ascii="C059" w:hAnsi="C059" w:cs="Helvetica"/>
                <w:sz w:val="22"/>
                <w:szCs w:val="22"/>
                <w:lang w:val="en-GB"/>
              </w:rPr>
              <w:t>Illustrations</w:t>
            </w:r>
            <w:proofErr w:type="gramEnd"/>
            <w:r>
              <w:rPr>
                <w:rFonts w:ascii="C059" w:hAnsi="C059" w:cs="Helvetica"/>
                <w:sz w:val="22"/>
                <w:szCs w:val="22"/>
                <w:lang w:val="en-GB"/>
              </w:rPr>
              <w:t xml:space="preserve"> and tables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668F5CF" w14:textId="77777777" w:rsidR="00FD3BF3" w:rsidRDefault="004B3767">
            <w:pPr>
              <w:pStyle w:val="Standard"/>
              <w:widowControl w:val="0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Points [0-25]</w:t>
            </w:r>
          </w:p>
          <w:p w14:paraId="13AAF146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Times New Roman"/>
                <w:sz w:val="22"/>
                <w:szCs w:val="22"/>
                <w:lang w:val="en-GB"/>
              </w:rPr>
            </w:pPr>
          </w:p>
        </w:tc>
      </w:tr>
      <w:tr w:rsidR="00FD3BF3" w14:paraId="412D009D" w14:textId="77777777">
        <w:tblPrEx>
          <w:tblCellMar>
            <w:top w:w="0" w:type="dxa"/>
            <w:bottom w:w="0" w:type="dxa"/>
          </w:tblCellMar>
        </w:tblPrEx>
        <w:tc>
          <w:tcPr>
            <w:tcW w:w="1009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B1EF994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Comments:</w:t>
            </w:r>
          </w:p>
          <w:p w14:paraId="4E597A6E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59BABBBB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6BC0D2BE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5F61ACBF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  <w:tr w:rsidR="00FD3BF3" w14:paraId="10759903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67D7015" w14:textId="77777777" w:rsidR="00FD3BF3" w:rsidRDefault="004B3767">
            <w:pPr>
              <w:pStyle w:val="Heading2"/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Summary and overall evaluation</w:t>
            </w:r>
          </w:p>
          <w:p w14:paraId="4541C8CB" w14:textId="77777777" w:rsidR="00FD3BF3" w:rsidRDefault="004B3767">
            <w:pPr>
              <w:pStyle w:val="DefaultDrawingStyle"/>
              <w:rPr>
                <w:rFonts w:ascii="C059" w:hAnsi="C059"/>
                <w:color w:val="000000"/>
                <w:sz w:val="22"/>
                <w:szCs w:val="22"/>
              </w:rPr>
            </w:pPr>
            <w:r>
              <w:rPr>
                <w:rFonts w:ascii="C059" w:hAnsi="C059"/>
                <w:color w:val="000000"/>
                <w:sz w:val="22"/>
                <w:szCs w:val="22"/>
              </w:rPr>
              <w:t>(</w:t>
            </w:r>
            <w:hyperlink r:id="rId6" w:history="1">
              <w:r>
                <w:rPr>
                  <w:rFonts w:ascii="C059" w:hAnsi="C059"/>
                  <w:color w:val="000000"/>
                  <w:sz w:val="22"/>
                  <w:szCs w:val="22"/>
                </w:rPr>
                <w:t>Description of grades for master’s thesis</w:t>
              </w:r>
            </w:hyperlink>
            <w:r>
              <w:rPr>
                <w:rFonts w:ascii="C059" w:hAnsi="C059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7C0F4A2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Points [0-100]</w:t>
            </w:r>
          </w:p>
        </w:tc>
      </w:tr>
      <w:tr w:rsidR="00FD3BF3" w14:paraId="5C34CDF0" w14:textId="77777777">
        <w:tblPrEx>
          <w:tblCellMar>
            <w:top w:w="0" w:type="dxa"/>
            <w:bottom w:w="0" w:type="dxa"/>
          </w:tblCellMar>
        </w:tblPrEx>
        <w:tc>
          <w:tcPr>
            <w:tcW w:w="7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A7BB760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Comments:</w:t>
            </w:r>
          </w:p>
          <w:p w14:paraId="47368297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113CB4D9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60F2A213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5740AA69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D6737B" w14:textId="77777777" w:rsidR="00FD3BF3" w:rsidRPr="004B3767" w:rsidRDefault="004B3767">
            <w:pPr>
              <w:pStyle w:val="Standard"/>
              <w:widowControl w:val="0"/>
              <w:rPr>
                <w:lang w:val="en-US"/>
              </w:rPr>
            </w:pPr>
            <w:r>
              <w:rPr>
                <w:rFonts w:ascii="C059" w:hAnsi="C059" w:cs="Helvetica"/>
                <w:b/>
                <w:bCs/>
                <w:sz w:val="22"/>
                <w:szCs w:val="22"/>
                <w:lang w:val="es-ES"/>
              </w:rPr>
              <w:t>Grade</w:t>
            </w:r>
            <w:r>
              <w:rPr>
                <w:rFonts w:ascii="C059" w:hAnsi="C059"/>
                <w:sz w:val="22"/>
                <w:szCs w:val="22"/>
                <w:lang w:val="en-US"/>
              </w:rPr>
              <w:br/>
            </w:r>
            <w:r>
              <w:rPr>
                <w:rFonts w:ascii="C059" w:hAnsi="C059" w:cs="Helvetica"/>
                <w:sz w:val="22"/>
                <w:szCs w:val="22"/>
                <w:lang w:val="es-ES"/>
              </w:rPr>
              <w:t>[A, B, C, D, E, F]</w:t>
            </w:r>
          </w:p>
          <w:p w14:paraId="4C1920C1" w14:textId="77777777" w:rsidR="00FD3BF3" w:rsidRDefault="00FD3BF3">
            <w:pPr>
              <w:pStyle w:val="Standard"/>
              <w:widowControl w:val="0"/>
              <w:rPr>
                <w:rFonts w:ascii="C059" w:hAnsi="C059" w:cs="Times New Roman"/>
                <w:sz w:val="22"/>
                <w:szCs w:val="22"/>
                <w:lang w:val="es-ES"/>
              </w:rPr>
            </w:pPr>
          </w:p>
          <w:p w14:paraId="7B0A7B9A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Times New Roman"/>
                <w:sz w:val="22"/>
                <w:szCs w:val="22"/>
                <w:lang w:val="es-ES"/>
              </w:rPr>
            </w:pPr>
          </w:p>
        </w:tc>
      </w:tr>
      <w:tr w:rsidR="00FD3BF3" w14:paraId="09ACC30C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0CD47ED" w14:textId="77777777" w:rsidR="00FD3BF3" w:rsidRDefault="00FD3BF3">
            <w:pPr>
              <w:pStyle w:val="Standard"/>
              <w:widowControl w:val="0"/>
              <w:tabs>
                <w:tab w:val="left" w:pos="132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0E4D43D7" w14:textId="77777777" w:rsidR="00FD3BF3" w:rsidRDefault="004B3767">
            <w:pPr>
              <w:pStyle w:val="Standard"/>
              <w:widowControl w:val="0"/>
              <w:tabs>
                <w:tab w:val="left" w:pos="132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Internal evaluator</w:t>
            </w:r>
          </w:p>
          <w:p w14:paraId="45304295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32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External evaluator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7771FCC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Place:</w:t>
            </w:r>
          </w:p>
          <w:p w14:paraId="600BD4DC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40F1F083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CA49D58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Date:</w:t>
            </w:r>
          </w:p>
          <w:p w14:paraId="723504F1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770B98CB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  <w:tc>
          <w:tcPr>
            <w:tcW w:w="5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2F19EB5" w14:textId="77777777" w:rsidR="00FD3BF3" w:rsidRDefault="004B3767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  <w:r>
              <w:rPr>
                <w:rFonts w:ascii="C059" w:hAnsi="C059" w:cs="Helvetica"/>
                <w:sz w:val="22"/>
                <w:szCs w:val="22"/>
                <w:lang w:val="en-GB"/>
              </w:rPr>
              <w:t>Signature:</w:t>
            </w:r>
          </w:p>
          <w:p w14:paraId="5A623C13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  <w:p w14:paraId="05A79932" w14:textId="77777777" w:rsidR="00FD3BF3" w:rsidRDefault="00FD3BF3">
            <w:pPr>
              <w:pStyle w:val="Standard"/>
              <w:widowControl w:val="0"/>
              <w:tabs>
                <w:tab w:val="left" w:pos="640"/>
                <w:tab w:val="left" w:pos="1200"/>
                <w:tab w:val="left" w:pos="1760"/>
                <w:tab w:val="left" w:pos="2320"/>
                <w:tab w:val="left" w:pos="2880"/>
                <w:tab w:val="left" w:pos="3440"/>
                <w:tab w:val="left" w:pos="4000"/>
                <w:tab w:val="left" w:pos="4560"/>
                <w:tab w:val="left" w:pos="5120"/>
                <w:tab w:val="left" w:pos="5680"/>
                <w:tab w:val="left" w:pos="6240"/>
                <w:tab w:val="left" w:pos="6800"/>
                <w:tab w:val="left" w:pos="7360"/>
              </w:tabs>
              <w:rPr>
                <w:rFonts w:ascii="C059" w:hAnsi="C059" w:cs="Helvetica"/>
                <w:sz w:val="22"/>
                <w:szCs w:val="22"/>
                <w:lang w:val="en-GB"/>
              </w:rPr>
            </w:pPr>
          </w:p>
        </w:tc>
      </w:tr>
    </w:tbl>
    <w:p w14:paraId="43C35975" w14:textId="77777777" w:rsidR="00FD3BF3" w:rsidRDefault="004B3767">
      <w:pPr>
        <w:pStyle w:val="Standard"/>
        <w:widowControl w:val="0"/>
        <w:tabs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  <w:tab w:val="left" w:pos="8000"/>
        </w:tabs>
        <w:ind w:left="640" w:hanging="280"/>
        <w:jc w:val="right"/>
      </w:pPr>
      <w:r>
        <w:rPr>
          <w:rFonts w:ascii="C059" w:hAnsi="C059" w:cs="Helvetica"/>
          <w:sz w:val="20"/>
          <w:szCs w:val="20"/>
          <w:lang w:val="en-GB"/>
        </w:rPr>
        <w:t>IIK; 2023-05-31</w:t>
      </w:r>
    </w:p>
    <w:sectPr w:rsidR="00FD3BF3">
      <w:pgSz w:w="11906" w:h="16838"/>
      <w:pgMar w:top="680" w:right="850" w:bottom="805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A6D9" w14:textId="77777777" w:rsidR="00000000" w:rsidRDefault="004B3767">
      <w:r>
        <w:separator/>
      </w:r>
    </w:p>
  </w:endnote>
  <w:endnote w:type="continuationSeparator" w:id="0">
    <w:p w14:paraId="24E6FB45" w14:textId="77777777" w:rsidR="00000000" w:rsidRDefault="004B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AR PL UKai CN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Helvetica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Liberation Sans">
    <w:charset w:val="00"/>
    <w:family w:val="auto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059">
    <w:altName w:val="Calibri"/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BCE3" w14:textId="77777777" w:rsidR="00000000" w:rsidRDefault="004B3767">
      <w:r>
        <w:rPr>
          <w:color w:val="000000"/>
        </w:rPr>
        <w:separator/>
      </w:r>
    </w:p>
  </w:footnote>
  <w:footnote w:type="continuationSeparator" w:id="0">
    <w:p w14:paraId="52A614E0" w14:textId="77777777" w:rsidR="00000000" w:rsidRDefault="004B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3BF3"/>
    <w:rsid w:val="004B3767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1096"/>
  <w15:docId w15:val="{E1416C1D-1831-4209-93FA-269DE0B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Kai CN" w:hAnsi="Liberation Serif" w:cs="DejaVu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80"/>
      </w:tabs>
      <w:ind w:left="280" w:hanging="280"/>
      <w:outlineLvl w:val="0"/>
    </w:pPr>
    <w:rPr>
      <w:rFonts w:ascii="Helvetica" w:hAnsi="Helvetica" w:cs="Times New Roman"/>
      <w:sz w:val="28"/>
      <w:szCs w:val="28"/>
      <w:lang w:val="en-US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widowControl w:val="0"/>
      <w:tabs>
        <w:tab w:val="left" w:pos="640"/>
        <w:tab w:val="left" w:pos="1200"/>
        <w:tab w:val="left" w:pos="1760"/>
        <w:tab w:val="left" w:pos="2320"/>
        <w:tab w:val="left" w:pos="2880"/>
        <w:tab w:val="left" w:pos="3440"/>
        <w:tab w:val="left" w:pos="4000"/>
        <w:tab w:val="left" w:pos="4560"/>
        <w:tab w:val="left" w:pos="5120"/>
        <w:tab w:val="left" w:pos="5680"/>
        <w:tab w:val="left" w:pos="6240"/>
        <w:tab w:val="left" w:pos="6800"/>
        <w:tab w:val="left" w:pos="7360"/>
      </w:tabs>
      <w:outlineLvl w:val="1"/>
    </w:pPr>
    <w:rPr>
      <w:rFonts w:ascii="Helvetica" w:hAnsi="Helvetica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" w:eastAsia="Helvetica" w:hAnsi="Times" w:cs="Times"/>
      <w:lang w:val="nb-NO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UKai CN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DejaVu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TableNormal1">
    <w:name w:val="Table Normal1"/>
    <w:pPr>
      <w:widowControl/>
      <w:suppressAutoHyphens/>
      <w:spacing w:after="160" w:line="254" w:lineRule="auto"/>
      <w:textAlignment w:val="auto"/>
    </w:pPr>
    <w:rPr>
      <w:rFonts w:ascii="Times New Roman" w:eastAsia="Helvetica" w:hAnsi="Times New Roman" w:cs="Times New Roman"/>
      <w:sz w:val="22"/>
      <w:szCs w:val="22"/>
      <w:lang w:val="nb-NO" w:eastAsia="nb-NO" w:bidi="ar-SA"/>
    </w:rPr>
  </w:style>
  <w:style w:type="paragraph" w:customStyle="1" w:styleId="DefaultDrawingStyle">
    <w:name w:val="Default Drawing Style"/>
    <w:pPr>
      <w:suppressAutoHyphens/>
    </w:pPr>
    <w:rPr>
      <w:rFonts w:eastAsia="DejaVu Sans" w:cs="Liberation Sans"/>
    </w:rPr>
  </w:style>
  <w:style w:type="paragraph" w:customStyle="1" w:styleId="Objectwithoutfill">
    <w:name w:val="Object without fill"/>
    <w:basedOn w:val="DefaultDrawingStyle"/>
  </w:style>
  <w:style w:type="paragraph" w:customStyle="1" w:styleId="Objectwithnofillandnoline">
    <w:name w:val="Object with no fill and no line"/>
    <w:basedOn w:val="DefaultDrawingStyle"/>
  </w:style>
  <w:style w:type="paragraph" w:customStyle="1" w:styleId="A4">
    <w:name w:val="A4"/>
    <w:basedOn w:val="Text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Caption"/>
  </w:style>
  <w:style w:type="paragraph" w:customStyle="1" w:styleId="TitleA4">
    <w:name w:val="Title A4"/>
    <w:basedOn w:val="A4"/>
    <w:rPr>
      <w:sz w:val="87"/>
    </w:rPr>
  </w:style>
  <w:style w:type="paragraph" w:customStyle="1" w:styleId="HeadingA4">
    <w:name w:val="Heading A4"/>
    <w:basedOn w:val="A4"/>
    <w:rPr>
      <w:sz w:val="48"/>
    </w:rPr>
  </w:style>
  <w:style w:type="paragraph" w:customStyle="1" w:styleId="TextA4">
    <w:name w:val="Text A4"/>
    <w:basedOn w:val="A4"/>
  </w:style>
  <w:style w:type="paragraph" w:customStyle="1" w:styleId="A0">
    <w:name w:val="A0"/>
    <w:basedOn w:val="Text"/>
    <w:rPr>
      <w:rFonts w:ascii="Noto Sans" w:eastAsia="Noto Sans" w:hAnsi="Noto Sans" w:cs="Noto Sans"/>
      <w:sz w:val="95"/>
    </w:rPr>
  </w:style>
  <w:style w:type="paragraph" w:customStyle="1" w:styleId="TitleA0">
    <w:name w:val="Title A0"/>
    <w:basedOn w:val="A0"/>
    <w:rPr>
      <w:sz w:val="191"/>
    </w:rPr>
  </w:style>
  <w:style w:type="paragraph" w:customStyle="1" w:styleId="HeadingA0">
    <w:name w:val="Heading A0"/>
    <w:basedOn w:val="A0"/>
    <w:rPr>
      <w:sz w:val="143"/>
    </w:rPr>
  </w:style>
  <w:style w:type="paragraph" w:customStyle="1" w:styleId="TextA0">
    <w:name w:val="Text A0"/>
    <w:basedOn w:val="A0"/>
  </w:style>
  <w:style w:type="paragraph" w:customStyle="1" w:styleId="Graphic">
    <w:name w:val="Graphic"/>
    <w:pPr>
      <w:suppressAutoHyphens/>
    </w:pPr>
    <w:rPr>
      <w:rFonts w:ascii="Liberation Sans" w:eastAsia="DejaVu Sans" w:hAnsi="Liberation Sans" w:cs="Liberation Sans"/>
      <w:sz w:val="36"/>
    </w:rPr>
  </w:style>
  <w:style w:type="paragraph" w:customStyle="1" w:styleId="Shapes">
    <w:name w:val="Shapes"/>
    <w:basedOn w:val="Graphic"/>
    <w:rPr>
      <w:rFonts w:eastAsia="Liberation Sans"/>
      <w:b/>
      <w:sz w:val="28"/>
    </w:rPr>
  </w:style>
  <w:style w:type="paragraph" w:customStyle="1" w:styleId="Filled">
    <w:name w:val="Filled"/>
    <w:basedOn w:val="Shapes"/>
  </w:style>
  <w:style w:type="paragraph" w:customStyle="1" w:styleId="FilledBlue">
    <w:name w:val="Filled Blue"/>
    <w:basedOn w:val="Filled"/>
    <w:rPr>
      <w:color w:val="FFFFFF"/>
    </w:rPr>
  </w:style>
  <w:style w:type="paragraph" w:customStyle="1" w:styleId="FilledGreen">
    <w:name w:val="Filled Green"/>
    <w:basedOn w:val="Filled"/>
    <w:rPr>
      <w:color w:val="FFFFFF"/>
    </w:rPr>
  </w:style>
  <w:style w:type="paragraph" w:customStyle="1" w:styleId="FilledRed">
    <w:name w:val="Filled Red"/>
    <w:basedOn w:val="Filled"/>
    <w:rPr>
      <w:color w:val="FFFFFF"/>
    </w:rPr>
  </w:style>
  <w:style w:type="paragraph" w:customStyle="1" w:styleId="FilledYellow">
    <w:name w:val="Filled Yellow"/>
    <w:basedOn w:val="Filled"/>
    <w:rPr>
      <w:color w:val="FFFFFF"/>
    </w:rPr>
  </w:style>
  <w:style w:type="paragraph" w:customStyle="1" w:styleId="Outlined">
    <w:name w:val="Outlined"/>
    <w:basedOn w:val="Shapes"/>
  </w:style>
  <w:style w:type="paragraph" w:customStyle="1" w:styleId="OutlinedBlue">
    <w:name w:val="Outlined Blue"/>
    <w:basedOn w:val="Outlined"/>
    <w:rPr>
      <w:color w:val="355269"/>
    </w:rPr>
  </w:style>
  <w:style w:type="paragraph" w:customStyle="1" w:styleId="OutlinedGreen">
    <w:name w:val="Outlined Green"/>
    <w:basedOn w:val="Outlined"/>
    <w:rPr>
      <w:color w:val="127622"/>
    </w:rPr>
  </w:style>
  <w:style w:type="paragraph" w:customStyle="1" w:styleId="OutlinedRed">
    <w:name w:val="Outlined Red"/>
    <w:basedOn w:val="Outlined"/>
    <w:rPr>
      <w:color w:val="C9211E"/>
    </w:rPr>
  </w:style>
  <w:style w:type="paragraph" w:customStyle="1" w:styleId="OutlinedYellow">
    <w:name w:val="Outlined Yellow"/>
    <w:basedOn w:val="Outlined"/>
    <w:rPr>
      <w:color w:val="B47804"/>
    </w:rPr>
  </w:style>
  <w:style w:type="paragraph" w:customStyle="1" w:styleId="Lines">
    <w:name w:val="Lines"/>
    <w:basedOn w:val="Graphic"/>
    <w:rPr>
      <w:rFonts w:eastAsia="Liberation Sans"/>
    </w:rPr>
  </w:style>
  <w:style w:type="paragraph" w:customStyle="1" w:styleId="ArrowLine">
    <w:name w:val="Arrow Line"/>
    <w:basedOn w:val="Lines"/>
  </w:style>
  <w:style w:type="paragraph" w:customStyle="1" w:styleId="DashedLine">
    <w:name w:val="Dashed Line"/>
    <w:basedOn w:val="Lines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DejaVu Sans" w:eastAsia="DejaVu Sans" w:hAnsi="DejaVu Sans" w:cs="Liberation Sans"/>
      <w:sz w:val="64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DejaVu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DejaVu Sans" w:eastAsia="DejaVu Sans" w:hAnsi="DejaVu Sans" w:cs="Liberation Sans"/>
      <w:sz w:val="88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DejaVu Sans" w:eastAsia="DejaVu Sans" w:hAnsi="DejaVu Sans" w:cs="Liberation Sans"/>
      <w:sz w:val="64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DejaVu Sans" w:eastAsia="DejaVu Sans" w:hAnsi="DejaVu Sans" w:cs="Liberation Sans"/>
      <w:sz w:val="40"/>
    </w:rPr>
  </w:style>
  <w:style w:type="paragraph" w:customStyle="1" w:styleId="master-page3LTHintergrundobjekte">
    <w:name w:val="master-page3~LT~Hintergrundobjekte"/>
    <w:pPr>
      <w:suppressAutoHyphens/>
    </w:pPr>
    <w:rPr>
      <w:rFonts w:eastAsia="DejaVu Sans" w:cs="Liberation Sans"/>
    </w:rPr>
  </w:style>
  <w:style w:type="paragraph" w:customStyle="1" w:styleId="master-page3LTHintergrund">
    <w:name w:val="master-page3~LT~Hintergrund"/>
    <w:pPr>
      <w:suppressAutoHyphens/>
    </w:pPr>
    <w:rPr>
      <w:rFonts w:eastAsia="DejaVu Sans" w:cs="Liberation Sans"/>
    </w:rPr>
  </w:style>
  <w:style w:type="paragraph" w:customStyle="1" w:styleId="default">
    <w:name w:val="default"/>
    <w:pPr>
      <w:suppressAutoHyphens/>
      <w:spacing w:line="200" w:lineRule="atLeast"/>
    </w:pPr>
    <w:rPr>
      <w:rFonts w:ascii="DejaVu Sans" w:eastAsia="DejaVu Sans" w:hAnsi="DejaVu Sans" w:cs="Liberation Sans"/>
      <w:sz w:val="36"/>
    </w:rPr>
  </w:style>
  <w:style w:type="paragraph" w:customStyle="1" w:styleId="gray1">
    <w:name w:val="gray1"/>
    <w:basedOn w:val="default"/>
    <w:rPr>
      <w:rFonts w:cs="DejaVu Sans"/>
    </w:rPr>
  </w:style>
  <w:style w:type="paragraph" w:customStyle="1" w:styleId="gray2">
    <w:name w:val="gray2"/>
    <w:basedOn w:val="default"/>
    <w:rPr>
      <w:rFonts w:cs="DejaVu Sans"/>
    </w:rPr>
  </w:style>
  <w:style w:type="paragraph" w:customStyle="1" w:styleId="gray3">
    <w:name w:val="gray3"/>
    <w:basedOn w:val="default"/>
    <w:rPr>
      <w:rFonts w:cs="DejaVu Sans"/>
    </w:rPr>
  </w:style>
  <w:style w:type="paragraph" w:customStyle="1" w:styleId="bw1">
    <w:name w:val="bw1"/>
    <w:basedOn w:val="default"/>
    <w:rPr>
      <w:rFonts w:cs="DejaVu Sans"/>
    </w:rPr>
  </w:style>
  <w:style w:type="paragraph" w:customStyle="1" w:styleId="bw2">
    <w:name w:val="bw2"/>
    <w:basedOn w:val="default"/>
    <w:rPr>
      <w:rFonts w:cs="DejaVu Sans"/>
    </w:rPr>
  </w:style>
  <w:style w:type="paragraph" w:customStyle="1" w:styleId="bw3">
    <w:name w:val="bw3"/>
    <w:basedOn w:val="default"/>
    <w:rPr>
      <w:rFonts w:cs="DejaVu Sans"/>
    </w:rPr>
  </w:style>
  <w:style w:type="paragraph" w:customStyle="1" w:styleId="orange1">
    <w:name w:val="orange1"/>
    <w:basedOn w:val="default"/>
    <w:rPr>
      <w:rFonts w:cs="DejaVu Sans"/>
    </w:rPr>
  </w:style>
  <w:style w:type="paragraph" w:customStyle="1" w:styleId="orange2">
    <w:name w:val="orange2"/>
    <w:basedOn w:val="default"/>
    <w:rPr>
      <w:rFonts w:cs="DejaVu Sans"/>
    </w:rPr>
  </w:style>
  <w:style w:type="paragraph" w:customStyle="1" w:styleId="orange3">
    <w:name w:val="orange3"/>
    <w:basedOn w:val="default"/>
    <w:rPr>
      <w:rFonts w:cs="DejaVu Sans"/>
    </w:rPr>
  </w:style>
  <w:style w:type="paragraph" w:customStyle="1" w:styleId="turquoise1">
    <w:name w:val="turquoise1"/>
    <w:basedOn w:val="default"/>
    <w:rPr>
      <w:rFonts w:cs="DejaVu Sans"/>
    </w:rPr>
  </w:style>
  <w:style w:type="paragraph" w:customStyle="1" w:styleId="turquoise2">
    <w:name w:val="turquoise2"/>
    <w:basedOn w:val="default"/>
    <w:rPr>
      <w:rFonts w:cs="DejaVu Sans"/>
    </w:rPr>
  </w:style>
  <w:style w:type="paragraph" w:customStyle="1" w:styleId="turquoise3">
    <w:name w:val="turquoise3"/>
    <w:basedOn w:val="default"/>
    <w:rPr>
      <w:rFonts w:cs="DejaVu Sans"/>
    </w:rPr>
  </w:style>
  <w:style w:type="paragraph" w:customStyle="1" w:styleId="blue1">
    <w:name w:val="blue1"/>
    <w:basedOn w:val="default"/>
    <w:rPr>
      <w:rFonts w:cs="DejaVu Sans"/>
    </w:rPr>
  </w:style>
  <w:style w:type="paragraph" w:customStyle="1" w:styleId="blue2">
    <w:name w:val="blue2"/>
    <w:basedOn w:val="default"/>
    <w:rPr>
      <w:rFonts w:cs="DejaVu Sans"/>
    </w:rPr>
  </w:style>
  <w:style w:type="paragraph" w:customStyle="1" w:styleId="blue3">
    <w:name w:val="blue3"/>
    <w:basedOn w:val="default"/>
    <w:rPr>
      <w:rFonts w:cs="DejaVu Sans"/>
    </w:rPr>
  </w:style>
  <w:style w:type="paragraph" w:customStyle="1" w:styleId="sun1">
    <w:name w:val="sun1"/>
    <w:basedOn w:val="default"/>
    <w:rPr>
      <w:rFonts w:cs="DejaVu Sans"/>
    </w:rPr>
  </w:style>
  <w:style w:type="paragraph" w:customStyle="1" w:styleId="sun2">
    <w:name w:val="sun2"/>
    <w:basedOn w:val="default"/>
    <w:rPr>
      <w:rFonts w:cs="DejaVu Sans"/>
    </w:rPr>
  </w:style>
  <w:style w:type="paragraph" w:customStyle="1" w:styleId="sun3">
    <w:name w:val="sun3"/>
    <w:basedOn w:val="default"/>
    <w:rPr>
      <w:rFonts w:cs="DejaVu Sans"/>
    </w:rPr>
  </w:style>
  <w:style w:type="paragraph" w:customStyle="1" w:styleId="earth1">
    <w:name w:val="earth1"/>
    <w:basedOn w:val="default"/>
    <w:rPr>
      <w:rFonts w:cs="DejaVu Sans"/>
    </w:rPr>
  </w:style>
  <w:style w:type="paragraph" w:customStyle="1" w:styleId="earth2">
    <w:name w:val="earth2"/>
    <w:basedOn w:val="default"/>
    <w:rPr>
      <w:rFonts w:cs="DejaVu Sans"/>
    </w:rPr>
  </w:style>
  <w:style w:type="paragraph" w:customStyle="1" w:styleId="earth3">
    <w:name w:val="earth3"/>
    <w:basedOn w:val="default"/>
    <w:rPr>
      <w:rFonts w:cs="DejaVu Sans"/>
    </w:rPr>
  </w:style>
  <w:style w:type="paragraph" w:customStyle="1" w:styleId="green1">
    <w:name w:val="green1"/>
    <w:basedOn w:val="default"/>
    <w:rPr>
      <w:rFonts w:cs="DejaVu Sans"/>
    </w:rPr>
  </w:style>
  <w:style w:type="paragraph" w:customStyle="1" w:styleId="green2">
    <w:name w:val="green2"/>
    <w:basedOn w:val="default"/>
    <w:rPr>
      <w:rFonts w:cs="DejaVu Sans"/>
    </w:rPr>
  </w:style>
  <w:style w:type="paragraph" w:customStyle="1" w:styleId="green3">
    <w:name w:val="green3"/>
    <w:basedOn w:val="default"/>
    <w:rPr>
      <w:rFonts w:cs="DejaVu Sans"/>
    </w:rPr>
  </w:style>
  <w:style w:type="paragraph" w:customStyle="1" w:styleId="seetang1">
    <w:name w:val="seetang1"/>
    <w:basedOn w:val="default"/>
    <w:rPr>
      <w:rFonts w:cs="DejaVu Sans"/>
    </w:rPr>
  </w:style>
  <w:style w:type="paragraph" w:customStyle="1" w:styleId="seetang2">
    <w:name w:val="seetang2"/>
    <w:basedOn w:val="default"/>
    <w:rPr>
      <w:rFonts w:cs="DejaVu Sans"/>
    </w:rPr>
  </w:style>
  <w:style w:type="paragraph" w:customStyle="1" w:styleId="seetang3">
    <w:name w:val="seetang3"/>
    <w:basedOn w:val="default"/>
    <w:rPr>
      <w:rFonts w:cs="DejaVu Sans"/>
    </w:rPr>
  </w:style>
  <w:style w:type="paragraph" w:customStyle="1" w:styleId="lightblue1">
    <w:name w:val="lightblue1"/>
    <w:basedOn w:val="default"/>
    <w:rPr>
      <w:rFonts w:cs="DejaVu Sans"/>
    </w:rPr>
  </w:style>
  <w:style w:type="paragraph" w:customStyle="1" w:styleId="lightblue2">
    <w:name w:val="lightblue2"/>
    <w:basedOn w:val="default"/>
    <w:rPr>
      <w:rFonts w:cs="DejaVu Sans"/>
    </w:rPr>
  </w:style>
  <w:style w:type="paragraph" w:customStyle="1" w:styleId="lightblue3">
    <w:name w:val="lightblue3"/>
    <w:basedOn w:val="default"/>
    <w:rPr>
      <w:rFonts w:cs="DejaVu Sans"/>
    </w:rPr>
  </w:style>
  <w:style w:type="paragraph" w:customStyle="1" w:styleId="yellow1">
    <w:name w:val="yellow1"/>
    <w:basedOn w:val="default"/>
    <w:rPr>
      <w:rFonts w:cs="DejaVu Sans"/>
    </w:rPr>
  </w:style>
  <w:style w:type="paragraph" w:customStyle="1" w:styleId="yellow2">
    <w:name w:val="yellow2"/>
    <w:basedOn w:val="default"/>
    <w:rPr>
      <w:rFonts w:cs="DejaVu Sans"/>
    </w:rPr>
  </w:style>
  <w:style w:type="paragraph" w:customStyle="1" w:styleId="yellow3">
    <w:name w:val="yellow3"/>
    <w:basedOn w:val="default"/>
    <w:rPr>
      <w:rFonts w:cs="DejaVu Sans"/>
    </w:rPr>
  </w:style>
  <w:style w:type="paragraph" w:customStyle="1" w:styleId="Backgroundobjects">
    <w:name w:val="Background objects"/>
    <w:pPr>
      <w:suppressAutoHyphens/>
    </w:pPr>
    <w:rPr>
      <w:rFonts w:eastAsia="DejaVu Sans" w:cs="Liberation Sans"/>
    </w:rPr>
  </w:style>
  <w:style w:type="paragraph" w:customStyle="1" w:styleId="Background">
    <w:name w:val="Background"/>
    <w:pPr>
      <w:suppressAutoHyphens/>
    </w:pPr>
    <w:rPr>
      <w:rFonts w:eastAsia="DejaVu Sans" w:cs="Liberation Sans"/>
    </w:rPr>
  </w:style>
  <w:style w:type="paragraph" w:customStyle="1" w:styleId="Notes">
    <w:name w:val="Notes"/>
    <w:pPr>
      <w:suppressAutoHyphens/>
      <w:ind w:left="340" w:hanging="340"/>
    </w:pPr>
    <w:rPr>
      <w:rFonts w:ascii="DejaVu Sans" w:eastAsia="DejaVu Sans" w:hAnsi="DejaVu Sans" w:cs="Liberation Sans"/>
      <w:sz w:val="40"/>
    </w:rPr>
  </w:style>
  <w:style w:type="paragraph" w:customStyle="1" w:styleId="Outline1">
    <w:name w:val="Outline 1"/>
    <w:pPr>
      <w:suppressAutoHyphens/>
      <w:spacing w:before="283"/>
    </w:pPr>
    <w:rPr>
      <w:rFonts w:ascii="DejaVu Sans" w:eastAsia="DejaVu Sans" w:hAnsi="DejaVu Sans" w:cs="Liberation Sans"/>
      <w:sz w:val="64"/>
    </w:rPr>
  </w:style>
  <w:style w:type="paragraph" w:customStyle="1" w:styleId="Outline2">
    <w:name w:val="Outline 2"/>
    <w:basedOn w:val="Outline1"/>
    <w:pPr>
      <w:spacing w:before="227"/>
    </w:pPr>
    <w:rPr>
      <w:rFonts w:cs="DejaVu Sans"/>
      <w:sz w:val="56"/>
    </w:rPr>
  </w:style>
  <w:style w:type="paragraph" w:customStyle="1" w:styleId="Outline3">
    <w:name w:val="Outline 3"/>
    <w:basedOn w:val="Outline2"/>
    <w:pPr>
      <w:spacing w:before="170"/>
    </w:pPr>
    <w:rPr>
      <w:sz w:val="48"/>
    </w:rPr>
  </w:style>
  <w:style w:type="paragraph" w:customStyle="1" w:styleId="Outline4">
    <w:name w:val="Outline 4"/>
    <w:basedOn w:val="Outline3"/>
    <w:pPr>
      <w:spacing w:before="113"/>
    </w:pPr>
    <w:rPr>
      <w:sz w:val="40"/>
    </w:rPr>
  </w:style>
  <w:style w:type="paragraph" w:customStyle="1" w:styleId="Outline5">
    <w:name w:val="Outline 5"/>
    <w:basedOn w:val="Outline4"/>
    <w:pPr>
      <w:spacing w:before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bCs/>
      <w:kern w:val="3"/>
      <w:sz w:val="32"/>
      <w:szCs w:val="32"/>
      <w:lang w:val="en-GB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ntnu.no/wiki/-/wiki/English/Description+of+grades+for+master+thes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 Evaluation Form IIK</dc:title>
  <cp:lastModifiedBy>Laurent Paquereau</cp:lastModifiedBy>
  <cp:revision>2</cp:revision>
  <dcterms:created xsi:type="dcterms:W3CDTF">2023-05-31T12:24:00Z</dcterms:created>
  <dcterms:modified xsi:type="dcterms:W3CDTF">2023-05-31T12:24:00Z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Dept. of Information Security and Communication Technology, NTNU</vt:lpwstr>
  </property>
  <property fmtid="{D5CDD505-2E9C-101B-9397-08002B2CF9AE}" pid="3" name="Typist">
    <vt:lpwstr>David Palma</vt:lpwstr>
  </property>
</Properties>
</file>