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A815E0" w14:textId="77777777" w:rsidR="00A967EF" w:rsidRPr="00EF45E8" w:rsidRDefault="00A967EF" w:rsidP="00A967EF">
      <w:pPr>
        <w:jc w:val="left"/>
        <w:rPr>
          <w:rFonts w:asciiTheme="minorHAnsi" w:hAnsiTheme="minorHAnsi" w:cstheme="minorHAnsi"/>
          <w:color w:val="000000" w:themeColor="text1"/>
        </w:rPr>
      </w:pPr>
      <w:r w:rsidRPr="00EF45E8">
        <w:rPr>
          <w:rFonts w:asciiTheme="minorHAnsi" w:hAnsiTheme="minorHAnsi" w:cstheme="minorHAnsi"/>
          <w:color w:val="000000" w:themeColor="text1"/>
        </w:rPr>
        <w:t>Vedlegg 2, sjekkliste for utforming av avtaletekst</w:t>
      </w:r>
    </w:p>
    <w:tbl>
      <w:tblPr>
        <w:tblStyle w:val="Tabellrutenett"/>
        <w:tblW w:w="9209" w:type="dxa"/>
        <w:tblLayout w:type="fixed"/>
        <w:tblLook w:val="04A0" w:firstRow="1" w:lastRow="0" w:firstColumn="1" w:lastColumn="0" w:noHBand="0" w:noVBand="1"/>
      </w:tblPr>
      <w:tblGrid>
        <w:gridCol w:w="3681"/>
        <w:gridCol w:w="4819"/>
        <w:gridCol w:w="709"/>
      </w:tblGrid>
      <w:tr w:rsidR="00A967EF" w:rsidRPr="00EF45E8" w14:paraId="1D818059" w14:textId="77777777" w:rsidTr="00C43465">
        <w:tc>
          <w:tcPr>
            <w:tcW w:w="9209" w:type="dxa"/>
            <w:gridSpan w:val="3"/>
            <w:shd w:val="clear" w:color="auto" w:fill="FFD966" w:themeFill="accent4" w:themeFillTint="99"/>
          </w:tcPr>
          <w:p w14:paraId="0D5C003B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28"/>
                <w:szCs w:val="24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28"/>
                <w:szCs w:val="24"/>
              </w:rPr>
              <w:t>Sjekkliste for utforming av avtaletekst, innhold, roller og ansvar</w:t>
            </w:r>
          </w:p>
        </w:tc>
      </w:tr>
      <w:tr w:rsidR="00A967EF" w:rsidRPr="00EF45E8" w14:paraId="5903D6E4" w14:textId="77777777" w:rsidTr="00C43465">
        <w:tc>
          <w:tcPr>
            <w:tcW w:w="3681" w:type="dxa"/>
            <w:shd w:val="clear" w:color="auto" w:fill="FFD966" w:themeFill="accent4" w:themeFillTint="99"/>
          </w:tcPr>
          <w:p w14:paraId="0C25908E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>Strategisk forankring</w:t>
            </w:r>
          </w:p>
        </w:tc>
        <w:tc>
          <w:tcPr>
            <w:tcW w:w="4819" w:type="dxa"/>
            <w:shd w:val="clear" w:color="auto" w:fill="FFD966" w:themeFill="accent4" w:themeFillTint="99"/>
          </w:tcPr>
          <w:p w14:paraId="1827503C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>Kommentar</w:t>
            </w:r>
          </w:p>
        </w:tc>
        <w:tc>
          <w:tcPr>
            <w:tcW w:w="709" w:type="dxa"/>
            <w:shd w:val="clear" w:color="auto" w:fill="FFD966" w:themeFill="accent4" w:themeFillTint="99"/>
          </w:tcPr>
          <w:p w14:paraId="373DCD90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>OK (ja/Nei)</w:t>
            </w:r>
          </w:p>
        </w:tc>
      </w:tr>
      <w:tr w:rsidR="00A967EF" w:rsidRPr="00EF45E8" w14:paraId="0BE2078F" w14:textId="77777777" w:rsidTr="00C43465">
        <w:tc>
          <w:tcPr>
            <w:tcW w:w="3681" w:type="dxa"/>
          </w:tcPr>
          <w:p w14:paraId="0357D0E8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Kjerneoppgaver dekket i avtalen:</w:t>
            </w:r>
          </w:p>
          <w:p w14:paraId="5AF61338" w14:textId="77777777" w:rsidR="00A967EF" w:rsidRPr="00EF45E8" w:rsidRDefault="00A967EF" w:rsidP="00C43465">
            <w:pPr>
              <w:pStyle w:val="Listeavsnitt"/>
              <w:numPr>
                <w:ilvl w:val="0"/>
                <w:numId w:val="1"/>
              </w:num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Utdanning og læringsmiljø</w:t>
            </w:r>
          </w:p>
          <w:p w14:paraId="2D4C3B5D" w14:textId="77777777" w:rsidR="00A967EF" w:rsidRPr="00EF45E8" w:rsidRDefault="00A967EF" w:rsidP="00C43465">
            <w:pPr>
              <w:pStyle w:val="Listeavsnitt"/>
              <w:numPr>
                <w:ilvl w:val="0"/>
                <w:numId w:val="1"/>
              </w:num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Forskning</w:t>
            </w:r>
          </w:p>
          <w:p w14:paraId="608E2777" w14:textId="77777777" w:rsidR="00A967EF" w:rsidRPr="00EF45E8" w:rsidRDefault="00A967EF" w:rsidP="00C43465">
            <w:pPr>
              <w:pStyle w:val="Listeavsnitt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Kunstnerisk virksomhet</w:t>
            </w:r>
          </w:p>
          <w:p w14:paraId="488CE16A" w14:textId="77777777" w:rsidR="00A967EF" w:rsidRPr="00EF45E8" w:rsidRDefault="00A967EF" w:rsidP="00C43465">
            <w:pPr>
              <w:pStyle w:val="Listeavsnitt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Nyskaping og innovasjonsvirksomhet</w:t>
            </w:r>
          </w:p>
          <w:p w14:paraId="5FB06989" w14:textId="77777777" w:rsidR="00A967EF" w:rsidRPr="00EF45E8" w:rsidRDefault="00A967EF" w:rsidP="00C43465">
            <w:pPr>
              <w:pStyle w:val="Listeavsnitt"/>
              <w:numPr>
                <w:ilvl w:val="0"/>
                <w:numId w:val="1"/>
              </w:num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Formidling</w:t>
            </w:r>
          </w:p>
        </w:tc>
        <w:tc>
          <w:tcPr>
            <w:tcW w:w="4819" w:type="dxa"/>
          </w:tcPr>
          <w:p w14:paraId="0DCD984C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235841D3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73EDC081" w14:textId="77777777" w:rsidTr="00C43465">
        <w:trPr>
          <w:trHeight w:val="947"/>
        </w:trPr>
        <w:tc>
          <w:tcPr>
            <w:tcW w:w="3681" w:type="dxa"/>
          </w:tcPr>
          <w:p w14:paraId="7948AC7F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Strategiske innsatsområder dekket i avtalen:</w:t>
            </w:r>
          </w:p>
          <w:p w14:paraId="740E8323" w14:textId="77777777" w:rsidR="00A967EF" w:rsidRPr="00EF45E8" w:rsidRDefault="00A967EF" w:rsidP="00C43465">
            <w:pPr>
              <w:pStyle w:val="Listeavsnitt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Internasjonalisering</w:t>
            </w:r>
          </w:p>
          <w:p w14:paraId="6BC9D16B" w14:textId="77777777" w:rsidR="00A967EF" w:rsidRPr="00EF45E8" w:rsidRDefault="00A967EF" w:rsidP="00C43465">
            <w:pPr>
              <w:pStyle w:val="Listeavsnitt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Tverrfaglig samhandling</w:t>
            </w:r>
          </w:p>
          <w:p w14:paraId="3873F1E1" w14:textId="77777777" w:rsidR="00A967EF" w:rsidRPr="00874CBE" w:rsidRDefault="00A967EF" w:rsidP="00C43465">
            <w:pPr>
              <w:pStyle w:val="Listeavsnitt"/>
              <w:numPr>
                <w:ilvl w:val="0"/>
                <w:numId w:val="1"/>
              </w:numPr>
              <w:spacing w:after="0"/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Campusutvikling</w:t>
            </w:r>
          </w:p>
        </w:tc>
        <w:tc>
          <w:tcPr>
            <w:tcW w:w="4819" w:type="dxa"/>
          </w:tcPr>
          <w:p w14:paraId="53130FE4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1D557ECA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2E83D4B5" w14:textId="77777777" w:rsidTr="00C43465">
        <w:trPr>
          <w:trHeight w:val="1135"/>
        </w:trPr>
        <w:tc>
          <w:tcPr>
            <w:tcW w:w="3681" w:type="dxa"/>
          </w:tcPr>
          <w:p w14:paraId="02FF0CC1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NTNUs tematiske satsingsområder dekket i avtalen:</w:t>
            </w:r>
          </w:p>
          <w:p w14:paraId="0D98ED35" w14:textId="77777777" w:rsidR="00A967EF" w:rsidRPr="00EF45E8" w:rsidRDefault="00A967EF" w:rsidP="00C43465">
            <w:pPr>
              <w:pStyle w:val="Listeavsnitt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Samfunnssikkerhet</w:t>
            </w:r>
          </w:p>
          <w:p w14:paraId="3ED0BA5C" w14:textId="77777777" w:rsidR="00A967EF" w:rsidRPr="00EF45E8" w:rsidRDefault="00A967EF" w:rsidP="00C43465">
            <w:pPr>
              <w:pStyle w:val="Listeavsnitt"/>
              <w:numPr>
                <w:ilvl w:val="0"/>
                <w:numId w:val="1"/>
              </w:numPr>
              <w:spacing w:after="0"/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Hav og kyst</w:t>
            </w:r>
          </w:p>
          <w:p w14:paraId="688A3D6D" w14:textId="77777777" w:rsidR="00A967EF" w:rsidRPr="00EF45E8" w:rsidRDefault="00A967EF" w:rsidP="00C43465">
            <w:pPr>
              <w:pStyle w:val="Listeavsnitt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Fellesskap</w:t>
            </w:r>
          </w:p>
          <w:p w14:paraId="1A636EEB" w14:textId="77777777" w:rsidR="00A967EF" w:rsidRDefault="00A967EF" w:rsidP="00C43465">
            <w:pPr>
              <w:pStyle w:val="Listeavsnitt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Energi</w:t>
            </w:r>
          </w:p>
          <w:p w14:paraId="73A2EB8F" w14:textId="77777777" w:rsidR="00A967EF" w:rsidRPr="00EF45E8" w:rsidRDefault="00A967EF" w:rsidP="00C43465">
            <w:pPr>
              <w:pStyle w:val="Listeavsnitt"/>
              <w:numPr>
                <w:ilvl w:val="0"/>
                <w:numId w:val="1"/>
              </w:num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874CBE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Helse</w:t>
            </w:r>
            <w:r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 xml:space="preserve"> og</w:t>
            </w:r>
            <w:r w:rsidRPr="00874CBE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 xml:space="preserve"> livsvitenskap</w:t>
            </w:r>
          </w:p>
        </w:tc>
        <w:tc>
          <w:tcPr>
            <w:tcW w:w="4819" w:type="dxa"/>
          </w:tcPr>
          <w:p w14:paraId="4C33C403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78F372B0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7D57711D" w14:textId="77777777" w:rsidTr="00C43465">
        <w:tc>
          <w:tcPr>
            <w:tcW w:w="3681" w:type="dxa"/>
            <w:shd w:val="clear" w:color="auto" w:fill="FFD966" w:themeFill="accent4" w:themeFillTint="99"/>
          </w:tcPr>
          <w:p w14:paraId="1283E685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 xml:space="preserve">Kriterier </w:t>
            </w:r>
            <w:proofErr w:type="spellStart"/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>ihht</w:t>
            </w:r>
            <w:proofErr w:type="spellEnd"/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 xml:space="preserve"> Rundskriv F-07 13</w:t>
            </w:r>
          </w:p>
        </w:tc>
        <w:tc>
          <w:tcPr>
            <w:tcW w:w="4819" w:type="dxa"/>
            <w:shd w:val="clear" w:color="auto" w:fill="FFD966" w:themeFill="accent4" w:themeFillTint="99"/>
          </w:tcPr>
          <w:p w14:paraId="692F29B9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FFD966" w:themeFill="accent4" w:themeFillTint="99"/>
          </w:tcPr>
          <w:p w14:paraId="51607AE5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5D704073" w14:textId="77777777" w:rsidTr="00C43465">
        <w:tc>
          <w:tcPr>
            <w:tcW w:w="3681" w:type="dxa"/>
          </w:tcPr>
          <w:p w14:paraId="1E9B6225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Samarbeidet skal være av faglig interesse for NTNU, og aktiviteten skal styrke institusjonens evne til å utføre sine primæroppgaver.</w:t>
            </w:r>
          </w:p>
        </w:tc>
        <w:tc>
          <w:tcPr>
            <w:tcW w:w="4819" w:type="dxa"/>
          </w:tcPr>
          <w:p w14:paraId="4A10DB9D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03C5FC64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5CB92CC1" w14:textId="77777777" w:rsidTr="00C43465">
        <w:tc>
          <w:tcPr>
            <w:tcW w:w="3681" w:type="dxa"/>
          </w:tcPr>
          <w:p w14:paraId="3665577E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Fagmiljøer internt ved NTNU skal involveres i samarbeidet. Et hovedformål med å inngå samarbeid skal være at kvaliteten på aktiviteten i interne fagmiljøer blir bedre som resultat av samarbeidet.</w:t>
            </w:r>
          </w:p>
        </w:tc>
        <w:tc>
          <w:tcPr>
            <w:tcW w:w="4819" w:type="dxa"/>
          </w:tcPr>
          <w:p w14:paraId="68DA3CD6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175CC333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0733D873" w14:textId="77777777" w:rsidTr="00C43465">
        <w:tc>
          <w:tcPr>
            <w:tcW w:w="3681" w:type="dxa"/>
          </w:tcPr>
          <w:p w14:paraId="46F6CEEA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NTNU skal påse at samarbeidet ikke svekker institusjonens faglige uavhengighet.</w:t>
            </w:r>
          </w:p>
        </w:tc>
        <w:tc>
          <w:tcPr>
            <w:tcW w:w="4819" w:type="dxa"/>
          </w:tcPr>
          <w:p w14:paraId="056CC8F1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3965888A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19A31E11" w14:textId="77777777" w:rsidTr="00C43465">
        <w:tc>
          <w:tcPr>
            <w:tcW w:w="3681" w:type="dxa"/>
          </w:tcPr>
          <w:p w14:paraId="6B035DBC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Samarbeidet skal forvaltes slik at det ivaretar NTNUs økonomiske interesser.</w:t>
            </w:r>
          </w:p>
        </w:tc>
        <w:tc>
          <w:tcPr>
            <w:tcW w:w="4819" w:type="dxa"/>
          </w:tcPr>
          <w:p w14:paraId="7B2FEAB5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784C13DE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4D2155FB" w14:textId="77777777" w:rsidTr="00C43465">
        <w:tc>
          <w:tcPr>
            <w:tcW w:w="3681" w:type="dxa"/>
          </w:tcPr>
          <w:p w14:paraId="21C533BD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NTNU kan ikke direkte eller indirekte subsidiere aktivitet ved samarbeidende virksomhet. Samarbeidende virksomhet må fullt ut dekke de kostnader som følger av dens aktivitet</w:t>
            </w:r>
          </w:p>
        </w:tc>
        <w:tc>
          <w:tcPr>
            <w:tcW w:w="4819" w:type="dxa"/>
          </w:tcPr>
          <w:p w14:paraId="255EB107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3CBA2B71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27BDCAA6" w14:textId="77777777" w:rsidTr="00C43465">
        <w:tc>
          <w:tcPr>
            <w:tcW w:w="3681" w:type="dxa"/>
          </w:tcPr>
          <w:p w14:paraId="12EC6669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  <w:t>Avtalen skal regulere de økonomiske forholdene mellom NTNU og samarbeidende virksomhet.</w:t>
            </w:r>
          </w:p>
        </w:tc>
        <w:tc>
          <w:tcPr>
            <w:tcW w:w="4819" w:type="dxa"/>
          </w:tcPr>
          <w:p w14:paraId="12219706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2DAB8298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1B3EF123" w14:textId="77777777" w:rsidTr="00C43465">
        <w:tc>
          <w:tcPr>
            <w:tcW w:w="3681" w:type="dxa"/>
            <w:shd w:val="clear" w:color="auto" w:fill="FFD966" w:themeFill="accent4" w:themeFillTint="99"/>
          </w:tcPr>
          <w:p w14:paraId="37141C72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>R</w:t>
            </w:r>
            <w:r w:rsidRPr="00EF45E8"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  <w:t>oller, ansvar og ressursforbruk</w:t>
            </w:r>
          </w:p>
        </w:tc>
        <w:tc>
          <w:tcPr>
            <w:tcW w:w="4819" w:type="dxa"/>
            <w:shd w:val="clear" w:color="auto" w:fill="FFD966" w:themeFill="accent4" w:themeFillTint="99"/>
          </w:tcPr>
          <w:p w14:paraId="19940899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FFD966" w:themeFill="accent4" w:themeFillTint="99"/>
          </w:tcPr>
          <w:p w14:paraId="5F1A9E7C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3F049B22" w14:textId="77777777" w:rsidTr="00C43465">
        <w:trPr>
          <w:trHeight w:val="340"/>
        </w:trPr>
        <w:tc>
          <w:tcPr>
            <w:tcW w:w="3681" w:type="dxa"/>
          </w:tcPr>
          <w:p w14:paraId="58B58961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Ansvar nivå 1/nivå2/nivå3 (velg alternativ)</w:t>
            </w:r>
          </w:p>
        </w:tc>
        <w:tc>
          <w:tcPr>
            <w:tcW w:w="4819" w:type="dxa"/>
          </w:tcPr>
          <w:p w14:paraId="47643AE2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6B33D879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74E798F7" w14:textId="77777777" w:rsidTr="00C43465">
        <w:tc>
          <w:tcPr>
            <w:tcW w:w="3681" w:type="dxa"/>
          </w:tcPr>
          <w:p w14:paraId="2EC046E3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Avklart styringsstruktur (inkludert administrativ oppfølging)</w:t>
            </w:r>
          </w:p>
        </w:tc>
        <w:tc>
          <w:tcPr>
            <w:tcW w:w="4819" w:type="dxa"/>
          </w:tcPr>
          <w:p w14:paraId="216C3CA5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505F5909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2C444558" w14:textId="77777777" w:rsidTr="00C43465">
        <w:tc>
          <w:tcPr>
            <w:tcW w:w="3681" w:type="dxa"/>
          </w:tcPr>
          <w:p w14:paraId="73E42EBE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Habilitet av signaturberettigede</w:t>
            </w:r>
          </w:p>
        </w:tc>
        <w:tc>
          <w:tcPr>
            <w:tcW w:w="4819" w:type="dxa"/>
          </w:tcPr>
          <w:p w14:paraId="13E22856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663221B7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315BF9AF" w14:textId="77777777" w:rsidTr="00C43465">
        <w:tc>
          <w:tcPr>
            <w:tcW w:w="3681" w:type="dxa"/>
          </w:tcPr>
          <w:p w14:paraId="52250EF8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Habilitet av involverte personer i oppfølgingen av avtalen</w:t>
            </w:r>
          </w:p>
        </w:tc>
        <w:tc>
          <w:tcPr>
            <w:tcW w:w="4819" w:type="dxa"/>
          </w:tcPr>
          <w:p w14:paraId="72BC1D4D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35BD11AD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4BB55EE8" w14:textId="77777777" w:rsidTr="00C43465">
        <w:tc>
          <w:tcPr>
            <w:tcW w:w="3681" w:type="dxa"/>
          </w:tcPr>
          <w:p w14:paraId="30866E44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Tilknyttede Ph.d. stipendiater og veiledere</w:t>
            </w:r>
          </w:p>
        </w:tc>
        <w:tc>
          <w:tcPr>
            <w:tcW w:w="4819" w:type="dxa"/>
          </w:tcPr>
          <w:p w14:paraId="3040E951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45438E42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33B355F0" w14:textId="77777777" w:rsidTr="00C43465">
        <w:tc>
          <w:tcPr>
            <w:tcW w:w="3681" w:type="dxa"/>
            <w:shd w:val="clear" w:color="auto" w:fill="FFD966" w:themeFill="accent4" w:themeFillTint="99"/>
          </w:tcPr>
          <w:p w14:paraId="0806B776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b/>
                <w:bCs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b/>
                <w:bCs/>
                <w:color w:val="000000" w:themeColor="text1"/>
                <w:sz w:val="14"/>
                <w:szCs w:val="14"/>
              </w:rPr>
              <w:t>Minimumskrav for alle avtaler</w:t>
            </w:r>
          </w:p>
        </w:tc>
        <w:tc>
          <w:tcPr>
            <w:tcW w:w="4819" w:type="dxa"/>
            <w:shd w:val="clear" w:color="auto" w:fill="FFD966" w:themeFill="accent4" w:themeFillTint="99"/>
          </w:tcPr>
          <w:p w14:paraId="04B8E0CB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  <w:shd w:val="clear" w:color="auto" w:fill="FFD966" w:themeFill="accent4" w:themeFillTint="99"/>
          </w:tcPr>
          <w:p w14:paraId="439484B1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b/>
                <w:bCs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122AC3F3" w14:textId="77777777" w:rsidTr="00C43465">
        <w:tc>
          <w:tcPr>
            <w:tcW w:w="3681" w:type="dxa"/>
          </w:tcPr>
          <w:p w14:paraId="01F4B7A6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Hensikt med avtalen (inkludert samarbeidsområder</w:t>
            </w:r>
            <w:r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 xml:space="preserve"> og eventuelle konkrete samarbeid</w:t>
            </w: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)</w:t>
            </w:r>
          </w:p>
        </w:tc>
        <w:tc>
          <w:tcPr>
            <w:tcW w:w="4819" w:type="dxa"/>
          </w:tcPr>
          <w:p w14:paraId="24361E84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4B3D852C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18ECE07F" w14:textId="77777777" w:rsidTr="00C43465">
        <w:tc>
          <w:tcPr>
            <w:tcW w:w="3681" w:type="dxa"/>
          </w:tcPr>
          <w:p w14:paraId="0DAC0863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Kort om avtalepartene</w:t>
            </w:r>
          </w:p>
        </w:tc>
        <w:tc>
          <w:tcPr>
            <w:tcW w:w="4819" w:type="dxa"/>
          </w:tcPr>
          <w:p w14:paraId="1BCA7FE7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429994C3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251DCA18" w14:textId="77777777" w:rsidTr="00C43465">
        <w:tc>
          <w:tcPr>
            <w:tcW w:w="3681" w:type="dxa"/>
          </w:tcPr>
          <w:p w14:paraId="526D31F1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Akademisk frihet og partenes uavhengighet</w:t>
            </w:r>
          </w:p>
        </w:tc>
        <w:tc>
          <w:tcPr>
            <w:tcW w:w="4819" w:type="dxa"/>
          </w:tcPr>
          <w:p w14:paraId="4221C12B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23FC6790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1C284660" w14:textId="77777777" w:rsidTr="00C43465">
        <w:tc>
          <w:tcPr>
            <w:tcW w:w="3681" w:type="dxa"/>
          </w:tcPr>
          <w:p w14:paraId="02DEB8D7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Immaterielle rettigheter</w:t>
            </w:r>
          </w:p>
        </w:tc>
        <w:tc>
          <w:tcPr>
            <w:tcW w:w="4819" w:type="dxa"/>
          </w:tcPr>
          <w:p w14:paraId="3565B379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19A2F89C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7E8A16DE" w14:textId="77777777" w:rsidTr="00C43465">
        <w:tc>
          <w:tcPr>
            <w:tcW w:w="3681" w:type="dxa"/>
          </w:tcPr>
          <w:p w14:paraId="50209236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lastRenderedPageBreak/>
              <w:t>Publisering</w:t>
            </w:r>
          </w:p>
        </w:tc>
        <w:tc>
          <w:tcPr>
            <w:tcW w:w="4819" w:type="dxa"/>
          </w:tcPr>
          <w:p w14:paraId="0C960A72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731B6F4F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3C597FA8" w14:textId="77777777" w:rsidTr="00C43465">
        <w:tc>
          <w:tcPr>
            <w:tcW w:w="3681" w:type="dxa"/>
          </w:tcPr>
          <w:p w14:paraId="129C3584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Konfidensialitet</w:t>
            </w:r>
          </w:p>
        </w:tc>
        <w:tc>
          <w:tcPr>
            <w:tcW w:w="4819" w:type="dxa"/>
          </w:tcPr>
          <w:p w14:paraId="0DBDCDF7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45933B5F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3A917322" w14:textId="77777777" w:rsidTr="00C43465">
        <w:tc>
          <w:tcPr>
            <w:tcW w:w="3681" w:type="dxa"/>
          </w:tcPr>
          <w:p w14:paraId="50832932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Bruk av logo, merkevare</w:t>
            </w:r>
          </w:p>
        </w:tc>
        <w:tc>
          <w:tcPr>
            <w:tcW w:w="4819" w:type="dxa"/>
          </w:tcPr>
          <w:p w14:paraId="52D042D9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1AA156F3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71943942" w14:textId="77777777" w:rsidTr="00C43465">
        <w:tc>
          <w:tcPr>
            <w:tcW w:w="3681" w:type="dxa"/>
          </w:tcPr>
          <w:p w14:paraId="78FAA46F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Økonomi</w:t>
            </w:r>
          </w:p>
        </w:tc>
        <w:tc>
          <w:tcPr>
            <w:tcW w:w="4819" w:type="dxa"/>
          </w:tcPr>
          <w:p w14:paraId="4283224C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3BC78DB5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  <w:tr w:rsidR="00A967EF" w:rsidRPr="00EF45E8" w14:paraId="15DE0EAD" w14:textId="77777777" w:rsidTr="00C43465">
        <w:tc>
          <w:tcPr>
            <w:tcW w:w="3681" w:type="dxa"/>
          </w:tcPr>
          <w:p w14:paraId="5E659761" w14:textId="77777777" w:rsidR="00A967EF" w:rsidRPr="00EF45E8" w:rsidRDefault="00A967EF" w:rsidP="00C43465">
            <w:pPr>
              <w:jc w:val="left"/>
              <w:rPr>
                <w:rFonts w:asciiTheme="minorHAnsi" w:hAnsiTheme="minorHAnsi"/>
                <w:color w:val="000000" w:themeColor="text1"/>
                <w:sz w:val="14"/>
                <w:szCs w:val="14"/>
              </w:rPr>
            </w:pPr>
            <w:r w:rsidRPr="00EF45E8">
              <w:rPr>
                <w:rFonts w:asciiTheme="minorHAnsi" w:hAnsiTheme="minorHAnsi"/>
                <w:color w:val="000000" w:themeColor="text1"/>
                <w:sz w:val="14"/>
                <w:szCs w:val="14"/>
              </w:rPr>
              <w:t>Varighet</w:t>
            </w:r>
          </w:p>
        </w:tc>
        <w:tc>
          <w:tcPr>
            <w:tcW w:w="4819" w:type="dxa"/>
          </w:tcPr>
          <w:p w14:paraId="7A6D4E8F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  <w:tc>
          <w:tcPr>
            <w:tcW w:w="709" w:type="dxa"/>
          </w:tcPr>
          <w:p w14:paraId="4E6BBA7C" w14:textId="77777777" w:rsidR="00A967EF" w:rsidRPr="00EF45E8" w:rsidRDefault="00A967EF" w:rsidP="00C43465">
            <w:pPr>
              <w:jc w:val="left"/>
              <w:rPr>
                <w:rFonts w:asciiTheme="minorHAnsi" w:hAnsiTheme="minorHAnsi" w:cstheme="minorHAnsi"/>
                <w:color w:val="000000" w:themeColor="text1"/>
                <w:sz w:val="14"/>
                <w:szCs w:val="12"/>
              </w:rPr>
            </w:pPr>
          </w:p>
        </w:tc>
      </w:tr>
    </w:tbl>
    <w:p w14:paraId="02E5BE58" w14:textId="77777777" w:rsidR="00A967EF" w:rsidRPr="00EF45E8" w:rsidRDefault="00A967EF" w:rsidP="00A967EF">
      <w:pPr>
        <w:jc w:val="left"/>
        <w:rPr>
          <w:rFonts w:asciiTheme="minorHAnsi" w:hAnsiTheme="minorHAnsi" w:cstheme="minorHAnsi"/>
          <w:color w:val="000000" w:themeColor="text1"/>
        </w:rPr>
      </w:pPr>
    </w:p>
    <w:p w14:paraId="42C3F1FD" w14:textId="77777777" w:rsidR="00A967EF" w:rsidRPr="00DC21A8" w:rsidRDefault="00A967EF" w:rsidP="00A967EF">
      <w:pPr>
        <w:rPr>
          <w:rFonts w:ascii="Arial" w:hAnsi="Arial" w:cs="Arial"/>
        </w:rPr>
      </w:pPr>
    </w:p>
    <w:p w14:paraId="02C769DB" w14:textId="77777777" w:rsidR="00A967EF" w:rsidRPr="00DC21A8" w:rsidRDefault="00A967EF">
      <w:pPr>
        <w:rPr>
          <w:rFonts w:ascii="Arial" w:hAnsi="Arial" w:cs="Arial"/>
        </w:rPr>
      </w:pPr>
    </w:p>
    <w:sectPr w:rsidR="00810EBA" w:rsidRPr="00DC21A8" w:rsidSect="002E3A5F">
      <w:headerReference w:type="default" r:id="rId7"/>
      <w:footerReference w:type="default" r:id="rId8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8283E1" w14:textId="77777777" w:rsidR="00A967EF" w:rsidRDefault="00A967EF" w:rsidP="00DC21A8">
      <w:pPr>
        <w:spacing w:after="0" w:line="240" w:lineRule="auto"/>
      </w:pPr>
      <w:r>
        <w:separator/>
      </w:r>
    </w:p>
  </w:endnote>
  <w:endnote w:type="continuationSeparator" w:id="0">
    <w:p w14:paraId="2516B82E" w14:textId="77777777" w:rsidR="00A967EF" w:rsidRDefault="00A967EF" w:rsidP="00DC2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50CCB8" w14:textId="77777777" w:rsidR="00DC21A8" w:rsidRDefault="00DC21A8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06F292" wp14:editId="6D94C206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F1A484E" id="Rett linje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15pt,-15.9pt" to="459.2pt,-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" strokecolor="#00509e" strokeweight="2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7ACED3" w14:textId="77777777" w:rsidR="00A967EF" w:rsidRDefault="00A967EF" w:rsidP="00DC21A8">
      <w:pPr>
        <w:spacing w:after="0" w:line="240" w:lineRule="auto"/>
      </w:pPr>
      <w:r>
        <w:separator/>
      </w:r>
    </w:p>
  </w:footnote>
  <w:footnote w:type="continuationSeparator" w:id="0">
    <w:p w14:paraId="43CEF919" w14:textId="77777777" w:rsidR="00A967EF" w:rsidRDefault="00A967EF" w:rsidP="00DC2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3C9E6C" w14:textId="77777777" w:rsidR="00DC21A8" w:rsidRDefault="00DC21A8" w:rsidP="00DC21A8">
    <w:pPr>
      <w:pStyle w:val="Topptekst"/>
      <w:jc w:val="right"/>
    </w:pPr>
    <w:r>
      <w:rPr>
        <w:noProof/>
        <w:lang w:eastAsia="nb-NO"/>
      </w:rPr>
      <w:drawing>
        <wp:inline distT="0" distB="0" distL="0" distR="0" wp14:anchorId="1532C463" wp14:editId="57A4CADA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3B81286"/>
    <w:multiLevelType w:val="hybridMultilevel"/>
    <w:tmpl w:val="2922874A"/>
    <w:lvl w:ilvl="0" w:tplc="1FCADA4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60352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2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7EF"/>
    <w:rsid w:val="000C6F16"/>
    <w:rsid w:val="001534E6"/>
    <w:rsid w:val="002E3A5F"/>
    <w:rsid w:val="003756E8"/>
    <w:rsid w:val="00506E0D"/>
    <w:rsid w:val="00590B87"/>
    <w:rsid w:val="00A967EF"/>
    <w:rsid w:val="00AA1967"/>
    <w:rsid w:val="00C865FF"/>
    <w:rsid w:val="00D76C26"/>
    <w:rsid w:val="00DC2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220614"/>
  <w15:chartTrackingRefBased/>
  <w15:docId w15:val="{8CF94B6F-4735-4562-8DE3-89CFFFF8E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67EF"/>
    <w:pPr>
      <w:spacing w:after="160" w:line="259" w:lineRule="auto"/>
      <w:jc w:val="both"/>
    </w:pPr>
    <w:rPr>
      <w:rFonts w:ascii="Garamond" w:hAnsi="Garamond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paragraph" w:styleId="Listeavsnitt">
    <w:name w:val="List Paragraph"/>
    <w:basedOn w:val="Normal"/>
    <w:uiPriority w:val="34"/>
    <w:qFormat/>
    <w:rsid w:val="00A967EF"/>
    <w:pPr>
      <w:ind w:left="720"/>
      <w:contextualSpacing/>
    </w:pPr>
  </w:style>
  <w:style w:type="table" w:styleId="Tabellrutenett">
    <w:name w:val="Table Grid"/>
    <w:basedOn w:val="Vanligtabell"/>
    <w:uiPriority w:val="39"/>
    <w:rsid w:val="00A967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lank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DDEACE35934E4D9CC7F74CC1A9A2E1" ma:contentTypeVersion="6" ma:contentTypeDescription="Create a new document." ma:contentTypeScope="" ma:versionID="85ab774fa14d76a27454d012c57c9083">
  <xsd:schema xmlns:xsd="http://www.w3.org/2001/XMLSchema" xmlns:xs="http://www.w3.org/2001/XMLSchema" xmlns:p="http://schemas.microsoft.com/office/2006/metadata/properties" xmlns:ns2="2ea29a5c-6121-4f8b-817a-7b518100be8c" xmlns:ns3="0be27164-12b3-4187-b857-4b40191c4a0b" targetNamespace="http://schemas.microsoft.com/office/2006/metadata/properties" ma:root="true" ma:fieldsID="60ad926ef00a7fc1d291dfff7087148a" ns2:_="" ns3:_="">
    <xsd:import namespace="2ea29a5c-6121-4f8b-817a-7b518100be8c"/>
    <xsd:import namespace="0be27164-12b3-4187-b857-4b40191c4a0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a29a5c-6121-4f8b-817a-7b518100be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e27164-12b3-4187-b857-4b40191c4a0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2C47708-8C3C-4B18-A104-7DFA43750825}"/>
</file>

<file path=customXml/itemProps2.xml><?xml version="1.0" encoding="utf-8"?>
<ds:datastoreItem xmlns:ds="http://schemas.openxmlformats.org/officeDocument/2006/customXml" ds:itemID="{1D6911CD-1497-44A7-B024-05DE1D700BC1}"/>
</file>

<file path=customXml/itemProps3.xml><?xml version="1.0" encoding="utf-8"?>
<ds:datastoreItem xmlns:ds="http://schemas.openxmlformats.org/officeDocument/2006/customXml" ds:itemID="{906414BA-CDB7-4A1A-9E71-15DD35FA8E44}"/>
</file>

<file path=docProps/app.xml><?xml version="1.0" encoding="utf-8"?>
<Properties xmlns="http://schemas.openxmlformats.org/officeDocument/2006/extended-properties" xmlns:vt="http://schemas.openxmlformats.org/officeDocument/2006/docPropsVTypes">
  <Template>NTNU-mal-blank.dotx</Template>
  <TotalTime>0</TotalTime>
  <Pages>2</Pages>
  <Words>307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Arild Aune Berger</dc:creator>
  <cp:keywords/>
  <dc:description/>
  <cp:lastModifiedBy>Arild Aune Berger</cp:lastModifiedBy>
  <cp:revision>1</cp:revision>
  <dcterms:created xsi:type="dcterms:W3CDTF">2024-12-17T11:09:00Z</dcterms:created>
  <dcterms:modified xsi:type="dcterms:W3CDTF">2024-12-17T11:10:00Z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0x0101005BDDEACE35934E4D9CC7F74CC1A9A2E1</vt:lpwstr>
  </property>
</Properties>
</file>