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5D706" w14:textId="77777777" w:rsidR="006406D9" w:rsidRPr="006A282A" w:rsidRDefault="00B1594A" w:rsidP="006406D9">
      <w:pPr>
        <w:rPr>
          <w:rFonts w:cs="Arial"/>
          <w:b/>
          <w:color w:val="333333"/>
          <w:lang w:val="en-US"/>
        </w:rPr>
      </w:pPr>
      <w:r w:rsidRPr="003F41A2">
        <w:rPr>
          <w:rFonts w:cs="Arial"/>
          <w:b/>
          <w:bCs/>
          <w:color w:val="333333"/>
          <w:lang w:val="en-GB"/>
        </w:rPr>
        <w:t>Job vacancy advertisement template Adjunct Professor / Adjunct Associate Professor</w:t>
      </w:r>
    </w:p>
    <w:p w14:paraId="4F820173" w14:textId="77777777" w:rsidR="006406D9" w:rsidRPr="006A282A" w:rsidRDefault="00B1594A" w:rsidP="006406D9">
      <w:pPr>
        <w:rPr>
          <w:rFonts w:cs="Arial"/>
          <w:color w:val="333333"/>
          <w:lang w:val="en-US"/>
        </w:rPr>
      </w:pPr>
      <w:r w:rsidRPr="003F41A2">
        <w:rPr>
          <w:rFonts w:cs="Arial"/>
          <w:color w:val="333333"/>
          <w:lang w:val="en-GB"/>
        </w:rPr>
        <w:t>We are looking for.../The Department of xxx has a vacancy for a</w:t>
      </w:r>
    </w:p>
    <w:p w14:paraId="672A6659" w14:textId="77777777" w:rsidR="006406D9" w:rsidRPr="006A282A" w:rsidRDefault="006406D9" w:rsidP="006406D9">
      <w:pPr>
        <w:rPr>
          <w:rFonts w:cs="Arial"/>
          <w:color w:val="333333"/>
          <w:lang w:val="en-US"/>
        </w:rPr>
      </w:pPr>
    </w:p>
    <w:p w14:paraId="3BD2D229" w14:textId="77777777" w:rsidR="006406D9" w:rsidRPr="006A282A" w:rsidRDefault="00B1594A" w:rsidP="006406D9">
      <w:pPr>
        <w:rPr>
          <w:rFonts w:cs="Arial"/>
          <w:b/>
          <w:bCs/>
          <w:color w:val="333333"/>
          <w:lang w:val="en-US"/>
        </w:rPr>
      </w:pPr>
      <w:r w:rsidRPr="003F41A2">
        <w:rPr>
          <w:rFonts w:cs="Arial"/>
          <w:b/>
          <w:bCs/>
          <w:color w:val="333333"/>
          <w:lang w:val="en-GB"/>
        </w:rPr>
        <w:t>About the position</w:t>
      </w:r>
    </w:p>
    <w:p w14:paraId="56334199" w14:textId="3FB68EE3" w:rsidR="006406D9" w:rsidRPr="006A282A" w:rsidRDefault="00B1594A" w:rsidP="006406D9">
      <w:pPr>
        <w:shd w:val="clear" w:color="auto" w:fill="FFFFFF"/>
        <w:spacing w:before="195" w:after="0" w:line="240" w:lineRule="auto"/>
        <w:rPr>
          <w:rFonts w:eastAsia="Times New Roman" w:cs="Arial"/>
          <w:color w:val="333333"/>
          <w:lang w:val="en-US" w:eastAsia="nb-NO"/>
        </w:rPr>
      </w:pPr>
      <w:r w:rsidRPr="001975F9">
        <w:rPr>
          <w:rFonts w:eastAsia="Times New Roman" w:cs="Arial"/>
          <w:color w:val="333333"/>
          <w:lang w:val="en-GB" w:eastAsia="nb-NO"/>
        </w:rPr>
        <w:t xml:space="preserve">We have a vacancy for a xxx at </w:t>
      </w:r>
      <w:r w:rsidR="004C3006">
        <w:rPr>
          <w:rFonts w:eastAsia="Times New Roman" w:cs="Arial"/>
          <w:color w:val="333333"/>
          <w:lang w:val="en-GB" w:eastAsia="nb-NO"/>
        </w:rPr>
        <w:t>xxx</w:t>
      </w:r>
      <w:r w:rsidRPr="001975F9">
        <w:rPr>
          <w:rFonts w:eastAsia="Times New Roman" w:cs="Arial"/>
          <w:color w:val="333333"/>
          <w:lang w:val="en-GB" w:eastAsia="nb-NO"/>
        </w:rPr>
        <w:t>. The Adjunct Professor position has a full-time equivalence of 20% and has a fixed term of up to 5 years with the possibility of employment for further periods. The position reports to the Head xxx.</w:t>
      </w:r>
    </w:p>
    <w:p w14:paraId="282FF6A2" w14:textId="540C29BF" w:rsidR="006406D9" w:rsidRPr="006A282A" w:rsidRDefault="472C80CB" w:rsidP="472C80CB">
      <w:pPr>
        <w:shd w:val="clear" w:color="auto" w:fill="FFFFFF" w:themeFill="background1"/>
        <w:spacing w:before="195" w:line="240" w:lineRule="auto"/>
        <w:rPr>
          <w:rFonts w:eastAsia="Times New Roman" w:cs="Arial"/>
          <w:color w:val="333333"/>
          <w:lang w:val="en-US" w:eastAsia="nb-NO"/>
        </w:rPr>
      </w:pPr>
      <w:r w:rsidRPr="472C80CB">
        <w:rPr>
          <w:rFonts w:eastAsia="Times New Roman" w:cs="Arial"/>
          <w:color w:val="333333"/>
          <w:lang w:val="en-GB" w:eastAsia="nb-NO"/>
        </w:rPr>
        <w:t>(A brief job description can be provided here, with a link to a full description of the position on the Department’s website.)</w:t>
      </w:r>
    </w:p>
    <w:p w14:paraId="7ECF17BE" w14:textId="08BB74C9" w:rsidR="00FE66A7" w:rsidRPr="0047045E" w:rsidRDefault="00370BF9" w:rsidP="00FE66A7">
      <w:pPr>
        <w:shd w:val="clear" w:color="auto" w:fill="FFFFFF" w:themeFill="background1"/>
        <w:spacing w:before="195" w:line="240" w:lineRule="auto"/>
        <w:rPr>
          <w:rFonts w:cs="Times New Roman"/>
          <w:b/>
          <w:bCs/>
          <w:color w:val="333333"/>
          <w:lang w:val="en-US"/>
        </w:rPr>
      </w:pPr>
      <w:r>
        <w:rPr>
          <w:rFonts w:cs="Times New Roman"/>
          <w:b/>
          <w:bCs/>
          <w:color w:val="333333"/>
          <w:lang w:val="en-GB"/>
        </w:rPr>
        <w:t>Duties of the position</w:t>
      </w:r>
    </w:p>
    <w:p w14:paraId="6365B056" w14:textId="69CEDAF8" w:rsidR="006406D9" w:rsidRPr="006A282A" w:rsidRDefault="00FE66A7" w:rsidP="00FE66A7">
      <w:pPr>
        <w:shd w:val="clear" w:color="auto" w:fill="FFFFFF"/>
        <w:spacing w:before="195" w:after="0" w:line="240" w:lineRule="auto"/>
        <w:rPr>
          <w:rFonts w:eastAsia="Times New Roman" w:cs="Arial"/>
          <w:color w:val="333333"/>
          <w:lang w:val="en-US" w:eastAsia="nb-NO"/>
        </w:rPr>
      </w:pPr>
      <w:r w:rsidRPr="003F41A2">
        <w:rPr>
          <w:rFonts w:eastAsia="Times New Roman" w:cs="Arial"/>
          <w:color w:val="333333"/>
          <w:lang w:val="en-GB" w:eastAsia="nb-NO"/>
        </w:rPr>
        <w:t xml:space="preserve"> </w:t>
      </w:r>
      <w:r w:rsidR="00B1594A" w:rsidRPr="003F41A2">
        <w:rPr>
          <w:rFonts w:eastAsia="Times New Roman" w:cs="Arial"/>
          <w:color w:val="333333"/>
          <w:lang w:val="en-GB" w:eastAsia="nb-NO"/>
        </w:rPr>
        <w:t>(Here, the duties included in the position can be described in more detail.)</w:t>
      </w:r>
    </w:p>
    <w:p w14:paraId="28D6AF57" w14:textId="77777777" w:rsidR="006406D9" w:rsidRPr="003F41A2" w:rsidRDefault="00B1594A" w:rsidP="006A282A">
      <w:pPr>
        <w:numPr>
          <w:ilvl w:val="0"/>
          <w:numId w:val="1"/>
        </w:numPr>
        <w:shd w:val="clear" w:color="auto" w:fill="FFFFFF"/>
        <w:spacing w:after="0" w:line="240" w:lineRule="auto"/>
        <w:rPr>
          <w:rFonts w:eastAsia="Times New Roman" w:cs="Arial"/>
          <w:color w:val="333333"/>
          <w:lang w:eastAsia="nb-NO"/>
        </w:rPr>
      </w:pPr>
      <w:r w:rsidRPr="003F41A2">
        <w:rPr>
          <w:rFonts w:eastAsia="Times New Roman" w:cs="Arial"/>
          <w:color w:val="333333"/>
          <w:lang w:val="en-GB" w:eastAsia="nb-NO"/>
        </w:rPr>
        <w:t>example</w:t>
      </w:r>
    </w:p>
    <w:p w14:paraId="46225EFE" w14:textId="77777777" w:rsidR="006406D9" w:rsidRPr="003F41A2" w:rsidRDefault="00B1594A" w:rsidP="006A282A">
      <w:pPr>
        <w:numPr>
          <w:ilvl w:val="0"/>
          <w:numId w:val="1"/>
        </w:numPr>
        <w:shd w:val="clear" w:color="auto" w:fill="FFFFFF"/>
        <w:spacing w:after="0" w:line="240" w:lineRule="auto"/>
        <w:rPr>
          <w:rFonts w:eastAsia="Times New Roman" w:cs="Arial"/>
          <w:color w:val="333333"/>
          <w:lang w:eastAsia="nb-NO"/>
        </w:rPr>
      </w:pPr>
      <w:r w:rsidRPr="003F41A2">
        <w:rPr>
          <w:rFonts w:eastAsia="Times New Roman" w:cs="Arial"/>
          <w:color w:val="333333"/>
          <w:lang w:val="en-GB" w:eastAsia="nb-NO"/>
        </w:rPr>
        <w:t>example</w:t>
      </w:r>
    </w:p>
    <w:p w14:paraId="218F6723" w14:textId="77777777" w:rsidR="006406D9" w:rsidRPr="003F41A2" w:rsidRDefault="00B1594A" w:rsidP="006A282A">
      <w:pPr>
        <w:numPr>
          <w:ilvl w:val="0"/>
          <w:numId w:val="1"/>
        </w:numPr>
        <w:shd w:val="clear" w:color="auto" w:fill="FFFFFF"/>
        <w:spacing w:after="0" w:line="240" w:lineRule="auto"/>
        <w:rPr>
          <w:rFonts w:eastAsia="Times New Roman" w:cs="Arial"/>
          <w:color w:val="333333"/>
          <w:lang w:eastAsia="nb-NO"/>
        </w:rPr>
      </w:pPr>
      <w:r w:rsidRPr="003F41A2">
        <w:rPr>
          <w:rFonts w:eastAsia="Times New Roman" w:cs="Arial"/>
          <w:color w:val="333333"/>
          <w:lang w:val="en-GB" w:eastAsia="nb-NO"/>
        </w:rPr>
        <w:t>example</w:t>
      </w:r>
    </w:p>
    <w:p w14:paraId="27F7CE72" w14:textId="77777777" w:rsidR="00700120" w:rsidRDefault="00700120" w:rsidP="006A282A">
      <w:pPr>
        <w:spacing w:after="0"/>
        <w:rPr>
          <w:rFonts w:cs="Arial"/>
          <w:b/>
          <w:bCs/>
          <w:color w:val="333333"/>
          <w:lang w:val="en-GB"/>
        </w:rPr>
      </w:pPr>
    </w:p>
    <w:p w14:paraId="32BF2F29" w14:textId="4A485428" w:rsidR="569F5395" w:rsidRPr="004C3006" w:rsidRDefault="00370BF9" w:rsidP="569F5395">
      <w:pPr>
        <w:spacing w:line="257" w:lineRule="auto"/>
        <w:rPr>
          <w:rFonts w:ascii="Calibri" w:eastAsia="Calibri" w:hAnsi="Calibri" w:cs="Calibri"/>
          <w:b/>
          <w:bCs/>
          <w:lang w:val="en-GB"/>
        </w:rPr>
      </w:pPr>
      <w:r w:rsidRPr="004C3006">
        <w:rPr>
          <w:rFonts w:ascii="Calibri" w:eastAsia="Calibri" w:hAnsi="Calibri" w:cs="Calibri"/>
          <w:b/>
          <w:bCs/>
          <w:lang w:val="en-GB"/>
        </w:rPr>
        <w:t>Required s</w:t>
      </w:r>
      <w:r w:rsidR="569F5395" w:rsidRPr="004C3006">
        <w:rPr>
          <w:rFonts w:ascii="Calibri" w:eastAsia="Calibri" w:hAnsi="Calibri" w:cs="Calibri"/>
          <w:b/>
          <w:bCs/>
          <w:lang w:val="en-GB"/>
        </w:rPr>
        <w:t>election criteria</w:t>
      </w:r>
    </w:p>
    <w:p w14:paraId="40FB2C61" w14:textId="089EFCE8" w:rsidR="569F5395" w:rsidRDefault="002365EC" w:rsidP="569F5395">
      <w:pPr>
        <w:spacing w:after="0"/>
        <w:rPr>
          <w:rStyle w:val="eop"/>
          <w:color w:val="000000"/>
          <w:shd w:val="clear" w:color="auto" w:fill="FFFFFF"/>
          <w:lang w:val="en-US"/>
        </w:rPr>
      </w:pPr>
      <w:r>
        <w:rPr>
          <w:rStyle w:val="normaltextrun"/>
          <w:rFonts w:ascii="Calibri" w:hAnsi="Calibri" w:cs="Calibri"/>
          <w:shd w:val="clear" w:color="auto" w:fill="FFFFFF"/>
          <w:lang w:val="en-GB"/>
        </w:rPr>
        <w:t>(Select the job category to be advertised. It is important to distinguish between essential and desirable qualification requirements</w:t>
      </w:r>
      <w:r>
        <w:rPr>
          <w:rStyle w:val="normaltextrun"/>
          <w:shd w:val="clear" w:color="auto" w:fill="FFFFFF"/>
          <w:lang w:val="en-GB"/>
        </w:rPr>
        <w:t>)</w:t>
      </w:r>
      <w:r w:rsidRPr="002365EC">
        <w:rPr>
          <w:rStyle w:val="eop"/>
          <w:color w:val="000000"/>
          <w:shd w:val="clear" w:color="auto" w:fill="FFFFFF"/>
          <w:lang w:val="en-US"/>
        </w:rPr>
        <w:t> </w:t>
      </w:r>
    </w:p>
    <w:p w14:paraId="32AC7BB9" w14:textId="77777777" w:rsidR="002365EC" w:rsidRPr="002365EC" w:rsidRDefault="002365EC" w:rsidP="569F5395">
      <w:pPr>
        <w:spacing w:after="0"/>
        <w:rPr>
          <w:rFonts w:cs="Arial"/>
          <w:b/>
          <w:bCs/>
          <w:color w:val="333333"/>
          <w:lang w:val="en-US"/>
        </w:rPr>
      </w:pPr>
    </w:p>
    <w:p w14:paraId="4EC189C4" w14:textId="77777777" w:rsidR="006A282A" w:rsidRPr="006F3573" w:rsidRDefault="00B1594A" w:rsidP="006A282A">
      <w:pPr>
        <w:shd w:val="clear" w:color="auto" w:fill="FFFFFF"/>
        <w:spacing w:after="0" w:line="240" w:lineRule="auto"/>
        <w:rPr>
          <w:rFonts w:eastAsia="Times New Roman" w:cs="Arial"/>
          <w:b/>
          <w:color w:val="333333"/>
          <w:lang w:val="en-US" w:eastAsia="nb-NO"/>
        </w:rPr>
      </w:pPr>
      <w:r w:rsidRPr="006A282A">
        <w:rPr>
          <w:rFonts w:eastAsia="Times New Roman" w:cs="Arial"/>
          <w:b/>
          <w:color w:val="333333"/>
          <w:lang w:val="en-GB" w:eastAsia="nb-NO"/>
        </w:rPr>
        <w:t>Adjunct Professor:</w:t>
      </w:r>
    </w:p>
    <w:p w14:paraId="55E0DAFC" w14:textId="77777777" w:rsidR="006F3573" w:rsidRPr="006F3573" w:rsidRDefault="006F3573" w:rsidP="006F3573">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sz w:val="22"/>
          <w:szCs w:val="22"/>
          <w:lang w:val="en-GB"/>
        </w:rPr>
        <w:t>The position of Professor within (subject area) requires that you meet the criteria in the</w:t>
      </w:r>
      <w:r>
        <w:rPr>
          <w:rStyle w:val="normaltextrun"/>
          <w:rFonts w:ascii="Calibri" w:hAnsi="Calibri" w:cs="Calibri"/>
          <w:color w:val="0070C0"/>
          <w:sz w:val="22"/>
          <w:szCs w:val="22"/>
          <w:lang w:val="en-GB"/>
        </w:rPr>
        <w:t> </w:t>
      </w:r>
      <w:hyperlink r:id="rId10" w:tgtFrame="_blank" w:history="1">
        <w:r>
          <w:rPr>
            <w:rStyle w:val="normaltextrun"/>
            <w:rFonts w:ascii="Calibri" w:hAnsi="Calibri" w:cs="Calibri"/>
            <w:color w:val="0000FF"/>
            <w:sz w:val="22"/>
            <w:szCs w:val="22"/>
            <w:u w:val="single"/>
            <w:lang w:val="en-GB"/>
          </w:rPr>
          <w:t>Regulations concerning appointment and promotion to teaching and research posts section 1-2. </w:t>
        </w:r>
      </w:hyperlink>
      <w:r w:rsidRPr="006F3573">
        <w:rPr>
          <w:rStyle w:val="eop"/>
          <w:rFonts w:ascii="Calibri" w:hAnsi="Calibri" w:cs="Calibri"/>
          <w:sz w:val="22"/>
          <w:szCs w:val="22"/>
          <w:lang w:val="en-US"/>
        </w:rPr>
        <w:t> </w:t>
      </w:r>
    </w:p>
    <w:p w14:paraId="2E3DE112" w14:textId="77777777" w:rsidR="006F3573" w:rsidRPr="006F3573" w:rsidRDefault="006F3573" w:rsidP="006F3573">
      <w:pPr>
        <w:pStyle w:val="paragraph"/>
        <w:numPr>
          <w:ilvl w:val="0"/>
          <w:numId w:val="5"/>
        </w:numPr>
        <w:spacing w:before="0" w:beforeAutospacing="0" w:after="0" w:afterAutospacing="0"/>
        <w:ind w:left="360" w:firstLine="0"/>
        <w:textAlignment w:val="baseline"/>
        <w:rPr>
          <w:rFonts w:ascii="Calibri" w:hAnsi="Calibri" w:cs="Calibri"/>
          <w:sz w:val="22"/>
          <w:szCs w:val="22"/>
          <w:lang w:val="en-US"/>
        </w:rPr>
      </w:pPr>
      <w:r>
        <w:rPr>
          <w:rStyle w:val="normaltextrun"/>
          <w:rFonts w:ascii="Calibri" w:hAnsi="Calibri" w:cs="Calibri"/>
          <w:sz w:val="22"/>
          <w:szCs w:val="22"/>
          <w:lang w:val="en-GB"/>
        </w:rPr>
        <w:t>your academic work must be essentially within (the subject area) (or equivalent)   </w:t>
      </w:r>
      <w:r w:rsidRPr="006F3573">
        <w:rPr>
          <w:rStyle w:val="eop"/>
          <w:rFonts w:ascii="Calibri" w:hAnsi="Calibri" w:cs="Calibri"/>
          <w:sz w:val="22"/>
          <w:szCs w:val="22"/>
          <w:lang w:val="en-US"/>
        </w:rPr>
        <w:t> </w:t>
      </w:r>
    </w:p>
    <w:p w14:paraId="16F03C1E" w14:textId="77777777" w:rsidR="006F3573" w:rsidRDefault="006F3573" w:rsidP="006F3573">
      <w:pPr>
        <w:pStyle w:val="paragraph"/>
        <w:numPr>
          <w:ilvl w:val="0"/>
          <w:numId w:val="5"/>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lang w:val="en-GB"/>
        </w:rPr>
        <w:t>required selection criterion</w:t>
      </w:r>
      <w:r>
        <w:rPr>
          <w:rStyle w:val="eop"/>
          <w:rFonts w:ascii="Calibri" w:hAnsi="Calibri" w:cs="Calibri"/>
          <w:sz w:val="22"/>
          <w:szCs w:val="22"/>
        </w:rPr>
        <w:t> </w:t>
      </w:r>
    </w:p>
    <w:p w14:paraId="193F16CE" w14:textId="77777777" w:rsidR="006F3573" w:rsidRDefault="006F3573" w:rsidP="006F3573">
      <w:pPr>
        <w:pStyle w:val="paragraph"/>
        <w:numPr>
          <w:ilvl w:val="0"/>
          <w:numId w:val="5"/>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lang w:val="en-GB"/>
        </w:rPr>
        <w:t>required selection criterion</w:t>
      </w:r>
      <w:r>
        <w:rPr>
          <w:rStyle w:val="eop"/>
          <w:rFonts w:ascii="Calibri" w:hAnsi="Calibri" w:cs="Calibri"/>
          <w:sz w:val="22"/>
          <w:szCs w:val="22"/>
        </w:rPr>
        <w:t> </w:t>
      </w:r>
    </w:p>
    <w:p w14:paraId="245A9063" w14:textId="77777777" w:rsidR="006F3573" w:rsidRDefault="006F3573" w:rsidP="006F357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161FE9B" w14:textId="77777777" w:rsidR="006F3573" w:rsidRPr="006F3573" w:rsidRDefault="006F3573" w:rsidP="006F3573">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sz w:val="22"/>
          <w:szCs w:val="22"/>
          <w:lang w:val="en-GB"/>
        </w:rPr>
        <w:t>In addition to formal qualifications in teaching at university level, you must document</w:t>
      </w:r>
      <w:r w:rsidRPr="006F3573">
        <w:rPr>
          <w:rStyle w:val="eop"/>
          <w:rFonts w:ascii="Calibri" w:hAnsi="Calibri" w:cs="Calibri"/>
          <w:sz w:val="22"/>
          <w:szCs w:val="22"/>
          <w:lang w:val="en-US"/>
        </w:rPr>
        <w:t> </w:t>
      </w:r>
    </w:p>
    <w:p w14:paraId="67715593" w14:textId="77777777" w:rsidR="006F3573" w:rsidRPr="006F3573" w:rsidRDefault="006F3573" w:rsidP="006F3573">
      <w:pPr>
        <w:pStyle w:val="paragraph"/>
        <w:numPr>
          <w:ilvl w:val="0"/>
          <w:numId w:val="6"/>
        </w:numPr>
        <w:spacing w:before="0" w:beforeAutospacing="0" w:after="0" w:afterAutospacing="0"/>
        <w:ind w:left="360" w:firstLine="0"/>
        <w:textAlignment w:val="baseline"/>
        <w:rPr>
          <w:rFonts w:ascii="Calibri" w:hAnsi="Calibri" w:cs="Calibri"/>
          <w:sz w:val="22"/>
          <w:szCs w:val="22"/>
          <w:lang w:val="en-US"/>
        </w:rPr>
      </w:pPr>
      <w:r>
        <w:rPr>
          <w:rStyle w:val="normaltextrun"/>
          <w:rFonts w:ascii="Calibri" w:hAnsi="Calibri" w:cs="Calibri"/>
          <w:sz w:val="22"/>
          <w:szCs w:val="22"/>
          <w:lang w:val="en-GB"/>
        </w:rPr>
        <w:t>development in teaching and counselling of students over time</w:t>
      </w:r>
      <w:r w:rsidRPr="006F3573">
        <w:rPr>
          <w:rStyle w:val="eop"/>
          <w:rFonts w:ascii="Calibri" w:hAnsi="Calibri" w:cs="Calibri"/>
          <w:sz w:val="22"/>
          <w:szCs w:val="22"/>
          <w:lang w:val="en-US"/>
        </w:rPr>
        <w:t> </w:t>
      </w:r>
    </w:p>
    <w:p w14:paraId="01ECDD5F" w14:textId="77777777" w:rsidR="006F3573" w:rsidRPr="006F3573" w:rsidRDefault="006F3573" w:rsidP="006F3573">
      <w:pPr>
        <w:pStyle w:val="paragraph"/>
        <w:numPr>
          <w:ilvl w:val="0"/>
          <w:numId w:val="6"/>
        </w:numPr>
        <w:spacing w:before="0" w:beforeAutospacing="0" w:after="0" w:afterAutospacing="0"/>
        <w:ind w:left="360" w:firstLine="0"/>
        <w:textAlignment w:val="baseline"/>
        <w:rPr>
          <w:rFonts w:ascii="Calibri" w:hAnsi="Calibri" w:cs="Calibri"/>
          <w:sz w:val="22"/>
          <w:szCs w:val="22"/>
          <w:lang w:val="en-US"/>
        </w:rPr>
      </w:pPr>
      <w:r>
        <w:rPr>
          <w:rStyle w:val="normaltextrun"/>
          <w:rFonts w:ascii="Calibri" w:hAnsi="Calibri" w:cs="Calibri"/>
          <w:sz w:val="22"/>
          <w:szCs w:val="22"/>
          <w:lang w:val="en-GB"/>
        </w:rPr>
        <w:t>extensive experience with supervision preferably at the master / PhD level</w:t>
      </w:r>
      <w:r w:rsidRPr="006F3573">
        <w:rPr>
          <w:rStyle w:val="eop"/>
          <w:rFonts w:ascii="Calibri" w:hAnsi="Calibri" w:cs="Calibri"/>
          <w:sz w:val="22"/>
          <w:szCs w:val="22"/>
          <w:lang w:val="en-US"/>
        </w:rPr>
        <w:t> </w:t>
      </w:r>
    </w:p>
    <w:p w14:paraId="76F52760" w14:textId="77777777" w:rsidR="006F3573" w:rsidRPr="006F3573" w:rsidRDefault="006F3573" w:rsidP="006F3573">
      <w:pPr>
        <w:pStyle w:val="paragraph"/>
        <w:numPr>
          <w:ilvl w:val="0"/>
          <w:numId w:val="6"/>
        </w:numPr>
        <w:spacing w:before="0" w:beforeAutospacing="0" w:after="0" w:afterAutospacing="0"/>
        <w:ind w:left="360" w:firstLine="0"/>
        <w:textAlignment w:val="baseline"/>
        <w:rPr>
          <w:rFonts w:ascii="Calibri" w:hAnsi="Calibri" w:cs="Calibri"/>
          <w:sz w:val="22"/>
          <w:szCs w:val="22"/>
          <w:lang w:val="en-US"/>
        </w:rPr>
      </w:pPr>
      <w:r>
        <w:rPr>
          <w:rStyle w:val="normaltextrun"/>
          <w:rFonts w:ascii="Calibri" w:hAnsi="Calibri" w:cs="Calibri"/>
          <w:sz w:val="22"/>
          <w:szCs w:val="22"/>
          <w:lang w:val="en-GB"/>
        </w:rPr>
        <w:t>participation in the development of educational quality in a work environment</w:t>
      </w:r>
      <w:r w:rsidRPr="006F3573">
        <w:rPr>
          <w:rStyle w:val="eop"/>
          <w:rFonts w:ascii="Calibri" w:hAnsi="Calibri" w:cs="Calibri"/>
          <w:sz w:val="22"/>
          <w:szCs w:val="22"/>
          <w:lang w:val="en-US"/>
        </w:rPr>
        <w:t> </w:t>
      </w:r>
    </w:p>
    <w:p w14:paraId="35F491FA" w14:textId="77777777" w:rsidR="006F3573" w:rsidRPr="006F3573" w:rsidRDefault="006F3573" w:rsidP="006F3573">
      <w:pPr>
        <w:pStyle w:val="paragraph"/>
        <w:spacing w:before="0" w:beforeAutospacing="0" w:after="0" w:afterAutospacing="0"/>
        <w:textAlignment w:val="baseline"/>
        <w:rPr>
          <w:rFonts w:ascii="Segoe UI" w:hAnsi="Segoe UI" w:cs="Segoe UI"/>
          <w:sz w:val="18"/>
          <w:szCs w:val="18"/>
          <w:lang w:val="en-US"/>
        </w:rPr>
      </w:pPr>
      <w:r w:rsidRPr="006F3573">
        <w:rPr>
          <w:rStyle w:val="eop"/>
          <w:rFonts w:ascii="Calibri" w:hAnsi="Calibri" w:cs="Calibri"/>
          <w:sz w:val="22"/>
          <w:szCs w:val="22"/>
          <w:lang w:val="en-US"/>
        </w:rPr>
        <w:t> </w:t>
      </w:r>
    </w:p>
    <w:p w14:paraId="4B9DD92C" w14:textId="77777777" w:rsidR="006A282A" w:rsidRDefault="006A282A" w:rsidP="006A282A">
      <w:pPr>
        <w:shd w:val="clear" w:color="auto" w:fill="FFFFFF"/>
        <w:spacing w:after="0" w:line="240" w:lineRule="auto"/>
        <w:rPr>
          <w:rFonts w:eastAsia="Times New Roman" w:cs="Arial"/>
          <w:color w:val="333333"/>
          <w:lang w:val="en-US" w:eastAsia="nb-NO"/>
        </w:rPr>
      </w:pPr>
    </w:p>
    <w:p w14:paraId="6C38924E" w14:textId="77777777" w:rsidR="006D36C5" w:rsidRPr="00700120" w:rsidRDefault="006D36C5" w:rsidP="006A282A">
      <w:pPr>
        <w:shd w:val="clear" w:color="auto" w:fill="FFFFFF"/>
        <w:spacing w:after="0" w:line="240" w:lineRule="auto"/>
        <w:rPr>
          <w:rFonts w:eastAsia="Times New Roman" w:cs="Arial"/>
          <w:color w:val="333333"/>
          <w:lang w:val="en-US" w:eastAsia="nb-NO"/>
        </w:rPr>
      </w:pPr>
    </w:p>
    <w:p w14:paraId="4947E0D0" w14:textId="77777777" w:rsidR="006A282A" w:rsidRPr="006A282A" w:rsidRDefault="00B1594A" w:rsidP="006A282A">
      <w:pPr>
        <w:shd w:val="clear" w:color="auto" w:fill="FFFFFF"/>
        <w:spacing w:after="0" w:line="240" w:lineRule="auto"/>
        <w:rPr>
          <w:rFonts w:eastAsia="Times New Roman" w:cs="Arial"/>
          <w:b/>
          <w:color w:val="333333"/>
          <w:lang w:val="en-GB" w:eastAsia="nb-NO"/>
        </w:rPr>
      </w:pPr>
      <w:r w:rsidRPr="006A282A">
        <w:rPr>
          <w:rFonts w:eastAsia="Times New Roman" w:cs="Arial"/>
          <w:b/>
          <w:color w:val="333333"/>
          <w:lang w:val="en-GB" w:eastAsia="nb-NO"/>
        </w:rPr>
        <w:t>Adjunct Associate Professor:</w:t>
      </w:r>
    </w:p>
    <w:p w14:paraId="77052CFD" w14:textId="77777777" w:rsidR="00600BD6" w:rsidRPr="00600BD6" w:rsidRDefault="00600BD6" w:rsidP="00600BD6">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sz w:val="22"/>
          <w:szCs w:val="22"/>
          <w:lang w:val="en-GB"/>
        </w:rPr>
        <w:t>The position of Assistant Professor within (subject area) requires that you meet the criteria in the</w:t>
      </w:r>
      <w:r>
        <w:rPr>
          <w:rStyle w:val="normaltextrun"/>
          <w:rFonts w:ascii="Calibri" w:hAnsi="Calibri" w:cs="Calibri"/>
          <w:color w:val="0070C0"/>
          <w:sz w:val="22"/>
          <w:szCs w:val="22"/>
          <w:lang w:val="en-GB"/>
        </w:rPr>
        <w:t> </w:t>
      </w:r>
      <w:hyperlink r:id="rId11" w:tgtFrame="_blank" w:history="1">
        <w:r>
          <w:rPr>
            <w:rStyle w:val="normaltextrun"/>
            <w:rFonts w:ascii="Calibri" w:hAnsi="Calibri" w:cs="Calibri"/>
            <w:color w:val="0000FF"/>
            <w:sz w:val="22"/>
            <w:szCs w:val="22"/>
            <w:u w:val="single"/>
            <w:lang w:val="en-GB"/>
          </w:rPr>
          <w:t>Regulations concerning appointment and promotion to teaching and research posts section 1-4. </w:t>
        </w:r>
      </w:hyperlink>
      <w:r w:rsidRPr="00600BD6">
        <w:rPr>
          <w:rStyle w:val="eop"/>
          <w:rFonts w:ascii="Calibri" w:hAnsi="Calibri" w:cs="Calibri"/>
          <w:sz w:val="22"/>
          <w:szCs w:val="22"/>
          <w:lang w:val="en-US"/>
        </w:rPr>
        <w:t> </w:t>
      </w:r>
    </w:p>
    <w:p w14:paraId="1C9BE105" w14:textId="77777777" w:rsidR="00600BD6" w:rsidRPr="00600BD6" w:rsidRDefault="00600BD6" w:rsidP="00600BD6">
      <w:pPr>
        <w:pStyle w:val="paragraph"/>
        <w:numPr>
          <w:ilvl w:val="0"/>
          <w:numId w:val="7"/>
        </w:numPr>
        <w:spacing w:before="0" w:beforeAutospacing="0" w:after="0" w:afterAutospacing="0"/>
        <w:ind w:left="360" w:firstLine="0"/>
        <w:textAlignment w:val="baseline"/>
        <w:rPr>
          <w:rFonts w:ascii="Calibri" w:hAnsi="Calibri" w:cs="Calibri"/>
          <w:sz w:val="22"/>
          <w:szCs w:val="22"/>
          <w:lang w:val="en-US"/>
        </w:rPr>
      </w:pPr>
      <w:r>
        <w:rPr>
          <w:rStyle w:val="normaltextrun"/>
          <w:rFonts w:ascii="Calibri" w:hAnsi="Calibri" w:cs="Calibri"/>
          <w:sz w:val="22"/>
          <w:szCs w:val="22"/>
          <w:lang w:val="en-GB"/>
        </w:rPr>
        <w:t>Your PhD, or academic work of the same scope and quality, must be within (the subject area) (or equivalent)   </w:t>
      </w:r>
      <w:r w:rsidRPr="00600BD6">
        <w:rPr>
          <w:rStyle w:val="eop"/>
          <w:rFonts w:ascii="Calibri" w:hAnsi="Calibri" w:cs="Calibri"/>
          <w:sz w:val="22"/>
          <w:szCs w:val="22"/>
          <w:lang w:val="en-US"/>
        </w:rPr>
        <w:t> </w:t>
      </w:r>
    </w:p>
    <w:p w14:paraId="23144114" w14:textId="77777777" w:rsidR="00600BD6" w:rsidRDefault="00600BD6" w:rsidP="00600BD6">
      <w:pPr>
        <w:pStyle w:val="paragraph"/>
        <w:numPr>
          <w:ilvl w:val="0"/>
          <w:numId w:val="8"/>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lang w:val="en-GB"/>
        </w:rPr>
        <w:t>Required selection criterion</w:t>
      </w:r>
      <w:r>
        <w:rPr>
          <w:rStyle w:val="eop"/>
          <w:rFonts w:ascii="Calibri" w:hAnsi="Calibri" w:cs="Calibri"/>
          <w:sz w:val="22"/>
          <w:szCs w:val="22"/>
        </w:rPr>
        <w:t> </w:t>
      </w:r>
    </w:p>
    <w:p w14:paraId="5B1161F3" w14:textId="77777777" w:rsidR="00600BD6" w:rsidRDefault="00600BD6" w:rsidP="00600BD6">
      <w:pPr>
        <w:pStyle w:val="paragraph"/>
        <w:numPr>
          <w:ilvl w:val="0"/>
          <w:numId w:val="8"/>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lang w:val="en-GB"/>
        </w:rPr>
        <w:t>Required selection criterion</w:t>
      </w:r>
      <w:r>
        <w:rPr>
          <w:rStyle w:val="eop"/>
          <w:rFonts w:ascii="Calibri" w:hAnsi="Calibri" w:cs="Calibri"/>
          <w:sz w:val="22"/>
          <w:szCs w:val="22"/>
        </w:rPr>
        <w:t> </w:t>
      </w:r>
    </w:p>
    <w:p w14:paraId="4416A920" w14:textId="77777777" w:rsidR="006A282A" w:rsidRDefault="006A282A" w:rsidP="006A282A">
      <w:pPr>
        <w:shd w:val="clear" w:color="auto" w:fill="FFFFFF"/>
        <w:spacing w:after="0" w:line="240" w:lineRule="auto"/>
        <w:rPr>
          <w:rFonts w:eastAsia="Times New Roman" w:cs="Arial"/>
          <w:color w:val="333333"/>
          <w:lang w:val="en-US" w:eastAsia="nb-NO"/>
        </w:rPr>
      </w:pPr>
    </w:p>
    <w:p w14:paraId="39FD013A" w14:textId="77777777" w:rsidR="00D961F7" w:rsidRDefault="00D961F7" w:rsidP="006A282A">
      <w:pPr>
        <w:shd w:val="clear" w:color="auto" w:fill="FFFFFF"/>
        <w:spacing w:after="0" w:line="240" w:lineRule="auto"/>
        <w:rPr>
          <w:rFonts w:eastAsia="Times New Roman" w:cs="Arial"/>
          <w:color w:val="333333"/>
          <w:lang w:val="en-US" w:eastAsia="nb-NO"/>
        </w:rPr>
      </w:pPr>
    </w:p>
    <w:p w14:paraId="31133329" w14:textId="54A86655" w:rsidR="00D961F7" w:rsidRDefault="006635C8" w:rsidP="006A282A">
      <w:pPr>
        <w:shd w:val="clear" w:color="auto" w:fill="FFFFFF"/>
        <w:spacing w:after="0" w:line="240" w:lineRule="auto"/>
        <w:rPr>
          <w:rFonts w:eastAsia="Times New Roman" w:cs="Arial"/>
          <w:color w:val="333333"/>
          <w:lang w:val="en-US" w:eastAsia="nb-NO"/>
        </w:rPr>
      </w:pPr>
      <w:r>
        <w:rPr>
          <w:rFonts w:eastAsia="Times New Roman" w:cs="Arial"/>
          <w:color w:val="333333"/>
          <w:lang w:val="en-US" w:eastAsia="nb-NO"/>
        </w:rPr>
        <w:t>---------------------------</w:t>
      </w:r>
    </w:p>
    <w:p w14:paraId="2477A171" w14:textId="2B36563B" w:rsidR="006635C8" w:rsidRDefault="00A37875" w:rsidP="006A282A">
      <w:pPr>
        <w:shd w:val="clear" w:color="auto" w:fill="FFFFFF"/>
        <w:spacing w:after="0" w:line="240" w:lineRule="auto"/>
        <w:rPr>
          <w:rFonts w:eastAsia="Times New Roman" w:cs="Arial"/>
          <w:color w:val="333333"/>
          <w:lang w:val="en-US" w:eastAsia="nb-NO"/>
        </w:rPr>
      </w:pPr>
      <w:r>
        <w:rPr>
          <w:rFonts w:eastAsia="Times New Roman" w:cs="Arial"/>
          <w:color w:val="333333"/>
          <w:lang w:val="en-US" w:eastAsia="nb-NO"/>
        </w:rPr>
        <w:t>For both positions:</w:t>
      </w:r>
    </w:p>
    <w:p w14:paraId="500B7644" w14:textId="2BB3F59C" w:rsidR="00573E96" w:rsidRPr="00573E96" w:rsidRDefault="00395955" w:rsidP="00573E96">
      <w:pPr>
        <w:spacing w:after="0" w:line="240" w:lineRule="auto"/>
        <w:textAlignment w:val="baseline"/>
        <w:rPr>
          <w:rFonts w:ascii="Calibri" w:eastAsia="Times New Roman" w:hAnsi="Calibri" w:cs="Calibri"/>
          <w:lang w:val="en-GB" w:eastAsia="nb-NO"/>
        </w:rPr>
      </w:pPr>
      <w:r>
        <w:rPr>
          <w:rFonts w:ascii="Calibri" w:eastAsia="Times New Roman" w:hAnsi="Calibri" w:cs="Calibri"/>
          <w:lang w:val="en-US" w:eastAsia="nb-NO"/>
        </w:rPr>
        <w:lastRenderedPageBreak/>
        <w:br/>
      </w:r>
    </w:p>
    <w:p w14:paraId="62C4E385" w14:textId="77777777" w:rsidR="00573E96" w:rsidRPr="00D055E0" w:rsidRDefault="00573E96" w:rsidP="00573E96">
      <w:pPr>
        <w:spacing w:after="0" w:line="240" w:lineRule="auto"/>
        <w:textAlignment w:val="baseline"/>
        <w:rPr>
          <w:rFonts w:ascii="Segoe UI" w:eastAsia="Times New Roman" w:hAnsi="Segoe UI" w:cs="Segoe UI"/>
          <w:sz w:val="18"/>
          <w:szCs w:val="18"/>
          <w:lang w:val="en-US" w:eastAsia="nb-NO"/>
        </w:rPr>
      </w:pPr>
      <w:r w:rsidRPr="00573E96">
        <w:rPr>
          <w:rFonts w:ascii="Calibri" w:eastAsia="Times New Roman" w:hAnsi="Calibri" w:cs="Calibri"/>
          <w:lang w:val="en-GB" w:eastAsia="nb-NO"/>
        </w:rPr>
        <w:t>You must document relevant basic competence for teaching and supervision at university/higher education-level, ref. </w:t>
      </w:r>
      <w:hyperlink r:id="rId12" w:tgtFrame="_blank" w:history="1">
        <w:r w:rsidRPr="00573E96">
          <w:rPr>
            <w:rFonts w:ascii="Calibri" w:eastAsia="Times New Roman" w:hAnsi="Calibri" w:cs="Calibri"/>
            <w:color w:val="0563C1"/>
            <w:u w:val="single"/>
            <w:lang w:val="en-GB" w:eastAsia="nb-NO"/>
          </w:rPr>
          <w:t>Regulations</w:t>
        </w:r>
      </w:hyperlink>
      <w:r w:rsidRPr="00573E96">
        <w:rPr>
          <w:rFonts w:ascii="Calibri" w:eastAsia="Times New Roman" w:hAnsi="Calibri" w:cs="Calibri"/>
          <w:u w:val="single"/>
          <w:lang w:val="en-GB" w:eastAsia="nb-NO"/>
        </w:rPr>
        <w:t>. </w:t>
      </w:r>
      <w:r w:rsidRPr="00573E96">
        <w:rPr>
          <w:rFonts w:ascii="Calibri" w:eastAsia="Times New Roman" w:hAnsi="Calibri" w:cs="Calibri"/>
          <w:lang w:val="en-GB" w:eastAsia="nb-NO"/>
        </w:rPr>
        <w:t>If this cannot be documented, you are required to complete an approved course in university teaching within two years of commencement. NTNU offers qualifying courses. </w:t>
      </w:r>
      <w:r w:rsidRPr="00573E96">
        <w:rPr>
          <w:rFonts w:ascii="Times New Roman" w:eastAsia="Times New Roman" w:hAnsi="Times New Roman" w:cs="Times New Roman"/>
          <w:color w:val="333333"/>
          <w:lang w:val="en-GB" w:eastAsia="nb-NO"/>
        </w:rPr>
        <w:t> </w:t>
      </w:r>
      <w:r w:rsidRPr="00D055E0">
        <w:rPr>
          <w:rFonts w:ascii="Times New Roman" w:eastAsia="Times New Roman" w:hAnsi="Times New Roman" w:cs="Times New Roman"/>
          <w:lang w:val="en-US" w:eastAsia="nb-NO"/>
        </w:rPr>
        <w:t> </w:t>
      </w:r>
    </w:p>
    <w:p w14:paraId="1CFEDCAF" w14:textId="77777777" w:rsidR="0058521C" w:rsidRDefault="0058521C" w:rsidP="0058521C">
      <w:pPr>
        <w:spacing w:after="0" w:line="240" w:lineRule="auto"/>
        <w:textAlignment w:val="baseline"/>
        <w:rPr>
          <w:rFonts w:ascii="Calibri" w:eastAsia="Times New Roman" w:hAnsi="Calibri" w:cs="Calibri"/>
          <w:lang w:val="en-GB" w:eastAsia="nb-NO"/>
        </w:rPr>
      </w:pPr>
    </w:p>
    <w:p w14:paraId="6BAB12D8" w14:textId="7864F4EC" w:rsidR="0058521C" w:rsidRPr="006A282A" w:rsidRDefault="0058521C" w:rsidP="0058521C">
      <w:pPr>
        <w:shd w:val="clear" w:color="auto" w:fill="FFFFFF"/>
        <w:spacing w:after="0" w:line="240" w:lineRule="auto"/>
        <w:rPr>
          <w:rFonts w:eastAsia="Times New Roman" w:cs="Arial"/>
          <w:color w:val="333333"/>
          <w:lang w:val="en-US" w:eastAsia="nb-NO"/>
        </w:rPr>
      </w:pPr>
      <w:r>
        <w:rPr>
          <w:rStyle w:val="normaltextrun"/>
          <w:rFonts w:ascii="Calibri" w:hAnsi="Calibri" w:cs="Calibri"/>
          <w:color w:val="333333"/>
          <w:shd w:val="clear" w:color="auto" w:fill="FFFFFF"/>
          <w:lang w:val="en-GB"/>
        </w:rPr>
        <w:t>Please see the </w:t>
      </w:r>
      <w:hyperlink r:id="rId13" w:anchor="KAPITTEL_2" w:tgtFrame="_blank" w:history="1">
        <w:r>
          <w:rPr>
            <w:rStyle w:val="normaltextrun"/>
            <w:rFonts w:ascii="Calibri" w:hAnsi="Calibri" w:cs="Calibri"/>
            <w:color w:val="333333"/>
            <w:u w:val="single"/>
            <w:shd w:val="clear" w:color="auto" w:fill="FFFFFF"/>
            <w:lang w:val="en-GB"/>
          </w:rPr>
          <w:t>Regulations concerning appointment and promotion to teaching and research posts</w:t>
        </w:r>
      </w:hyperlink>
      <w:r>
        <w:rPr>
          <w:rStyle w:val="normaltextrun"/>
          <w:rFonts w:ascii="Calibri" w:hAnsi="Calibri" w:cs="Calibri"/>
          <w:color w:val="333333"/>
          <w:u w:val="single"/>
          <w:shd w:val="clear" w:color="auto" w:fill="FFFFFF"/>
          <w:lang w:val="en-GB"/>
        </w:rPr>
        <w:t> for general criteria for the position</w:t>
      </w:r>
    </w:p>
    <w:p w14:paraId="14FD44A1" w14:textId="6ADB0268" w:rsidR="569F5395" w:rsidRDefault="569F5395" w:rsidP="569F5395">
      <w:pPr>
        <w:shd w:val="clear" w:color="auto" w:fill="FFFFFF" w:themeFill="background1"/>
        <w:spacing w:before="195" w:after="0" w:line="240" w:lineRule="auto"/>
        <w:rPr>
          <w:rFonts w:eastAsia="Times New Roman" w:cs="Arial"/>
          <w:color w:val="333333"/>
          <w:lang w:val="en-GB" w:eastAsia="nb-NO"/>
        </w:rPr>
      </w:pPr>
    </w:p>
    <w:p w14:paraId="14D34806" w14:textId="168AD189" w:rsidR="569F5395" w:rsidRPr="00D620BF" w:rsidRDefault="0058521C" w:rsidP="569F5395">
      <w:pPr>
        <w:spacing w:after="0" w:line="240" w:lineRule="auto"/>
        <w:rPr>
          <w:rFonts w:eastAsia="Times New Roman" w:cs="Arial"/>
          <w:b/>
          <w:bCs/>
          <w:lang w:val="en-GB" w:eastAsia="nb-NO"/>
        </w:rPr>
      </w:pPr>
      <w:r w:rsidRPr="00D620BF">
        <w:rPr>
          <w:rFonts w:eastAsia="Times New Roman" w:cs="Arial"/>
          <w:b/>
          <w:bCs/>
          <w:lang w:val="en-GB" w:eastAsia="nb-NO"/>
        </w:rPr>
        <w:t xml:space="preserve">Preferred </w:t>
      </w:r>
      <w:r w:rsidR="009F68FD" w:rsidRPr="00D620BF">
        <w:rPr>
          <w:rFonts w:eastAsia="Times New Roman" w:cs="Arial"/>
          <w:b/>
          <w:bCs/>
          <w:lang w:val="en-GB" w:eastAsia="nb-NO"/>
        </w:rPr>
        <w:t>selection criteria</w:t>
      </w:r>
    </w:p>
    <w:p w14:paraId="481FD411" w14:textId="77777777" w:rsidR="00BF58B6" w:rsidRPr="00BF58B6" w:rsidRDefault="00BF58B6" w:rsidP="00BF58B6">
      <w:pPr>
        <w:pStyle w:val="paragraph"/>
        <w:numPr>
          <w:ilvl w:val="0"/>
          <w:numId w:val="9"/>
        </w:numPr>
        <w:spacing w:before="0" w:beforeAutospacing="0" w:after="0" w:afterAutospacing="0"/>
        <w:ind w:left="360" w:firstLine="0"/>
        <w:textAlignment w:val="baseline"/>
        <w:rPr>
          <w:rFonts w:ascii="Calibri" w:hAnsi="Calibri" w:cs="Calibri"/>
          <w:sz w:val="22"/>
          <w:szCs w:val="22"/>
          <w:lang w:val="en-US"/>
        </w:rPr>
      </w:pPr>
      <w:r>
        <w:rPr>
          <w:rStyle w:val="normaltextrun"/>
          <w:rFonts w:ascii="Calibri" w:hAnsi="Calibri" w:cs="Calibri"/>
          <w:sz w:val="22"/>
          <w:szCs w:val="22"/>
          <w:lang w:val="en-GB"/>
        </w:rPr>
        <w:t>applicants with teaching experience from higher education will be preferred (ta stilling </w:t>
      </w:r>
      <w:proofErr w:type="spellStart"/>
      <w:r>
        <w:rPr>
          <w:rStyle w:val="spellingerror"/>
          <w:rFonts w:ascii="Calibri" w:hAnsi="Calibri" w:cs="Calibri"/>
          <w:sz w:val="22"/>
          <w:szCs w:val="22"/>
          <w:lang w:val="en-GB"/>
        </w:rPr>
        <w:t>til</w:t>
      </w:r>
      <w:proofErr w:type="spellEnd"/>
      <w:r>
        <w:rPr>
          <w:rStyle w:val="normaltextrun"/>
          <w:rFonts w:ascii="Calibri" w:hAnsi="Calibri" w:cs="Calibri"/>
          <w:sz w:val="22"/>
          <w:szCs w:val="22"/>
          <w:lang w:val="en-GB"/>
        </w:rPr>
        <w:t> </w:t>
      </w:r>
      <w:proofErr w:type="spellStart"/>
      <w:r>
        <w:rPr>
          <w:rStyle w:val="spellingerror"/>
          <w:rFonts w:ascii="Calibri" w:hAnsi="Calibri" w:cs="Calibri"/>
          <w:sz w:val="22"/>
          <w:szCs w:val="22"/>
          <w:lang w:val="en-GB"/>
        </w:rPr>
        <w:t>dette</w:t>
      </w:r>
      <w:proofErr w:type="spellEnd"/>
      <w:r>
        <w:rPr>
          <w:rStyle w:val="normaltextrun"/>
          <w:rFonts w:ascii="Calibri" w:hAnsi="Calibri" w:cs="Calibri"/>
          <w:sz w:val="22"/>
          <w:szCs w:val="22"/>
          <w:lang w:val="en-GB"/>
        </w:rPr>
        <w:t> – </w:t>
      </w:r>
      <w:proofErr w:type="spellStart"/>
      <w:r>
        <w:rPr>
          <w:rStyle w:val="spellingerror"/>
          <w:rFonts w:ascii="Calibri" w:hAnsi="Calibri" w:cs="Calibri"/>
          <w:sz w:val="22"/>
          <w:szCs w:val="22"/>
          <w:lang w:val="en-GB"/>
        </w:rPr>
        <w:t>fjern</w:t>
      </w:r>
      <w:proofErr w:type="spellEnd"/>
      <w:r>
        <w:rPr>
          <w:rStyle w:val="normaltextrun"/>
          <w:rFonts w:ascii="Calibri" w:hAnsi="Calibri" w:cs="Calibri"/>
          <w:sz w:val="22"/>
          <w:szCs w:val="22"/>
          <w:lang w:val="en-GB"/>
        </w:rPr>
        <w:t> </w:t>
      </w:r>
      <w:proofErr w:type="spellStart"/>
      <w:r>
        <w:rPr>
          <w:rStyle w:val="spellingerror"/>
          <w:rFonts w:ascii="Calibri" w:hAnsi="Calibri" w:cs="Calibri"/>
          <w:sz w:val="22"/>
          <w:szCs w:val="22"/>
          <w:lang w:val="en-GB"/>
        </w:rPr>
        <w:t>dersom</w:t>
      </w:r>
      <w:proofErr w:type="spellEnd"/>
      <w:r>
        <w:rPr>
          <w:rStyle w:val="normaltextrun"/>
          <w:rFonts w:ascii="Calibri" w:hAnsi="Calibri" w:cs="Calibri"/>
          <w:sz w:val="22"/>
          <w:szCs w:val="22"/>
          <w:lang w:val="en-GB"/>
        </w:rPr>
        <w:t> det </w:t>
      </w:r>
      <w:proofErr w:type="spellStart"/>
      <w:r>
        <w:rPr>
          <w:rStyle w:val="spellingerror"/>
          <w:rFonts w:ascii="Calibri" w:hAnsi="Calibri" w:cs="Calibri"/>
          <w:sz w:val="22"/>
          <w:szCs w:val="22"/>
          <w:lang w:val="en-GB"/>
        </w:rPr>
        <w:t>ikke</w:t>
      </w:r>
      <w:proofErr w:type="spellEnd"/>
      <w:r>
        <w:rPr>
          <w:rStyle w:val="normaltextrun"/>
          <w:rFonts w:ascii="Calibri" w:hAnsi="Calibri" w:cs="Calibri"/>
          <w:sz w:val="22"/>
          <w:szCs w:val="22"/>
          <w:lang w:val="en-GB"/>
        </w:rPr>
        <w:t> </w:t>
      </w:r>
      <w:proofErr w:type="spellStart"/>
      <w:r>
        <w:rPr>
          <w:rStyle w:val="spellingerror"/>
          <w:rFonts w:ascii="Calibri" w:hAnsi="Calibri" w:cs="Calibri"/>
          <w:sz w:val="22"/>
          <w:szCs w:val="22"/>
          <w:lang w:val="en-GB"/>
        </w:rPr>
        <w:t>er</w:t>
      </w:r>
      <w:proofErr w:type="spellEnd"/>
      <w:r>
        <w:rPr>
          <w:rStyle w:val="normaltextrun"/>
          <w:rFonts w:ascii="Calibri" w:hAnsi="Calibri" w:cs="Calibri"/>
          <w:sz w:val="22"/>
          <w:szCs w:val="22"/>
          <w:lang w:val="en-GB"/>
        </w:rPr>
        <w:t> </w:t>
      </w:r>
      <w:proofErr w:type="spellStart"/>
      <w:r>
        <w:rPr>
          <w:rStyle w:val="spellingerror"/>
          <w:rFonts w:ascii="Calibri" w:hAnsi="Calibri" w:cs="Calibri"/>
          <w:sz w:val="22"/>
          <w:szCs w:val="22"/>
          <w:lang w:val="en-GB"/>
        </w:rPr>
        <w:t>aktuelt</w:t>
      </w:r>
      <w:proofErr w:type="spellEnd"/>
      <w:r>
        <w:rPr>
          <w:rStyle w:val="normaltextrun"/>
          <w:rFonts w:ascii="Calibri" w:hAnsi="Calibri" w:cs="Calibri"/>
          <w:sz w:val="22"/>
          <w:szCs w:val="22"/>
          <w:lang w:val="en-GB"/>
        </w:rPr>
        <w:t>)</w:t>
      </w:r>
      <w:r w:rsidRPr="00BF58B6">
        <w:rPr>
          <w:rStyle w:val="eop"/>
          <w:rFonts w:ascii="Calibri" w:hAnsi="Calibri" w:cs="Calibri"/>
          <w:sz w:val="22"/>
          <w:szCs w:val="22"/>
          <w:lang w:val="en-US"/>
        </w:rPr>
        <w:t> </w:t>
      </w:r>
    </w:p>
    <w:p w14:paraId="08175BC8" w14:textId="77777777" w:rsidR="00BF58B6" w:rsidRDefault="00BF58B6" w:rsidP="00BF58B6">
      <w:pPr>
        <w:pStyle w:val="paragraph"/>
        <w:numPr>
          <w:ilvl w:val="0"/>
          <w:numId w:val="9"/>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lang w:val="en-GB"/>
        </w:rPr>
        <w:t>preferred selection criterion</w:t>
      </w:r>
      <w:r>
        <w:rPr>
          <w:rStyle w:val="eop"/>
          <w:rFonts w:ascii="Calibri" w:hAnsi="Calibri" w:cs="Calibri"/>
          <w:sz w:val="22"/>
          <w:szCs w:val="22"/>
        </w:rPr>
        <w:t> </w:t>
      </w:r>
    </w:p>
    <w:p w14:paraId="0328C5B3" w14:textId="77777777" w:rsidR="00BF58B6" w:rsidRDefault="00BF58B6" w:rsidP="00BF58B6">
      <w:pPr>
        <w:pStyle w:val="paragraph"/>
        <w:numPr>
          <w:ilvl w:val="0"/>
          <w:numId w:val="9"/>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lang w:val="en-GB"/>
        </w:rPr>
        <w:t>preferred selection </w:t>
      </w:r>
      <w:proofErr w:type="spellStart"/>
      <w:r>
        <w:rPr>
          <w:rStyle w:val="normaltextrun"/>
          <w:rFonts w:ascii="Calibri" w:hAnsi="Calibri" w:cs="Calibri"/>
          <w:sz w:val="22"/>
          <w:szCs w:val="22"/>
          <w:lang w:val="en-GB"/>
        </w:rPr>
        <w:t>criterio</w:t>
      </w:r>
      <w:proofErr w:type="spellEnd"/>
    </w:p>
    <w:p w14:paraId="15BE5107" w14:textId="5AF7A8D8" w:rsidR="569F5395" w:rsidRDefault="569F5395" w:rsidP="569F5395">
      <w:pPr>
        <w:shd w:val="clear" w:color="auto" w:fill="FFFFFF" w:themeFill="background1"/>
        <w:spacing w:before="195" w:after="0" w:line="240" w:lineRule="auto"/>
        <w:rPr>
          <w:rFonts w:eastAsia="Times New Roman" w:cs="Arial"/>
          <w:color w:val="333333"/>
          <w:lang w:val="en-GB" w:eastAsia="nb-NO"/>
        </w:rPr>
      </w:pPr>
    </w:p>
    <w:p w14:paraId="4108122D" w14:textId="77777777" w:rsidR="006406D9" w:rsidRPr="006A282A" w:rsidRDefault="00B1594A" w:rsidP="006406D9">
      <w:pPr>
        <w:rPr>
          <w:rFonts w:cs="Arial"/>
          <w:b/>
          <w:bCs/>
          <w:color w:val="333333"/>
          <w:lang w:val="en-US"/>
        </w:rPr>
      </w:pPr>
      <w:r w:rsidRPr="49D6BC57">
        <w:rPr>
          <w:rFonts w:cs="Arial"/>
          <w:b/>
          <w:bCs/>
          <w:color w:val="333333"/>
          <w:lang w:val="en-GB"/>
        </w:rPr>
        <w:t>Personal characteristics</w:t>
      </w:r>
    </w:p>
    <w:p w14:paraId="3D0CFDD5" w14:textId="1FA53498" w:rsidR="355F2DB8" w:rsidRDefault="355F2DB8" w:rsidP="49D6BC57">
      <w:pPr>
        <w:rPr>
          <w:rFonts w:ascii="Times New Roman" w:eastAsia="Times New Roman" w:hAnsi="Times New Roman" w:cs="Times New Roman"/>
        </w:rPr>
      </w:pPr>
      <w:r w:rsidRPr="49D6BC57">
        <w:rPr>
          <w:rFonts w:ascii="Calibri" w:eastAsia="Calibri" w:hAnsi="Calibri" w:cs="Calibri"/>
          <w:color w:val="333333"/>
        </w:rPr>
        <w:t>(Skriv inn 3-5 personlige egenskaper</w:t>
      </w:r>
      <w:r w:rsidRPr="49D6BC57">
        <w:rPr>
          <w:rFonts w:ascii="Times New Roman" w:eastAsia="Times New Roman" w:hAnsi="Times New Roman" w:cs="Times New Roman"/>
          <w:color w:val="333333"/>
        </w:rPr>
        <w:t xml:space="preserve">. </w:t>
      </w:r>
      <w:r w:rsidRPr="49D6BC57">
        <w:rPr>
          <w:rFonts w:ascii="Calibri" w:eastAsia="Calibri" w:hAnsi="Calibri" w:cs="Calibri"/>
          <w:color w:val="5B9AD5"/>
        </w:rPr>
        <w:t xml:space="preserve">Se kompetansebeskrivelser i punkt 1.1.2 i </w:t>
      </w:r>
      <w:hyperlink r:id="rId14" w:anchor="/level/2">
        <w:r w:rsidRPr="49D6BC57">
          <w:rPr>
            <w:rStyle w:val="Hyperkobling"/>
            <w:rFonts w:ascii="Calibri" w:eastAsia="Calibri" w:hAnsi="Calibri" w:cs="Calibri"/>
            <w:color w:val="5B9AD5"/>
          </w:rPr>
          <w:t>prosessbeskrivelsen</w:t>
        </w:r>
      </w:hyperlink>
      <w:r w:rsidRPr="49D6BC57">
        <w:rPr>
          <w:rFonts w:ascii="Calibri" w:eastAsia="Calibri" w:hAnsi="Calibri" w:cs="Calibri"/>
          <w:color w:val="5B9AD5"/>
          <w:u w:val="single"/>
        </w:rPr>
        <w:t>)</w:t>
      </w:r>
    </w:p>
    <w:p w14:paraId="369B2151" w14:textId="77777777" w:rsidR="00503108" w:rsidRDefault="00503108" w:rsidP="00503108">
      <w:pPr>
        <w:pStyle w:val="paragraph"/>
        <w:numPr>
          <w:ilvl w:val="0"/>
          <w:numId w:val="10"/>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color w:val="333333"/>
          <w:sz w:val="22"/>
          <w:szCs w:val="22"/>
          <w:lang w:val="en-GB"/>
        </w:rPr>
        <w:t>example</w:t>
      </w:r>
      <w:r>
        <w:rPr>
          <w:rStyle w:val="eop"/>
          <w:rFonts w:ascii="Calibri" w:hAnsi="Calibri" w:cs="Calibri"/>
          <w:sz w:val="22"/>
          <w:szCs w:val="22"/>
        </w:rPr>
        <w:t> </w:t>
      </w:r>
    </w:p>
    <w:p w14:paraId="7859F46B" w14:textId="77777777" w:rsidR="00503108" w:rsidRDefault="00503108" w:rsidP="00503108">
      <w:pPr>
        <w:pStyle w:val="paragraph"/>
        <w:numPr>
          <w:ilvl w:val="0"/>
          <w:numId w:val="10"/>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color w:val="333333"/>
          <w:sz w:val="22"/>
          <w:szCs w:val="22"/>
          <w:lang w:val="en-GB"/>
        </w:rPr>
        <w:t>example</w:t>
      </w:r>
      <w:r>
        <w:rPr>
          <w:rStyle w:val="eop"/>
          <w:rFonts w:ascii="Calibri" w:hAnsi="Calibri" w:cs="Calibri"/>
          <w:sz w:val="22"/>
          <w:szCs w:val="22"/>
        </w:rPr>
        <w:t> </w:t>
      </w:r>
    </w:p>
    <w:p w14:paraId="30900FF5" w14:textId="77777777" w:rsidR="00F82B81" w:rsidRDefault="00F82B81" w:rsidP="006406D9">
      <w:pPr>
        <w:rPr>
          <w:rFonts w:cs="Arial"/>
          <w:b/>
          <w:bCs/>
          <w:color w:val="333333"/>
          <w:lang w:val="en-GB"/>
        </w:rPr>
      </w:pPr>
      <w:bookmarkStart w:id="0" w:name="_GoBack"/>
      <w:bookmarkEnd w:id="0"/>
    </w:p>
    <w:p w14:paraId="1FD9B2F4" w14:textId="25650C28" w:rsidR="006406D9" w:rsidRPr="006A282A" w:rsidRDefault="00B1594A" w:rsidP="006406D9">
      <w:pPr>
        <w:rPr>
          <w:rFonts w:cs="Arial"/>
          <w:b/>
          <w:bCs/>
          <w:color w:val="333333"/>
          <w:lang w:val="en-US"/>
        </w:rPr>
      </w:pPr>
      <w:r w:rsidRPr="003F41A2">
        <w:rPr>
          <w:rFonts w:cs="Arial"/>
          <w:b/>
          <w:bCs/>
          <w:color w:val="333333"/>
          <w:lang w:val="en-GB"/>
        </w:rPr>
        <w:t>Salary and conditions</w:t>
      </w:r>
    </w:p>
    <w:p w14:paraId="19EDB031" w14:textId="3648C231" w:rsidR="00077F72" w:rsidRPr="00EB65DF" w:rsidRDefault="00077F72" w:rsidP="00700120">
      <w:pPr>
        <w:rPr>
          <w:rFonts w:ascii="Calibri" w:hAnsi="Calibri" w:cs="Calibri"/>
          <w:color w:val="000000"/>
          <w:shd w:val="clear" w:color="auto" w:fill="FFFFFF"/>
          <w:lang w:val="en-US"/>
        </w:rPr>
      </w:pPr>
      <w:r>
        <w:rPr>
          <w:rStyle w:val="normaltextrun"/>
          <w:rFonts w:ascii="Calibri" w:hAnsi="Calibri" w:cs="Calibri"/>
          <w:color w:val="333333"/>
          <w:shd w:val="clear" w:color="auto" w:fill="FFFFFF"/>
          <w:lang w:val="en-GB"/>
        </w:rPr>
        <w:t>In a position as xxx (code xx) you will normally be remunerated from gross NOK xxx to NOK xxx per year, corresp</w:t>
      </w:r>
      <w:r w:rsidR="00EB65DF">
        <w:rPr>
          <w:rStyle w:val="normaltextrun"/>
          <w:rFonts w:ascii="Calibri" w:hAnsi="Calibri" w:cs="Calibri"/>
          <w:color w:val="333333"/>
          <w:shd w:val="clear" w:color="auto" w:fill="FFFFFF"/>
          <w:lang w:val="en-GB"/>
        </w:rPr>
        <w:t>o</w:t>
      </w:r>
      <w:r>
        <w:rPr>
          <w:rStyle w:val="normaltextrun"/>
          <w:rFonts w:ascii="Calibri" w:hAnsi="Calibri" w:cs="Calibri"/>
          <w:color w:val="333333"/>
          <w:shd w:val="clear" w:color="auto" w:fill="FFFFFF"/>
          <w:lang w:val="en-GB"/>
        </w:rPr>
        <w:t>nding with a 20% position</w:t>
      </w:r>
      <w:r w:rsidR="00C37D6C">
        <w:rPr>
          <w:rStyle w:val="normaltextrun"/>
          <w:rFonts w:ascii="Calibri" w:hAnsi="Calibri" w:cs="Calibri"/>
          <w:color w:val="333333"/>
          <w:shd w:val="clear" w:color="auto" w:fill="FFFFFF"/>
          <w:lang w:val="en-GB"/>
        </w:rPr>
        <w:t>,</w:t>
      </w:r>
      <w:r>
        <w:rPr>
          <w:rStyle w:val="normaltextrun"/>
          <w:rFonts w:ascii="Calibri" w:hAnsi="Calibri" w:cs="Calibri"/>
          <w:color w:val="333333"/>
          <w:shd w:val="clear" w:color="auto" w:fill="FFFFFF"/>
          <w:lang w:val="en-GB"/>
        </w:rPr>
        <w:t> depending on qualifications and seniority. From the salary, 2% is deducted as a contribution to the Norwegian Public Service Pension Fund.</w:t>
      </w:r>
      <w:r w:rsidRPr="00077F72">
        <w:rPr>
          <w:rStyle w:val="eop"/>
          <w:rFonts w:ascii="Calibri" w:hAnsi="Calibri" w:cs="Calibri"/>
          <w:color w:val="000000"/>
          <w:shd w:val="clear" w:color="auto" w:fill="FFFFFF"/>
          <w:lang w:val="en-US"/>
        </w:rPr>
        <w:t> </w:t>
      </w:r>
    </w:p>
    <w:p w14:paraId="0171974A" w14:textId="6D95B449" w:rsidR="00700120" w:rsidRDefault="00545927" w:rsidP="006406D9">
      <w:pPr>
        <w:rPr>
          <w:rStyle w:val="eop"/>
          <w:rFonts w:ascii="Calibri" w:hAnsi="Calibri" w:cs="Calibri"/>
          <w:color w:val="000000"/>
          <w:shd w:val="clear" w:color="auto" w:fill="FFFFFF"/>
          <w:lang w:val="en-US"/>
        </w:rPr>
      </w:pPr>
      <w:r>
        <w:rPr>
          <w:rStyle w:val="normaltextrun"/>
          <w:rFonts w:ascii="Calibri" w:hAnsi="Calibri" w:cs="Calibri"/>
          <w:color w:val="333333"/>
          <w:shd w:val="clear" w:color="auto" w:fill="FFFFFF"/>
          <w:lang w:val="en-GB"/>
        </w:rPr>
        <w:t>The engagement is to be made in accordance with the regulations in force concerning State Employees and Civil Servants, and the acts relating to Control of the Export of Strategic Goods, Services and Technology. Candidates who by assessment of the application and attachment are seen to conflict with the criteria in the latter law will be prohibited from recruitment to NTNU. After the appointment you must assume that there may be changes in the area of work.</w:t>
      </w:r>
      <w:r w:rsidRPr="00545927">
        <w:rPr>
          <w:rStyle w:val="eop"/>
          <w:rFonts w:ascii="Calibri" w:hAnsi="Calibri" w:cs="Calibri"/>
          <w:color w:val="000000"/>
          <w:shd w:val="clear" w:color="auto" w:fill="FFFFFF"/>
          <w:lang w:val="en-US"/>
        </w:rPr>
        <w:t> </w:t>
      </w:r>
    </w:p>
    <w:p w14:paraId="5AAFE88F" w14:textId="77777777" w:rsidR="00545927" w:rsidRPr="00545927" w:rsidRDefault="00545927" w:rsidP="006406D9">
      <w:pPr>
        <w:rPr>
          <w:rFonts w:cs="Arial"/>
          <w:b/>
          <w:bCs/>
          <w:color w:val="333333"/>
          <w:lang w:val="en-US"/>
        </w:rPr>
      </w:pPr>
    </w:p>
    <w:p w14:paraId="38A3CCCF" w14:textId="3A9F0437" w:rsidR="006406D9" w:rsidRPr="006A282A" w:rsidRDefault="00B1594A" w:rsidP="006406D9">
      <w:pPr>
        <w:rPr>
          <w:rFonts w:cs="Arial"/>
          <w:b/>
          <w:bCs/>
          <w:color w:val="333333"/>
          <w:lang w:val="en-US"/>
        </w:rPr>
      </w:pPr>
      <w:r w:rsidRPr="003F41A2">
        <w:rPr>
          <w:rFonts w:cs="Arial"/>
          <w:b/>
          <w:bCs/>
          <w:color w:val="333333"/>
          <w:lang w:val="en-GB"/>
        </w:rPr>
        <w:t>About the application</w:t>
      </w:r>
    </w:p>
    <w:p w14:paraId="0E3C9C3F" w14:textId="77777777" w:rsidR="00AF1ADD" w:rsidRPr="00AF1ADD" w:rsidRDefault="00AF1ADD" w:rsidP="00AF1ADD">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sz w:val="22"/>
          <w:szCs w:val="22"/>
          <w:lang w:val="en-GB"/>
        </w:rPr>
        <w:t>The application and supporting documentation must be in English. </w:t>
      </w:r>
      <w:r w:rsidRPr="00AF1ADD">
        <w:rPr>
          <w:rStyle w:val="scxw78865965"/>
          <w:rFonts w:ascii="Calibri" w:hAnsi="Calibri" w:cs="Calibri"/>
          <w:sz w:val="22"/>
          <w:szCs w:val="22"/>
          <w:lang w:val="en-US"/>
        </w:rPr>
        <w:t> </w:t>
      </w:r>
      <w:r w:rsidRPr="00AF1ADD">
        <w:rPr>
          <w:rFonts w:ascii="Calibri" w:hAnsi="Calibri" w:cs="Calibri"/>
          <w:sz w:val="22"/>
          <w:szCs w:val="22"/>
          <w:lang w:val="en-US"/>
        </w:rPr>
        <w:br/>
      </w:r>
      <w:r w:rsidRPr="00AF1ADD">
        <w:rPr>
          <w:rStyle w:val="eop"/>
          <w:sz w:val="22"/>
          <w:szCs w:val="22"/>
          <w:lang w:val="en-US"/>
        </w:rPr>
        <w:t> </w:t>
      </w:r>
    </w:p>
    <w:p w14:paraId="4642C2E0" w14:textId="0AB14444" w:rsidR="00AF1ADD" w:rsidRPr="00AF1ADD" w:rsidRDefault="00AF1ADD" w:rsidP="00AF1ADD">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sz w:val="22"/>
          <w:szCs w:val="22"/>
          <w:lang w:val="en-GB"/>
        </w:rPr>
        <w:t xml:space="preserve">Please note that applications are only evaluated based on the information available on the application deadline.  You should ensure that your application shows clearly how your skills and experience meet the </w:t>
      </w:r>
      <w:r w:rsidR="00CD2A1D">
        <w:rPr>
          <w:rStyle w:val="normaltextrun"/>
          <w:rFonts w:ascii="Calibri" w:hAnsi="Calibri" w:cs="Calibri"/>
          <w:sz w:val="22"/>
          <w:szCs w:val="22"/>
          <w:lang w:val="en-GB"/>
        </w:rPr>
        <w:t>criteria, which</w:t>
      </w:r>
      <w:r>
        <w:rPr>
          <w:rStyle w:val="normaltextrun"/>
          <w:rFonts w:ascii="Calibri" w:hAnsi="Calibri" w:cs="Calibri"/>
          <w:sz w:val="22"/>
          <w:szCs w:val="22"/>
          <w:lang w:val="en-GB"/>
        </w:rPr>
        <w:t xml:space="preserve"> are set out above. </w:t>
      </w:r>
      <w:r w:rsidRPr="00AF1ADD">
        <w:rPr>
          <w:rStyle w:val="eop"/>
          <w:rFonts w:ascii="Calibri" w:hAnsi="Calibri" w:cs="Calibri"/>
          <w:sz w:val="22"/>
          <w:szCs w:val="22"/>
          <w:lang w:val="en-US"/>
        </w:rPr>
        <w:t> </w:t>
      </w:r>
    </w:p>
    <w:p w14:paraId="0A3AE8BD" w14:textId="77777777" w:rsidR="00AF1ADD" w:rsidRPr="00AF1ADD" w:rsidRDefault="00AF1ADD" w:rsidP="00AF1ADD">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sz w:val="22"/>
          <w:szCs w:val="22"/>
          <w:lang w:val="en-GB"/>
        </w:rPr>
        <w:t>If, for any reason, you have taken a career break or have had an atypical career and wish to disclose this in your application, the selection committee will take this into account, recognizing that the quantity of your research may be reduced as a result.</w:t>
      </w:r>
      <w:r w:rsidRPr="00AF1ADD">
        <w:rPr>
          <w:rStyle w:val="eop"/>
          <w:rFonts w:ascii="Calibri" w:hAnsi="Calibri" w:cs="Calibri"/>
          <w:sz w:val="22"/>
          <w:szCs w:val="22"/>
          <w:lang w:val="en-US"/>
        </w:rPr>
        <w:t> </w:t>
      </w:r>
    </w:p>
    <w:p w14:paraId="10FF5A94" w14:textId="77777777" w:rsidR="00AF1ADD" w:rsidRPr="00AF1ADD" w:rsidRDefault="00AF1ADD" w:rsidP="00AF1ADD">
      <w:pPr>
        <w:pStyle w:val="paragraph"/>
        <w:spacing w:before="0" w:beforeAutospacing="0" w:after="0" w:afterAutospacing="0"/>
        <w:textAlignment w:val="baseline"/>
        <w:rPr>
          <w:rFonts w:ascii="Segoe UI" w:hAnsi="Segoe UI" w:cs="Segoe UI"/>
          <w:sz w:val="18"/>
          <w:szCs w:val="18"/>
          <w:lang w:val="en-US"/>
        </w:rPr>
      </w:pPr>
      <w:r w:rsidRPr="00AF1ADD">
        <w:rPr>
          <w:rStyle w:val="scxw78865965"/>
          <w:rFonts w:ascii="Calibri" w:hAnsi="Calibri" w:cs="Calibri"/>
          <w:sz w:val="22"/>
          <w:szCs w:val="22"/>
          <w:lang w:val="en-US"/>
        </w:rPr>
        <w:t> </w:t>
      </w:r>
      <w:r w:rsidRPr="00AF1ADD">
        <w:rPr>
          <w:rFonts w:ascii="Calibri" w:hAnsi="Calibri" w:cs="Calibri"/>
          <w:sz w:val="22"/>
          <w:szCs w:val="22"/>
          <w:lang w:val="en-US"/>
        </w:rPr>
        <w:br/>
      </w:r>
      <w:r>
        <w:rPr>
          <w:rStyle w:val="normaltextrun"/>
          <w:rFonts w:ascii="Calibri" w:hAnsi="Calibri" w:cs="Calibri"/>
          <w:sz w:val="22"/>
          <w:szCs w:val="22"/>
          <w:lang w:val="en-GB"/>
        </w:rPr>
        <w:t>The application must include (</w:t>
      </w:r>
      <w:r>
        <w:rPr>
          <w:rStyle w:val="normaltextrun"/>
          <w:rFonts w:ascii="Calibri" w:hAnsi="Calibri" w:cs="Calibri"/>
          <w:i/>
          <w:iCs/>
          <w:sz w:val="22"/>
          <w:szCs w:val="22"/>
          <w:lang w:val="en-GB"/>
        </w:rPr>
        <w:t>Departments to choose from the following</w:t>
      </w:r>
      <w:r>
        <w:rPr>
          <w:rStyle w:val="normaltextrun"/>
          <w:sz w:val="22"/>
          <w:szCs w:val="22"/>
          <w:lang w:val="en-GB"/>
        </w:rPr>
        <w:t>):</w:t>
      </w:r>
      <w:r w:rsidRPr="00AF1ADD">
        <w:rPr>
          <w:rStyle w:val="eop"/>
          <w:sz w:val="22"/>
          <w:szCs w:val="22"/>
          <w:lang w:val="en-US"/>
        </w:rPr>
        <w:t> </w:t>
      </w:r>
    </w:p>
    <w:p w14:paraId="2F4290EC" w14:textId="77777777" w:rsidR="00AF1ADD" w:rsidRDefault="00AF1ADD" w:rsidP="00AF1ADD">
      <w:pPr>
        <w:pStyle w:val="paragraph"/>
        <w:numPr>
          <w:ilvl w:val="0"/>
          <w:numId w:val="1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lang w:val="en-GB"/>
        </w:rPr>
        <w:t>CV, certificates and diplomas</w:t>
      </w:r>
      <w:r>
        <w:rPr>
          <w:rStyle w:val="eop"/>
          <w:rFonts w:ascii="Calibri" w:hAnsi="Calibri" w:cs="Calibri"/>
          <w:sz w:val="22"/>
          <w:szCs w:val="22"/>
        </w:rPr>
        <w:t> </w:t>
      </w:r>
    </w:p>
    <w:p w14:paraId="27BE6735" w14:textId="77777777" w:rsidR="00AF1ADD" w:rsidRPr="00AF1ADD" w:rsidRDefault="00AF1ADD" w:rsidP="00AF1ADD">
      <w:pPr>
        <w:pStyle w:val="paragraph"/>
        <w:numPr>
          <w:ilvl w:val="0"/>
          <w:numId w:val="11"/>
        </w:numPr>
        <w:spacing w:before="0" w:beforeAutospacing="0" w:after="0" w:afterAutospacing="0"/>
        <w:ind w:left="360" w:firstLine="0"/>
        <w:textAlignment w:val="baseline"/>
        <w:rPr>
          <w:rFonts w:ascii="Calibri" w:hAnsi="Calibri" w:cs="Calibri"/>
          <w:sz w:val="22"/>
          <w:szCs w:val="22"/>
          <w:lang w:val="en-US"/>
        </w:rPr>
      </w:pPr>
      <w:r>
        <w:rPr>
          <w:rStyle w:val="normaltextrun"/>
          <w:rFonts w:ascii="Calibri" w:hAnsi="Calibri" w:cs="Calibri"/>
          <w:sz w:val="22"/>
          <w:szCs w:val="22"/>
          <w:lang w:val="en-GB"/>
        </w:rPr>
        <w:lastRenderedPageBreak/>
        <w:t>Academic works - published or unpublished - that you would like to be considered in the assessment (up to 10 works)</w:t>
      </w:r>
      <w:r w:rsidRPr="00AF1ADD">
        <w:rPr>
          <w:rStyle w:val="eop"/>
          <w:rFonts w:ascii="Calibri" w:hAnsi="Calibri" w:cs="Calibri"/>
          <w:sz w:val="22"/>
          <w:szCs w:val="22"/>
          <w:lang w:val="en-US"/>
        </w:rPr>
        <w:t> </w:t>
      </w:r>
    </w:p>
    <w:p w14:paraId="4E8A1BF1" w14:textId="77777777" w:rsidR="00AF1ADD" w:rsidRPr="00AF1ADD" w:rsidRDefault="00AF1ADD" w:rsidP="00AF1ADD">
      <w:pPr>
        <w:pStyle w:val="paragraph"/>
        <w:numPr>
          <w:ilvl w:val="0"/>
          <w:numId w:val="11"/>
        </w:numPr>
        <w:spacing w:before="0" w:beforeAutospacing="0" w:after="0" w:afterAutospacing="0"/>
        <w:ind w:left="360" w:firstLine="0"/>
        <w:textAlignment w:val="baseline"/>
        <w:rPr>
          <w:rFonts w:ascii="Calibri" w:hAnsi="Calibri" w:cs="Calibri"/>
          <w:sz w:val="22"/>
          <w:szCs w:val="22"/>
          <w:lang w:val="en-US"/>
        </w:rPr>
      </w:pPr>
      <w:r>
        <w:rPr>
          <w:rStyle w:val="normaltextrun"/>
          <w:rFonts w:ascii="Calibri" w:hAnsi="Calibri" w:cs="Calibri"/>
          <w:color w:val="333333"/>
          <w:sz w:val="22"/>
          <w:szCs w:val="22"/>
          <w:lang w:val="en-GB"/>
        </w:rPr>
        <w:t>A description of the academic/artistic works that you regard as most relevant and that you particularly want to be </w:t>
      </w:r>
      <w:proofErr w:type="gramStart"/>
      <w:r>
        <w:rPr>
          <w:rStyle w:val="advancedproofingissue"/>
          <w:rFonts w:ascii="Calibri" w:hAnsi="Calibri" w:cs="Calibri"/>
          <w:color w:val="333333"/>
          <w:sz w:val="22"/>
          <w:szCs w:val="22"/>
          <w:lang w:val="en-GB"/>
        </w:rPr>
        <w:t>taken into account</w:t>
      </w:r>
      <w:proofErr w:type="gramEnd"/>
      <w:r>
        <w:rPr>
          <w:rStyle w:val="normaltextrun"/>
          <w:rFonts w:ascii="Calibri" w:hAnsi="Calibri" w:cs="Calibri"/>
          <w:color w:val="333333"/>
          <w:sz w:val="22"/>
          <w:szCs w:val="22"/>
          <w:lang w:val="en-GB"/>
        </w:rPr>
        <w:t> in the assessment</w:t>
      </w:r>
      <w:r w:rsidRPr="00AF1ADD">
        <w:rPr>
          <w:rStyle w:val="eop"/>
          <w:rFonts w:ascii="Calibri" w:hAnsi="Calibri" w:cs="Calibri"/>
          <w:sz w:val="22"/>
          <w:szCs w:val="22"/>
          <w:lang w:val="en-US"/>
        </w:rPr>
        <w:t> </w:t>
      </w:r>
    </w:p>
    <w:p w14:paraId="235ED587" w14:textId="77777777" w:rsidR="00AF1ADD" w:rsidRPr="00AF1ADD" w:rsidRDefault="00AF1ADD" w:rsidP="00AF1ADD">
      <w:pPr>
        <w:pStyle w:val="paragraph"/>
        <w:numPr>
          <w:ilvl w:val="0"/>
          <w:numId w:val="11"/>
        </w:numPr>
        <w:spacing w:before="0" w:beforeAutospacing="0" w:after="0" w:afterAutospacing="0"/>
        <w:ind w:left="360" w:firstLine="0"/>
        <w:textAlignment w:val="baseline"/>
        <w:rPr>
          <w:rFonts w:ascii="Calibri" w:hAnsi="Calibri" w:cs="Calibri"/>
          <w:sz w:val="22"/>
          <w:szCs w:val="22"/>
          <w:lang w:val="en-US"/>
        </w:rPr>
      </w:pPr>
      <w:r>
        <w:rPr>
          <w:rStyle w:val="normaltextrun"/>
          <w:rFonts w:ascii="Calibri" w:hAnsi="Calibri" w:cs="Calibri"/>
          <w:color w:val="333333"/>
          <w:sz w:val="22"/>
          <w:szCs w:val="22"/>
          <w:lang w:val="en-GB"/>
        </w:rPr>
        <w:t>Name and address of three referees</w:t>
      </w:r>
      <w:r w:rsidRPr="00AF1ADD">
        <w:rPr>
          <w:rStyle w:val="eop"/>
          <w:rFonts w:ascii="Calibri" w:hAnsi="Calibri" w:cs="Calibri"/>
          <w:sz w:val="22"/>
          <w:szCs w:val="22"/>
          <w:lang w:val="en-US"/>
        </w:rPr>
        <w:t> </w:t>
      </w:r>
    </w:p>
    <w:p w14:paraId="083261E1" w14:textId="77777777" w:rsidR="00AF1ADD" w:rsidRDefault="00AF1ADD" w:rsidP="00AF1ADD">
      <w:pPr>
        <w:pStyle w:val="paragraph"/>
        <w:numPr>
          <w:ilvl w:val="0"/>
          <w:numId w:val="1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color w:val="333333"/>
          <w:sz w:val="22"/>
          <w:szCs w:val="22"/>
          <w:lang w:val="en-GB"/>
        </w:rPr>
        <w:t>Research plan</w:t>
      </w:r>
      <w:r>
        <w:rPr>
          <w:rStyle w:val="eop"/>
          <w:rFonts w:ascii="Calibri" w:hAnsi="Calibri" w:cs="Calibri"/>
          <w:sz w:val="22"/>
          <w:szCs w:val="22"/>
        </w:rPr>
        <w:t> </w:t>
      </w:r>
    </w:p>
    <w:p w14:paraId="0FE1B34F" w14:textId="77777777" w:rsidR="00AF1ADD" w:rsidRPr="00AF1ADD" w:rsidRDefault="00AF1ADD" w:rsidP="00AF1ADD">
      <w:pPr>
        <w:pStyle w:val="paragraph"/>
        <w:numPr>
          <w:ilvl w:val="0"/>
          <w:numId w:val="12"/>
        </w:numPr>
        <w:spacing w:before="0" w:beforeAutospacing="0" w:after="0" w:afterAutospacing="0"/>
        <w:ind w:left="360" w:firstLine="0"/>
        <w:textAlignment w:val="baseline"/>
        <w:rPr>
          <w:rFonts w:ascii="Calibri" w:hAnsi="Calibri" w:cs="Calibri"/>
          <w:sz w:val="22"/>
          <w:szCs w:val="22"/>
          <w:lang w:val="en-US"/>
        </w:rPr>
      </w:pPr>
      <w:r>
        <w:rPr>
          <w:rStyle w:val="normaltextrun"/>
          <w:rFonts w:ascii="Calibri" w:hAnsi="Calibri" w:cs="Calibri"/>
          <w:color w:val="333333"/>
          <w:sz w:val="22"/>
          <w:szCs w:val="22"/>
          <w:lang w:val="en-GB"/>
        </w:rPr>
        <w:t>Details</w:t>
      </w:r>
      <w:r>
        <w:rPr>
          <w:rStyle w:val="normaltextrun"/>
          <w:color w:val="333333"/>
          <w:sz w:val="22"/>
          <w:szCs w:val="22"/>
          <w:lang w:val="en-GB"/>
        </w:rPr>
        <w:t> </w:t>
      </w:r>
      <w:r>
        <w:rPr>
          <w:rStyle w:val="normaltextrun"/>
          <w:rFonts w:ascii="Calibri" w:hAnsi="Calibri" w:cs="Calibri"/>
          <w:color w:val="333333"/>
          <w:sz w:val="22"/>
          <w:szCs w:val="22"/>
          <w:lang w:val="en-GB"/>
        </w:rPr>
        <w:t>of teaching qualifications based on </w:t>
      </w:r>
      <w:hyperlink r:id="rId15" w:tgtFrame="_blank" w:history="1">
        <w:r>
          <w:rPr>
            <w:rStyle w:val="normaltextrun"/>
            <w:rFonts w:ascii="Calibri" w:hAnsi="Calibri" w:cs="Calibri"/>
            <w:color w:val="0000FF"/>
            <w:sz w:val="22"/>
            <w:szCs w:val="22"/>
            <w:u w:val="single"/>
            <w:lang w:val="en-GB"/>
          </w:rPr>
          <w:t>"Documentation of applicant’s teaching qualifications in connection with appointment to an academic position at NTNU”</w:t>
        </w:r>
      </w:hyperlink>
      <w:r w:rsidRPr="00AF1ADD">
        <w:rPr>
          <w:rStyle w:val="eop"/>
          <w:rFonts w:ascii="Calibri" w:hAnsi="Calibri" w:cs="Calibri"/>
          <w:sz w:val="22"/>
          <w:szCs w:val="22"/>
          <w:lang w:val="en-US"/>
        </w:rPr>
        <w:t> </w:t>
      </w:r>
    </w:p>
    <w:p w14:paraId="60A88483" w14:textId="77777777" w:rsidR="00AF1ADD" w:rsidRPr="00AF1ADD" w:rsidRDefault="00AF1ADD" w:rsidP="00AF1ADD">
      <w:pPr>
        <w:pStyle w:val="paragraph"/>
        <w:numPr>
          <w:ilvl w:val="0"/>
          <w:numId w:val="12"/>
        </w:numPr>
        <w:spacing w:before="0" w:beforeAutospacing="0" w:after="0" w:afterAutospacing="0"/>
        <w:ind w:left="360" w:firstLine="0"/>
        <w:textAlignment w:val="baseline"/>
        <w:rPr>
          <w:rFonts w:ascii="Calibri" w:hAnsi="Calibri" w:cs="Calibri"/>
          <w:sz w:val="22"/>
          <w:szCs w:val="22"/>
          <w:lang w:val="en-US"/>
        </w:rPr>
      </w:pPr>
      <w:r>
        <w:rPr>
          <w:rStyle w:val="normaltextrun"/>
          <w:rFonts w:ascii="Calibri" w:hAnsi="Calibri" w:cs="Calibri"/>
          <w:color w:val="333333"/>
          <w:sz w:val="22"/>
          <w:szCs w:val="22"/>
          <w:lang w:val="en-GB"/>
        </w:rPr>
        <w:t>Details of the projects you have managed, with information about funding, duration and size</w:t>
      </w:r>
      <w:r w:rsidRPr="00AF1ADD">
        <w:rPr>
          <w:rStyle w:val="eop"/>
          <w:rFonts w:ascii="Calibri" w:hAnsi="Calibri" w:cs="Calibri"/>
          <w:sz w:val="22"/>
          <w:szCs w:val="22"/>
          <w:lang w:val="en-US"/>
        </w:rPr>
        <w:t> </w:t>
      </w:r>
    </w:p>
    <w:p w14:paraId="1553D521" w14:textId="77777777" w:rsidR="00CD2A1D" w:rsidRDefault="00CD2A1D" w:rsidP="00AF1ADD">
      <w:pPr>
        <w:pStyle w:val="paragraph"/>
        <w:spacing w:before="0" w:beforeAutospacing="0" w:after="0" w:afterAutospacing="0"/>
        <w:textAlignment w:val="baseline"/>
        <w:rPr>
          <w:rStyle w:val="normaltextrun"/>
          <w:rFonts w:ascii="Calibri" w:hAnsi="Calibri" w:cs="Calibri"/>
          <w:color w:val="333333"/>
          <w:sz w:val="22"/>
          <w:szCs w:val="22"/>
          <w:lang w:val="en-GB"/>
        </w:rPr>
      </w:pPr>
    </w:p>
    <w:p w14:paraId="6D929152" w14:textId="36B9EA07" w:rsidR="00D055E0" w:rsidRDefault="00AF1ADD" w:rsidP="00AF1ADD">
      <w:pPr>
        <w:pStyle w:val="paragraph"/>
        <w:spacing w:before="0" w:beforeAutospacing="0" w:after="0" w:afterAutospacing="0"/>
        <w:textAlignment w:val="baseline"/>
        <w:rPr>
          <w:rStyle w:val="scxw78865965"/>
          <w:rFonts w:ascii="Calibri" w:hAnsi="Calibri" w:cs="Calibri"/>
          <w:sz w:val="22"/>
          <w:szCs w:val="22"/>
          <w:lang w:val="en-US"/>
        </w:rPr>
      </w:pPr>
      <w:r>
        <w:rPr>
          <w:rStyle w:val="normaltextrun"/>
          <w:rFonts w:ascii="Calibri" w:hAnsi="Calibri" w:cs="Calibri"/>
          <w:color w:val="333333"/>
          <w:sz w:val="22"/>
          <w:szCs w:val="22"/>
          <w:lang w:val="en-GB"/>
        </w:rPr>
        <w:t>Joint works will be considered. If it is difficult to identify your contribution to joint works, you must attach a brief description of your participation.</w:t>
      </w:r>
      <w:r w:rsidRPr="00AF1ADD">
        <w:rPr>
          <w:rStyle w:val="scxw78865965"/>
          <w:rFonts w:ascii="Calibri" w:hAnsi="Calibri" w:cs="Calibri"/>
          <w:sz w:val="22"/>
          <w:szCs w:val="22"/>
          <w:lang w:val="en-US"/>
        </w:rPr>
        <w:t> </w:t>
      </w:r>
    </w:p>
    <w:p w14:paraId="43BC44CD" w14:textId="77777777" w:rsidR="00D055E0" w:rsidRDefault="00D055E0" w:rsidP="00AF1ADD">
      <w:pPr>
        <w:pStyle w:val="paragraph"/>
        <w:spacing w:before="0" w:beforeAutospacing="0" w:after="0" w:afterAutospacing="0"/>
        <w:textAlignment w:val="baseline"/>
        <w:rPr>
          <w:rStyle w:val="scxw78865965"/>
          <w:rFonts w:ascii="Calibri" w:hAnsi="Calibri" w:cs="Calibri"/>
          <w:sz w:val="22"/>
          <w:szCs w:val="22"/>
          <w:lang w:val="en-US"/>
        </w:rPr>
      </w:pPr>
    </w:p>
    <w:p w14:paraId="28A851A1" w14:textId="4735BD84" w:rsidR="00D055E0" w:rsidRPr="00573E96" w:rsidRDefault="00CD2A1D" w:rsidP="00D055E0">
      <w:pPr>
        <w:spacing w:after="0" w:line="240" w:lineRule="auto"/>
        <w:textAlignment w:val="baseline"/>
        <w:rPr>
          <w:rFonts w:ascii="Segoe UI" w:eastAsia="Times New Roman" w:hAnsi="Segoe UI" w:cs="Segoe UI"/>
          <w:sz w:val="18"/>
          <w:szCs w:val="18"/>
          <w:lang w:val="en-US" w:eastAsia="nb-NO"/>
        </w:rPr>
      </w:pPr>
      <w:r w:rsidRPr="00CD2A1D">
        <w:rPr>
          <w:rFonts w:ascii="Calibri" w:eastAsia="Times New Roman" w:hAnsi="Calibri" w:cs="Calibri"/>
          <w:lang w:val="en-GB" w:eastAsia="nb-NO"/>
        </w:rPr>
        <w:t xml:space="preserve">In the assessment of the best-qualified applicant, we will emphasize education, experience and personal suitability as well as your motivation for the position. You will be expected to deliver high-quality teaching at undergraduate and postgraduate levels, and undertake supervision of </w:t>
      </w:r>
      <w:proofErr w:type="gramStart"/>
      <w:r w:rsidRPr="00CD2A1D">
        <w:rPr>
          <w:rFonts w:ascii="Calibri" w:eastAsia="Times New Roman" w:hAnsi="Calibri" w:cs="Calibri"/>
          <w:lang w:val="en-GB" w:eastAsia="nb-NO"/>
        </w:rPr>
        <w:t>Masters</w:t>
      </w:r>
      <w:proofErr w:type="gramEnd"/>
      <w:r w:rsidRPr="00CD2A1D">
        <w:rPr>
          <w:rFonts w:ascii="Calibri" w:eastAsia="Times New Roman" w:hAnsi="Calibri" w:cs="Calibri"/>
          <w:lang w:val="en-GB" w:eastAsia="nb-NO"/>
        </w:rPr>
        <w:t xml:space="preserve"> and Doctoral candidates. Evaluation of these skills will be based on documented experience and relevant teaching qualifications. Applicants with teaching experience at university level are preferred. Quality and breadth of the teaching qualifications will be evaluated.</w:t>
      </w:r>
      <w:r w:rsidR="00D055E0">
        <w:rPr>
          <w:rFonts w:ascii="Calibri" w:eastAsia="Times New Roman" w:hAnsi="Calibri" w:cs="Calibri"/>
          <w:lang w:val="en-US" w:eastAsia="nb-NO"/>
        </w:rPr>
        <w:br/>
      </w:r>
    </w:p>
    <w:p w14:paraId="3BF072E0" w14:textId="667DE13A" w:rsidR="00AF1ADD" w:rsidRPr="00AF1ADD" w:rsidRDefault="00D055E0" w:rsidP="00D055E0">
      <w:pPr>
        <w:pStyle w:val="paragraph"/>
        <w:spacing w:before="0" w:beforeAutospacing="0" w:after="0" w:afterAutospacing="0"/>
        <w:textAlignment w:val="baseline"/>
        <w:rPr>
          <w:rFonts w:ascii="Segoe UI" w:hAnsi="Segoe UI" w:cs="Segoe UI"/>
          <w:sz w:val="18"/>
          <w:szCs w:val="18"/>
          <w:lang w:val="en-US"/>
        </w:rPr>
      </w:pPr>
      <w:r w:rsidRPr="00CD2A1D">
        <w:rPr>
          <w:rFonts w:ascii="Calibri" w:hAnsi="Calibri" w:cs="Calibri"/>
          <w:sz w:val="22"/>
          <w:szCs w:val="22"/>
          <w:lang w:val="en-GB"/>
        </w:rPr>
        <w:t>NTNU is committed to following evaluation criteria for research quality according to </w:t>
      </w:r>
      <w:hyperlink r:id="rId16" w:tgtFrame="_blank" w:history="1">
        <w:r w:rsidRPr="00CD2A1D">
          <w:rPr>
            <w:rFonts w:ascii="Calibri" w:hAnsi="Calibri" w:cs="Calibri"/>
            <w:sz w:val="22"/>
            <w:szCs w:val="22"/>
            <w:lang w:val="en-GB"/>
          </w:rPr>
          <w:t>The San Francisco Declaration on Research Assessment - DORA.</w:t>
        </w:r>
      </w:hyperlink>
      <w:r w:rsidRPr="00CD2A1D">
        <w:rPr>
          <w:rFonts w:ascii="Calibri" w:hAnsi="Calibri" w:cs="Calibri"/>
          <w:sz w:val="22"/>
          <w:szCs w:val="22"/>
          <w:lang w:val="en-GB"/>
        </w:rPr>
        <w:t> This means that we pay special attention to the quality and professional breadth of these works. We also </w:t>
      </w:r>
      <w:proofErr w:type="gramStart"/>
      <w:r w:rsidRPr="00CD2A1D">
        <w:rPr>
          <w:rFonts w:ascii="Calibri" w:hAnsi="Calibri" w:cs="Calibri"/>
          <w:sz w:val="22"/>
          <w:szCs w:val="22"/>
          <w:lang w:val="en-GB"/>
        </w:rPr>
        <w:t>take into account</w:t>
      </w:r>
      <w:proofErr w:type="gramEnd"/>
      <w:r w:rsidRPr="00CD2A1D">
        <w:rPr>
          <w:rFonts w:ascii="Calibri" w:hAnsi="Calibri" w:cs="Calibri"/>
          <w:sz w:val="22"/>
          <w:szCs w:val="22"/>
          <w:lang w:val="en-GB"/>
        </w:rPr>
        <w:t> </w:t>
      </w:r>
      <w:r w:rsidR="00CD2A1D" w:rsidRPr="00CD2A1D">
        <w:rPr>
          <w:rFonts w:ascii="Calibri" w:hAnsi="Calibri" w:cs="Calibri"/>
          <w:sz w:val="22"/>
          <w:szCs w:val="22"/>
          <w:lang w:val="en-GB"/>
        </w:rPr>
        <w:t>experience</w:t>
      </w:r>
      <w:r w:rsidRPr="00CD2A1D">
        <w:rPr>
          <w:rFonts w:ascii="Calibri" w:hAnsi="Calibri" w:cs="Calibri"/>
          <w:sz w:val="22"/>
          <w:szCs w:val="22"/>
          <w:lang w:val="en-GB"/>
        </w:rPr>
        <w:t> from research management and participation in research projects. We place great emphasis on your scientific work from the last five years.</w:t>
      </w:r>
      <w:r w:rsidRPr="00573E96">
        <w:rPr>
          <w:rFonts w:ascii="Calibri" w:hAnsi="Calibri" w:cs="Calibri"/>
          <w:lang w:val="en-GB"/>
        </w:rPr>
        <w:t> </w:t>
      </w:r>
      <w:r w:rsidR="00AF1ADD" w:rsidRPr="00AF1ADD">
        <w:rPr>
          <w:rFonts w:ascii="Calibri" w:hAnsi="Calibri" w:cs="Calibri"/>
          <w:sz w:val="22"/>
          <w:szCs w:val="22"/>
          <w:lang w:val="en-US"/>
        </w:rPr>
        <w:br/>
      </w:r>
      <w:r w:rsidR="00AF1ADD" w:rsidRPr="00AF1ADD">
        <w:rPr>
          <w:rStyle w:val="scxw78865965"/>
          <w:rFonts w:ascii="Calibri" w:hAnsi="Calibri" w:cs="Calibri"/>
          <w:sz w:val="22"/>
          <w:szCs w:val="22"/>
          <w:lang w:val="en-US"/>
        </w:rPr>
        <w:t> </w:t>
      </w:r>
      <w:r w:rsidR="00AF1ADD" w:rsidRPr="00AF1ADD">
        <w:rPr>
          <w:rFonts w:ascii="Calibri" w:hAnsi="Calibri" w:cs="Calibri"/>
          <w:sz w:val="22"/>
          <w:szCs w:val="22"/>
          <w:lang w:val="en-US"/>
        </w:rPr>
        <w:br/>
      </w:r>
      <w:r w:rsidR="00AF1ADD">
        <w:rPr>
          <w:rStyle w:val="normaltextrun"/>
          <w:rFonts w:ascii="Calibri" w:hAnsi="Calibri" w:cs="Calibri"/>
          <w:color w:val="333333"/>
          <w:sz w:val="22"/>
          <w:szCs w:val="22"/>
          <w:lang w:val="en-GB"/>
        </w:rPr>
        <w:t>Your application will be considered by an expert committee and the most suitable applicants will be invited to interview and to deliver a lecture</w:t>
      </w:r>
      <w:r w:rsidR="00AF1ADD">
        <w:rPr>
          <w:rStyle w:val="normaltextrun"/>
          <w:color w:val="333333"/>
          <w:sz w:val="22"/>
          <w:szCs w:val="22"/>
          <w:lang w:val="en-GB"/>
        </w:rPr>
        <w:t>. </w:t>
      </w:r>
      <w:r w:rsidR="00AF1ADD" w:rsidRPr="00AF1ADD">
        <w:rPr>
          <w:rStyle w:val="eop"/>
          <w:sz w:val="22"/>
          <w:szCs w:val="22"/>
          <w:lang w:val="en-US"/>
        </w:rPr>
        <w:t> </w:t>
      </w:r>
    </w:p>
    <w:p w14:paraId="69F6A88A" w14:textId="212EE1DA" w:rsidR="569F5395" w:rsidRPr="00AF1ADD" w:rsidRDefault="569F5395" w:rsidP="569F5395">
      <w:pPr>
        <w:rPr>
          <w:rFonts w:cs="Arial"/>
          <w:b/>
          <w:bCs/>
          <w:color w:val="333333"/>
          <w:lang w:val="en-US"/>
        </w:rPr>
      </w:pPr>
    </w:p>
    <w:p w14:paraId="188DEE84" w14:textId="77777777" w:rsidR="006406D9" w:rsidRPr="006A282A" w:rsidRDefault="00B1594A" w:rsidP="006406D9">
      <w:pPr>
        <w:rPr>
          <w:rFonts w:cs="Arial"/>
          <w:b/>
          <w:bCs/>
          <w:color w:val="333333"/>
          <w:lang w:val="en-US"/>
        </w:rPr>
      </w:pPr>
      <w:r w:rsidRPr="003F41A2">
        <w:rPr>
          <w:rFonts w:cs="Arial"/>
          <w:b/>
          <w:bCs/>
          <w:color w:val="333333"/>
          <w:lang w:val="en-GB"/>
        </w:rPr>
        <w:t>General information</w:t>
      </w:r>
    </w:p>
    <w:p w14:paraId="5D54F98E" w14:textId="463A88DF" w:rsidR="006406D9" w:rsidRPr="006A282A" w:rsidRDefault="004C721A" w:rsidP="006406D9">
      <w:pPr>
        <w:shd w:val="clear" w:color="auto" w:fill="FFFFFF"/>
        <w:spacing w:before="195" w:after="0" w:line="240" w:lineRule="auto"/>
        <w:rPr>
          <w:rFonts w:eastAsia="Times New Roman" w:cs="Arial"/>
          <w:color w:val="333333"/>
          <w:lang w:val="en-US" w:eastAsia="nb-NO"/>
        </w:rPr>
      </w:pPr>
      <w:r>
        <w:rPr>
          <w:rStyle w:val="normaltextrun"/>
          <w:rFonts w:ascii="Calibri" w:hAnsi="Calibri" w:cs="Calibri"/>
          <w:color w:val="333333"/>
          <w:shd w:val="clear" w:color="auto" w:fill="FFFFFF"/>
          <w:lang w:val="en-GB"/>
        </w:rPr>
        <w:t>A good working environment is characterized by diversity. We encourage qualified candidates to apply, regardless of their gender, functional capacity or cultural background. NTNU wishes to increase the proportion of women in its academic positions, and women are therefore encouraged to apply.</w:t>
      </w:r>
      <w:r w:rsidRPr="004C721A">
        <w:rPr>
          <w:rStyle w:val="eop"/>
          <w:rFonts w:ascii="Calibri" w:hAnsi="Calibri" w:cs="Calibri"/>
          <w:color w:val="000000"/>
          <w:shd w:val="clear" w:color="auto" w:fill="FFFFFF"/>
          <w:lang w:val="en-US"/>
        </w:rPr>
        <w:t> </w:t>
      </w:r>
      <w:r w:rsidRPr="003F41A2">
        <w:rPr>
          <w:rFonts w:eastAsia="Times New Roman" w:cs="Arial"/>
          <w:color w:val="333333"/>
          <w:lang w:val="en-GB" w:eastAsia="nb-NO"/>
        </w:rPr>
        <w:t xml:space="preserve"> </w:t>
      </w:r>
      <w:r w:rsidR="00B1594A" w:rsidRPr="003F41A2">
        <w:rPr>
          <w:rFonts w:eastAsia="Times New Roman" w:cs="Arial"/>
          <w:color w:val="333333"/>
          <w:lang w:val="en-GB" w:eastAsia="nb-NO"/>
        </w:rPr>
        <w:t>Questions about the position can be directed to XXX, telephone XXX</w:t>
      </w:r>
    </w:p>
    <w:p w14:paraId="6A4177A6" w14:textId="77777777" w:rsidR="00EF5CA1" w:rsidRDefault="00EF5CA1" w:rsidP="00EF5CA1">
      <w:pPr>
        <w:spacing w:after="0" w:line="240" w:lineRule="auto"/>
        <w:textAlignment w:val="baseline"/>
        <w:rPr>
          <w:rFonts w:ascii="Calibri" w:eastAsia="Times New Roman" w:hAnsi="Calibri" w:cs="Calibri"/>
          <w:lang w:val="en-GB" w:eastAsia="nb-NO"/>
        </w:rPr>
      </w:pPr>
    </w:p>
    <w:p w14:paraId="46291FB3" w14:textId="0E944C58" w:rsidR="00EF5CA1" w:rsidRDefault="00EF5CA1" w:rsidP="00EF5CA1">
      <w:pPr>
        <w:spacing w:after="0" w:line="240" w:lineRule="auto"/>
        <w:textAlignment w:val="baseline"/>
        <w:rPr>
          <w:rFonts w:ascii="Calibri" w:eastAsia="Times New Roman" w:hAnsi="Calibri" w:cs="Calibri"/>
          <w:lang w:val="en-US" w:eastAsia="nb-NO"/>
        </w:rPr>
      </w:pPr>
      <w:r w:rsidRPr="00EF5CA1">
        <w:rPr>
          <w:rFonts w:ascii="Calibri" w:eastAsia="Times New Roman" w:hAnsi="Calibri" w:cs="Calibri"/>
          <w:lang w:val="en-GB" w:eastAsia="nb-NO"/>
        </w:rPr>
        <w:t>As an employee at NTNU, you must </w:t>
      </w:r>
      <w:proofErr w:type="gramStart"/>
      <w:r w:rsidRPr="00EF5CA1">
        <w:rPr>
          <w:rFonts w:ascii="Calibri" w:eastAsia="Times New Roman" w:hAnsi="Calibri" w:cs="Calibri"/>
          <w:lang w:val="en-GB" w:eastAsia="nb-NO"/>
        </w:rPr>
        <w:t>at all times</w:t>
      </w:r>
      <w:proofErr w:type="gramEnd"/>
      <w:r w:rsidRPr="00EF5CA1">
        <w:rPr>
          <w:rFonts w:ascii="Calibri" w:eastAsia="Times New Roman" w:hAnsi="Calibri" w:cs="Calibri"/>
          <w:lang w:val="en-GB" w:eastAsia="nb-NO"/>
        </w:rPr>
        <w:t> adhere to the changes that the development in the subject entails and the organizational changes that are adopted.</w:t>
      </w:r>
      <w:r w:rsidRPr="00EF5CA1">
        <w:rPr>
          <w:rFonts w:ascii="Calibri" w:eastAsia="Times New Roman" w:hAnsi="Calibri" w:cs="Calibri"/>
          <w:lang w:val="en-US" w:eastAsia="nb-NO"/>
        </w:rPr>
        <w:t> </w:t>
      </w:r>
    </w:p>
    <w:p w14:paraId="21CBC2C1" w14:textId="77777777" w:rsidR="00EF5CA1" w:rsidRPr="00EF5CA1" w:rsidRDefault="00EF5CA1" w:rsidP="00EF5CA1">
      <w:pPr>
        <w:spacing w:after="0" w:line="240" w:lineRule="auto"/>
        <w:textAlignment w:val="baseline"/>
        <w:rPr>
          <w:rFonts w:ascii="Segoe UI" w:eastAsia="Times New Roman" w:hAnsi="Segoe UI" w:cs="Segoe UI"/>
          <w:sz w:val="18"/>
          <w:szCs w:val="18"/>
          <w:lang w:val="en-US" w:eastAsia="nb-NO"/>
        </w:rPr>
      </w:pPr>
    </w:p>
    <w:p w14:paraId="32B1E946" w14:textId="77777777" w:rsidR="00EF5CA1" w:rsidRDefault="00EF5CA1" w:rsidP="00EF5CA1">
      <w:pPr>
        <w:spacing w:after="0" w:line="240" w:lineRule="auto"/>
        <w:textAlignment w:val="baseline"/>
        <w:rPr>
          <w:rFonts w:ascii="Times New Roman" w:eastAsia="Times New Roman" w:hAnsi="Times New Roman" w:cs="Times New Roman"/>
          <w:lang w:val="en-US" w:eastAsia="nb-NO"/>
        </w:rPr>
      </w:pPr>
      <w:r w:rsidRPr="00EF5CA1">
        <w:rPr>
          <w:rFonts w:ascii="Calibri" w:eastAsia="Times New Roman" w:hAnsi="Calibri" w:cs="Calibri"/>
          <w:lang w:val="en-GB" w:eastAsia="nb-NO"/>
        </w:rPr>
        <w:t>Under the Freedom of Information Act (</w:t>
      </w:r>
      <w:proofErr w:type="spellStart"/>
      <w:r w:rsidRPr="00EF5CA1">
        <w:rPr>
          <w:rFonts w:ascii="Calibri" w:eastAsia="Times New Roman" w:hAnsi="Calibri" w:cs="Calibri"/>
          <w:lang w:val="en-GB" w:eastAsia="nb-NO"/>
        </w:rPr>
        <w:t>offentleglova</w:t>
      </w:r>
      <w:proofErr w:type="spellEnd"/>
      <w:r w:rsidRPr="00EF5CA1">
        <w:rPr>
          <w:rFonts w:ascii="Calibri" w:eastAsia="Times New Roman" w:hAnsi="Calibri" w:cs="Calibri"/>
          <w:lang w:val="en-GB" w:eastAsia="nb-NO"/>
        </w:rPr>
        <w:t>), your name, age, position and municipality may be made public even if you have requested not to have your name entered on the list of applicants. </w:t>
      </w:r>
      <w:r w:rsidRPr="00EF5CA1">
        <w:rPr>
          <w:rFonts w:ascii="Times New Roman" w:eastAsia="Times New Roman" w:hAnsi="Times New Roman" w:cs="Times New Roman"/>
          <w:lang w:val="en-GB" w:eastAsia="nb-NO"/>
        </w:rPr>
        <w:t> </w:t>
      </w:r>
      <w:r w:rsidRPr="00EF5CA1">
        <w:rPr>
          <w:rFonts w:ascii="Times New Roman" w:eastAsia="Times New Roman" w:hAnsi="Times New Roman" w:cs="Times New Roman"/>
          <w:lang w:val="en-US" w:eastAsia="nb-NO"/>
        </w:rPr>
        <w:t> </w:t>
      </w:r>
    </w:p>
    <w:p w14:paraId="5FFF9A43" w14:textId="77777777" w:rsidR="00EF5CA1" w:rsidRPr="00EF5CA1" w:rsidRDefault="00EF5CA1" w:rsidP="00EF5CA1">
      <w:pPr>
        <w:spacing w:after="0" w:line="240" w:lineRule="auto"/>
        <w:textAlignment w:val="baseline"/>
        <w:rPr>
          <w:rFonts w:ascii="Segoe UI" w:eastAsia="Times New Roman" w:hAnsi="Segoe UI" w:cs="Segoe UI"/>
          <w:sz w:val="18"/>
          <w:szCs w:val="18"/>
          <w:lang w:val="en-US" w:eastAsia="nb-NO"/>
        </w:rPr>
      </w:pPr>
    </w:p>
    <w:p w14:paraId="6E4EF4B3" w14:textId="77777777" w:rsidR="00EF5CA1" w:rsidRPr="00EF5CA1" w:rsidRDefault="00EF5CA1" w:rsidP="00EF5CA1">
      <w:pPr>
        <w:spacing w:after="0" w:line="240" w:lineRule="auto"/>
        <w:textAlignment w:val="baseline"/>
        <w:rPr>
          <w:rFonts w:ascii="Segoe UI" w:eastAsia="Times New Roman" w:hAnsi="Segoe UI" w:cs="Segoe UI"/>
          <w:sz w:val="18"/>
          <w:szCs w:val="18"/>
          <w:lang w:val="en-US" w:eastAsia="nb-NO"/>
        </w:rPr>
      </w:pPr>
      <w:r w:rsidRPr="00EF5CA1">
        <w:rPr>
          <w:rFonts w:ascii="Calibri" w:eastAsia="Times New Roman" w:hAnsi="Calibri" w:cs="Calibri"/>
          <w:lang w:val="en-GB" w:eastAsia="nb-NO"/>
        </w:rPr>
        <w:t>If you have any questions about the position, please contact XXX, telephone XXX, email xxx. If you have any questions about the recruitment process, please contact xxx, e-mail: XXX</w:t>
      </w:r>
      <w:r w:rsidRPr="00EF5CA1">
        <w:rPr>
          <w:rFonts w:ascii="Calibri" w:eastAsia="Times New Roman" w:hAnsi="Calibri" w:cs="Calibri"/>
          <w:lang w:val="en-US" w:eastAsia="nb-NO"/>
        </w:rPr>
        <w:t> </w:t>
      </w:r>
    </w:p>
    <w:p w14:paraId="54DD5A84" w14:textId="77777777" w:rsidR="00EF5CA1" w:rsidRDefault="00EF5CA1" w:rsidP="00EF5CA1">
      <w:pPr>
        <w:spacing w:after="0" w:line="240" w:lineRule="auto"/>
        <w:textAlignment w:val="baseline"/>
        <w:rPr>
          <w:rFonts w:ascii="Calibri" w:eastAsia="Times New Roman" w:hAnsi="Calibri" w:cs="Calibri"/>
          <w:lang w:val="en-GB" w:eastAsia="nb-NO"/>
        </w:rPr>
      </w:pPr>
    </w:p>
    <w:p w14:paraId="660E61CC" w14:textId="6BCDE52A" w:rsidR="00EF5CA1" w:rsidRDefault="00EF5CA1" w:rsidP="00EF5CA1">
      <w:pPr>
        <w:spacing w:after="0" w:line="240" w:lineRule="auto"/>
        <w:textAlignment w:val="baseline"/>
        <w:rPr>
          <w:rFonts w:ascii="Calibri" w:eastAsia="Times New Roman" w:hAnsi="Calibri" w:cs="Calibri"/>
          <w:lang w:val="en-US" w:eastAsia="nb-NO"/>
        </w:rPr>
      </w:pPr>
      <w:r w:rsidRPr="00EF5CA1">
        <w:rPr>
          <w:rFonts w:ascii="Calibri" w:eastAsia="Times New Roman" w:hAnsi="Calibri" w:cs="Calibri"/>
          <w:lang w:val="en-GB" w:eastAsia="nb-NO"/>
        </w:rPr>
        <w:t>Please submit your application and supporting documentation via jobbnorge.no. If you are</w:t>
      </w:r>
      <w:r w:rsidRPr="00EF5CA1">
        <w:rPr>
          <w:rFonts w:ascii="Times New Roman" w:eastAsia="Times New Roman" w:hAnsi="Times New Roman" w:cs="Times New Roman"/>
          <w:lang w:val="en-GB" w:eastAsia="nb-NO"/>
        </w:rPr>
        <w:t> </w:t>
      </w:r>
      <w:r w:rsidRPr="00EF5CA1">
        <w:rPr>
          <w:rFonts w:ascii="Calibri" w:eastAsia="Times New Roman" w:hAnsi="Calibri" w:cs="Calibri"/>
          <w:lang w:val="en-GB" w:eastAsia="nb-NO"/>
        </w:rPr>
        <w:t>invited for interview, you must bring certified copies of certificates and diplomas. Mark the application with reference number: xxx.</w:t>
      </w:r>
      <w:r w:rsidRPr="00EF5CA1">
        <w:rPr>
          <w:rFonts w:ascii="Calibri" w:eastAsia="Times New Roman" w:hAnsi="Calibri" w:cs="Calibri"/>
          <w:lang w:val="en-US" w:eastAsia="nb-NO"/>
        </w:rPr>
        <w:t> </w:t>
      </w:r>
    </w:p>
    <w:p w14:paraId="0414C2CC" w14:textId="77777777" w:rsidR="00EF5CA1" w:rsidRPr="00EF5CA1" w:rsidRDefault="00EF5CA1" w:rsidP="00EF5CA1">
      <w:pPr>
        <w:spacing w:after="0" w:line="240" w:lineRule="auto"/>
        <w:textAlignment w:val="baseline"/>
        <w:rPr>
          <w:rFonts w:ascii="Segoe UI" w:eastAsia="Times New Roman" w:hAnsi="Segoe UI" w:cs="Segoe UI"/>
          <w:sz w:val="18"/>
          <w:szCs w:val="18"/>
          <w:lang w:val="en-US" w:eastAsia="nb-NO"/>
        </w:rPr>
      </w:pPr>
    </w:p>
    <w:p w14:paraId="50CAC92B" w14:textId="77777777" w:rsidR="00EF5CA1" w:rsidRPr="00EF5CA1" w:rsidRDefault="00EF5CA1" w:rsidP="00EF5CA1">
      <w:pPr>
        <w:spacing w:after="0" w:line="240" w:lineRule="auto"/>
        <w:textAlignment w:val="baseline"/>
        <w:rPr>
          <w:rFonts w:ascii="Segoe UI" w:eastAsia="Times New Roman" w:hAnsi="Segoe UI" w:cs="Segoe UI"/>
          <w:sz w:val="18"/>
          <w:szCs w:val="18"/>
          <w:lang w:val="en-US" w:eastAsia="nb-NO"/>
        </w:rPr>
      </w:pPr>
      <w:r w:rsidRPr="00EF5CA1">
        <w:rPr>
          <w:rFonts w:ascii="Calibri" w:eastAsia="Times New Roman" w:hAnsi="Calibri" w:cs="Calibri"/>
          <w:b/>
          <w:bCs/>
          <w:color w:val="333333"/>
          <w:lang w:val="en-GB" w:eastAsia="nb-NO"/>
        </w:rPr>
        <w:lastRenderedPageBreak/>
        <w:t>Application deadline: xx.xx.20xx</w:t>
      </w:r>
      <w:r w:rsidRPr="00EF5CA1">
        <w:rPr>
          <w:rFonts w:ascii="Calibri" w:eastAsia="Times New Roman" w:hAnsi="Calibri" w:cs="Calibri"/>
          <w:lang w:val="en-US" w:eastAsia="nb-NO"/>
        </w:rPr>
        <w:t> </w:t>
      </w:r>
    </w:p>
    <w:p w14:paraId="565DA53D" w14:textId="4C240A82" w:rsidR="006406D9" w:rsidRDefault="006406D9" w:rsidP="006406D9">
      <w:pPr>
        <w:rPr>
          <w:lang w:val="en-US"/>
        </w:rPr>
      </w:pPr>
    </w:p>
    <w:p w14:paraId="41F63E85" w14:textId="77777777" w:rsidR="00CD2A1D" w:rsidRPr="00CD2A1D" w:rsidRDefault="00CD2A1D" w:rsidP="00CD2A1D">
      <w:pPr>
        <w:rPr>
          <w:lang w:val="en-US"/>
        </w:rPr>
      </w:pPr>
      <w:r w:rsidRPr="00CD2A1D">
        <w:rPr>
          <w:lang w:val="en-US"/>
        </w:rPr>
        <w:t>NTNU – knowledge for a better world</w:t>
      </w:r>
    </w:p>
    <w:p w14:paraId="2E4C093C" w14:textId="77777777" w:rsidR="00CD2A1D" w:rsidRPr="00CD2A1D" w:rsidRDefault="00CD2A1D" w:rsidP="00CD2A1D">
      <w:pPr>
        <w:rPr>
          <w:lang w:val="en-US"/>
        </w:rPr>
      </w:pPr>
      <w:r w:rsidRPr="00CD2A1D">
        <w:rPr>
          <w:lang w:val="en-US"/>
        </w:rPr>
        <w:t>The Norwegian University of Science and Technology (NTNU) creates knowledge for a better world and solutions that can change everyday life.</w:t>
      </w:r>
    </w:p>
    <w:p w14:paraId="62E92FCD" w14:textId="77777777" w:rsidR="00CD2A1D" w:rsidRPr="00CD2A1D" w:rsidRDefault="00CD2A1D" w:rsidP="00CD2A1D">
      <w:r w:rsidRPr="00CD2A1D">
        <w:t xml:space="preserve">Department </w:t>
      </w:r>
      <w:proofErr w:type="spellStart"/>
      <w:r w:rsidRPr="00CD2A1D">
        <w:t>of</w:t>
      </w:r>
      <w:proofErr w:type="spellEnd"/>
      <w:r w:rsidRPr="00CD2A1D">
        <w:t xml:space="preserve"> xxx</w:t>
      </w:r>
    </w:p>
    <w:p w14:paraId="1DB40DEC" w14:textId="53C93B14" w:rsidR="00CD2A1D" w:rsidRPr="00CD2A1D" w:rsidRDefault="00CD2A1D" w:rsidP="00CD2A1D">
      <w:r w:rsidRPr="00CD2A1D">
        <w:t xml:space="preserve">(Her flettes forhåndsdefinert info om instituttet inn i </w:t>
      </w:r>
      <w:proofErr w:type="spellStart"/>
      <w:r w:rsidRPr="00CD2A1D">
        <w:t>Jobbnorge</w:t>
      </w:r>
      <w:proofErr w:type="spellEnd"/>
      <w:r w:rsidRPr="00CD2A1D">
        <w:t xml:space="preserve"> - annonsen)</w:t>
      </w:r>
    </w:p>
    <w:sectPr w:rsidR="00CD2A1D" w:rsidRPr="00CD2A1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241F8" w14:textId="77777777" w:rsidR="004071F2" w:rsidRDefault="004071F2" w:rsidP="004071F2">
      <w:pPr>
        <w:spacing w:after="0" w:line="240" w:lineRule="auto"/>
      </w:pPr>
      <w:r>
        <w:separator/>
      </w:r>
    </w:p>
  </w:endnote>
  <w:endnote w:type="continuationSeparator" w:id="0">
    <w:p w14:paraId="5D4CFA50" w14:textId="77777777" w:rsidR="004071F2" w:rsidRDefault="004071F2" w:rsidP="00407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7018FB" w14:textId="77777777" w:rsidR="004071F2" w:rsidRDefault="004071F2" w:rsidP="004071F2">
      <w:pPr>
        <w:spacing w:after="0" w:line="240" w:lineRule="auto"/>
      </w:pPr>
      <w:r>
        <w:separator/>
      </w:r>
    </w:p>
  </w:footnote>
  <w:footnote w:type="continuationSeparator" w:id="0">
    <w:p w14:paraId="720A0423" w14:textId="77777777" w:rsidR="004071F2" w:rsidRDefault="004071F2" w:rsidP="004071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76022"/>
    <w:multiLevelType w:val="multilevel"/>
    <w:tmpl w:val="9B327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0134BF"/>
    <w:multiLevelType w:val="multilevel"/>
    <w:tmpl w:val="A4CC8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ED2147"/>
    <w:multiLevelType w:val="multilevel"/>
    <w:tmpl w:val="CB028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5C1D5B"/>
    <w:multiLevelType w:val="multilevel"/>
    <w:tmpl w:val="A2AC0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743621"/>
    <w:multiLevelType w:val="multilevel"/>
    <w:tmpl w:val="AAC86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FA637CF"/>
    <w:multiLevelType w:val="multilevel"/>
    <w:tmpl w:val="A15CC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F15DB4"/>
    <w:multiLevelType w:val="multilevel"/>
    <w:tmpl w:val="1F7AF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E5D3838"/>
    <w:multiLevelType w:val="multilevel"/>
    <w:tmpl w:val="0A8CD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EF335F3"/>
    <w:multiLevelType w:val="multilevel"/>
    <w:tmpl w:val="B43E5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CDF3951"/>
    <w:multiLevelType w:val="multilevel"/>
    <w:tmpl w:val="4E00A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8D11354"/>
    <w:multiLevelType w:val="hybridMultilevel"/>
    <w:tmpl w:val="53429260"/>
    <w:lvl w:ilvl="0" w:tplc="D3CCDD16">
      <w:start w:val="1"/>
      <w:numFmt w:val="bullet"/>
      <w:lvlText w:val="•"/>
      <w:lvlJc w:val="left"/>
      <w:pPr>
        <w:tabs>
          <w:tab w:val="num" w:pos="720"/>
        </w:tabs>
        <w:ind w:left="720" w:hanging="360"/>
      </w:pPr>
      <w:rPr>
        <w:rFonts w:ascii="Arial" w:hAnsi="Arial" w:hint="default"/>
      </w:rPr>
    </w:lvl>
    <w:lvl w:ilvl="1" w:tplc="230A9BA0" w:tentative="1">
      <w:start w:val="1"/>
      <w:numFmt w:val="bullet"/>
      <w:lvlText w:val="•"/>
      <w:lvlJc w:val="left"/>
      <w:pPr>
        <w:tabs>
          <w:tab w:val="num" w:pos="1440"/>
        </w:tabs>
        <w:ind w:left="1440" w:hanging="360"/>
      </w:pPr>
      <w:rPr>
        <w:rFonts w:ascii="Arial" w:hAnsi="Arial" w:hint="default"/>
      </w:rPr>
    </w:lvl>
    <w:lvl w:ilvl="2" w:tplc="F4841900" w:tentative="1">
      <w:start w:val="1"/>
      <w:numFmt w:val="bullet"/>
      <w:lvlText w:val="•"/>
      <w:lvlJc w:val="left"/>
      <w:pPr>
        <w:tabs>
          <w:tab w:val="num" w:pos="2160"/>
        </w:tabs>
        <w:ind w:left="2160" w:hanging="360"/>
      </w:pPr>
      <w:rPr>
        <w:rFonts w:ascii="Arial" w:hAnsi="Arial" w:hint="default"/>
      </w:rPr>
    </w:lvl>
    <w:lvl w:ilvl="3" w:tplc="5A04BB00" w:tentative="1">
      <w:start w:val="1"/>
      <w:numFmt w:val="bullet"/>
      <w:lvlText w:val="•"/>
      <w:lvlJc w:val="left"/>
      <w:pPr>
        <w:tabs>
          <w:tab w:val="num" w:pos="2880"/>
        </w:tabs>
        <w:ind w:left="2880" w:hanging="360"/>
      </w:pPr>
      <w:rPr>
        <w:rFonts w:ascii="Arial" w:hAnsi="Arial" w:hint="default"/>
      </w:rPr>
    </w:lvl>
    <w:lvl w:ilvl="4" w:tplc="A3546F60" w:tentative="1">
      <w:start w:val="1"/>
      <w:numFmt w:val="bullet"/>
      <w:lvlText w:val="•"/>
      <w:lvlJc w:val="left"/>
      <w:pPr>
        <w:tabs>
          <w:tab w:val="num" w:pos="3600"/>
        </w:tabs>
        <w:ind w:left="3600" w:hanging="360"/>
      </w:pPr>
      <w:rPr>
        <w:rFonts w:ascii="Arial" w:hAnsi="Arial" w:hint="default"/>
      </w:rPr>
    </w:lvl>
    <w:lvl w:ilvl="5" w:tplc="4E5C7200" w:tentative="1">
      <w:start w:val="1"/>
      <w:numFmt w:val="bullet"/>
      <w:lvlText w:val="•"/>
      <w:lvlJc w:val="left"/>
      <w:pPr>
        <w:tabs>
          <w:tab w:val="num" w:pos="4320"/>
        </w:tabs>
        <w:ind w:left="4320" w:hanging="360"/>
      </w:pPr>
      <w:rPr>
        <w:rFonts w:ascii="Arial" w:hAnsi="Arial" w:hint="default"/>
      </w:rPr>
    </w:lvl>
    <w:lvl w:ilvl="6" w:tplc="01020A66" w:tentative="1">
      <w:start w:val="1"/>
      <w:numFmt w:val="bullet"/>
      <w:lvlText w:val="•"/>
      <w:lvlJc w:val="left"/>
      <w:pPr>
        <w:tabs>
          <w:tab w:val="num" w:pos="5040"/>
        </w:tabs>
        <w:ind w:left="5040" w:hanging="360"/>
      </w:pPr>
      <w:rPr>
        <w:rFonts w:ascii="Arial" w:hAnsi="Arial" w:hint="default"/>
      </w:rPr>
    </w:lvl>
    <w:lvl w:ilvl="7" w:tplc="66E865FE" w:tentative="1">
      <w:start w:val="1"/>
      <w:numFmt w:val="bullet"/>
      <w:lvlText w:val="•"/>
      <w:lvlJc w:val="left"/>
      <w:pPr>
        <w:tabs>
          <w:tab w:val="num" w:pos="5760"/>
        </w:tabs>
        <w:ind w:left="5760" w:hanging="360"/>
      </w:pPr>
      <w:rPr>
        <w:rFonts w:ascii="Arial" w:hAnsi="Arial" w:hint="default"/>
      </w:rPr>
    </w:lvl>
    <w:lvl w:ilvl="8" w:tplc="4CF83B0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4A31498"/>
    <w:multiLevelType w:val="multilevel"/>
    <w:tmpl w:val="7908B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10"/>
  </w:num>
  <w:num w:numId="5">
    <w:abstractNumId w:val="11"/>
  </w:num>
  <w:num w:numId="6">
    <w:abstractNumId w:val="9"/>
  </w:num>
  <w:num w:numId="7">
    <w:abstractNumId w:val="4"/>
  </w:num>
  <w:num w:numId="8">
    <w:abstractNumId w:val="1"/>
  </w:num>
  <w:num w:numId="9">
    <w:abstractNumId w:val="6"/>
  </w:num>
  <w:num w:numId="10">
    <w:abstractNumId w:val="5"/>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94A"/>
    <w:rsid w:val="00077F72"/>
    <w:rsid w:val="001C2600"/>
    <w:rsid w:val="001C7A5E"/>
    <w:rsid w:val="002365EC"/>
    <w:rsid w:val="00370BF9"/>
    <w:rsid w:val="00384D0D"/>
    <w:rsid w:val="00395955"/>
    <w:rsid w:val="004071F2"/>
    <w:rsid w:val="0047045E"/>
    <w:rsid w:val="00491F6D"/>
    <w:rsid w:val="004C3006"/>
    <w:rsid w:val="004C721A"/>
    <w:rsid w:val="00503108"/>
    <w:rsid w:val="00545927"/>
    <w:rsid w:val="00573E96"/>
    <w:rsid w:val="0058521C"/>
    <w:rsid w:val="005D2274"/>
    <w:rsid w:val="00600BD6"/>
    <w:rsid w:val="006406D9"/>
    <w:rsid w:val="0064301D"/>
    <w:rsid w:val="006635C8"/>
    <w:rsid w:val="006A282A"/>
    <w:rsid w:val="006D36C5"/>
    <w:rsid w:val="006F3573"/>
    <w:rsid w:val="00700120"/>
    <w:rsid w:val="00700F35"/>
    <w:rsid w:val="00840748"/>
    <w:rsid w:val="00932CA6"/>
    <w:rsid w:val="009A449A"/>
    <w:rsid w:val="009B3104"/>
    <w:rsid w:val="009F68FD"/>
    <w:rsid w:val="00A37875"/>
    <w:rsid w:val="00AF1ADD"/>
    <w:rsid w:val="00B1594A"/>
    <w:rsid w:val="00B67D5A"/>
    <w:rsid w:val="00BF58B6"/>
    <w:rsid w:val="00C37D6C"/>
    <w:rsid w:val="00C45DF9"/>
    <w:rsid w:val="00CD2A1D"/>
    <w:rsid w:val="00D055E0"/>
    <w:rsid w:val="00D620BF"/>
    <w:rsid w:val="00D961F7"/>
    <w:rsid w:val="00EB65DF"/>
    <w:rsid w:val="00EF5CA1"/>
    <w:rsid w:val="00F057F1"/>
    <w:rsid w:val="00F32125"/>
    <w:rsid w:val="00F82B81"/>
    <w:rsid w:val="00FE66A7"/>
    <w:rsid w:val="355F2DB8"/>
    <w:rsid w:val="3DCF09E1"/>
    <w:rsid w:val="472C80CB"/>
    <w:rsid w:val="49D6BC57"/>
    <w:rsid w:val="569F539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EB1E30"/>
  <w15:docId w15:val="{C39BDEDB-922F-48E3-80D7-C274F05F8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3F41A2"/>
    <w:rPr>
      <w:color w:val="0000FF"/>
      <w:u w:val="single"/>
    </w:rPr>
  </w:style>
  <w:style w:type="character" w:customStyle="1" w:styleId="normaltextrun">
    <w:name w:val="normaltextrun"/>
    <w:basedOn w:val="Standardskriftforavsnitt"/>
    <w:rsid w:val="002365EC"/>
  </w:style>
  <w:style w:type="character" w:customStyle="1" w:styleId="eop">
    <w:name w:val="eop"/>
    <w:basedOn w:val="Standardskriftforavsnitt"/>
    <w:rsid w:val="002365EC"/>
  </w:style>
  <w:style w:type="paragraph" w:customStyle="1" w:styleId="paragraph">
    <w:name w:val="paragraph"/>
    <w:basedOn w:val="Normal"/>
    <w:rsid w:val="006F3573"/>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contextualspellingandgrammarerror">
    <w:name w:val="contextualspellingandgrammarerror"/>
    <w:basedOn w:val="Standardskriftforavsnitt"/>
    <w:rsid w:val="00573E96"/>
  </w:style>
  <w:style w:type="character" w:customStyle="1" w:styleId="advancedproofingissue">
    <w:name w:val="advancedproofingissue"/>
    <w:basedOn w:val="Standardskriftforavsnitt"/>
    <w:rsid w:val="00573E96"/>
  </w:style>
  <w:style w:type="character" w:customStyle="1" w:styleId="spellingerror">
    <w:name w:val="spellingerror"/>
    <w:basedOn w:val="Standardskriftforavsnitt"/>
    <w:rsid w:val="00573E96"/>
  </w:style>
  <w:style w:type="character" w:customStyle="1" w:styleId="scxw78865965">
    <w:name w:val="scxw78865965"/>
    <w:basedOn w:val="Standardskriftforavsnitt"/>
    <w:rsid w:val="00AF1A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89298">
      <w:bodyDiv w:val="1"/>
      <w:marLeft w:val="0"/>
      <w:marRight w:val="0"/>
      <w:marTop w:val="0"/>
      <w:marBottom w:val="0"/>
      <w:divBdr>
        <w:top w:val="none" w:sz="0" w:space="0" w:color="auto"/>
        <w:left w:val="none" w:sz="0" w:space="0" w:color="auto"/>
        <w:bottom w:val="none" w:sz="0" w:space="0" w:color="auto"/>
        <w:right w:val="none" w:sz="0" w:space="0" w:color="auto"/>
      </w:divBdr>
    </w:div>
    <w:div w:id="273027445">
      <w:bodyDiv w:val="1"/>
      <w:marLeft w:val="0"/>
      <w:marRight w:val="0"/>
      <w:marTop w:val="0"/>
      <w:marBottom w:val="0"/>
      <w:divBdr>
        <w:top w:val="none" w:sz="0" w:space="0" w:color="auto"/>
        <w:left w:val="none" w:sz="0" w:space="0" w:color="auto"/>
        <w:bottom w:val="none" w:sz="0" w:space="0" w:color="auto"/>
        <w:right w:val="none" w:sz="0" w:space="0" w:color="auto"/>
      </w:divBdr>
      <w:divsChild>
        <w:div w:id="11996069">
          <w:marLeft w:val="0"/>
          <w:marRight w:val="0"/>
          <w:marTop w:val="0"/>
          <w:marBottom w:val="0"/>
          <w:divBdr>
            <w:top w:val="none" w:sz="0" w:space="0" w:color="auto"/>
            <w:left w:val="none" w:sz="0" w:space="0" w:color="auto"/>
            <w:bottom w:val="none" w:sz="0" w:space="0" w:color="auto"/>
            <w:right w:val="none" w:sz="0" w:space="0" w:color="auto"/>
          </w:divBdr>
        </w:div>
        <w:div w:id="644699152">
          <w:marLeft w:val="0"/>
          <w:marRight w:val="0"/>
          <w:marTop w:val="0"/>
          <w:marBottom w:val="0"/>
          <w:divBdr>
            <w:top w:val="none" w:sz="0" w:space="0" w:color="auto"/>
            <w:left w:val="none" w:sz="0" w:space="0" w:color="auto"/>
            <w:bottom w:val="none" w:sz="0" w:space="0" w:color="auto"/>
            <w:right w:val="none" w:sz="0" w:space="0" w:color="auto"/>
          </w:divBdr>
        </w:div>
        <w:div w:id="1349714193">
          <w:marLeft w:val="0"/>
          <w:marRight w:val="0"/>
          <w:marTop w:val="0"/>
          <w:marBottom w:val="0"/>
          <w:divBdr>
            <w:top w:val="none" w:sz="0" w:space="0" w:color="auto"/>
            <w:left w:val="none" w:sz="0" w:space="0" w:color="auto"/>
            <w:bottom w:val="none" w:sz="0" w:space="0" w:color="auto"/>
            <w:right w:val="none" w:sz="0" w:space="0" w:color="auto"/>
          </w:divBdr>
        </w:div>
        <w:div w:id="1399942184">
          <w:marLeft w:val="0"/>
          <w:marRight w:val="0"/>
          <w:marTop w:val="0"/>
          <w:marBottom w:val="0"/>
          <w:divBdr>
            <w:top w:val="none" w:sz="0" w:space="0" w:color="auto"/>
            <w:left w:val="none" w:sz="0" w:space="0" w:color="auto"/>
            <w:bottom w:val="none" w:sz="0" w:space="0" w:color="auto"/>
            <w:right w:val="none" w:sz="0" w:space="0" w:color="auto"/>
          </w:divBdr>
        </w:div>
        <w:div w:id="1745491777">
          <w:marLeft w:val="0"/>
          <w:marRight w:val="0"/>
          <w:marTop w:val="0"/>
          <w:marBottom w:val="0"/>
          <w:divBdr>
            <w:top w:val="none" w:sz="0" w:space="0" w:color="auto"/>
            <w:left w:val="none" w:sz="0" w:space="0" w:color="auto"/>
            <w:bottom w:val="none" w:sz="0" w:space="0" w:color="auto"/>
            <w:right w:val="none" w:sz="0" w:space="0" w:color="auto"/>
          </w:divBdr>
        </w:div>
      </w:divsChild>
    </w:div>
    <w:div w:id="707603200">
      <w:bodyDiv w:val="1"/>
      <w:marLeft w:val="0"/>
      <w:marRight w:val="0"/>
      <w:marTop w:val="0"/>
      <w:marBottom w:val="0"/>
      <w:divBdr>
        <w:top w:val="none" w:sz="0" w:space="0" w:color="auto"/>
        <w:left w:val="none" w:sz="0" w:space="0" w:color="auto"/>
        <w:bottom w:val="none" w:sz="0" w:space="0" w:color="auto"/>
        <w:right w:val="none" w:sz="0" w:space="0" w:color="auto"/>
      </w:divBdr>
      <w:divsChild>
        <w:div w:id="335229386">
          <w:marLeft w:val="0"/>
          <w:marRight w:val="0"/>
          <w:marTop w:val="0"/>
          <w:marBottom w:val="0"/>
          <w:divBdr>
            <w:top w:val="none" w:sz="0" w:space="0" w:color="auto"/>
            <w:left w:val="none" w:sz="0" w:space="0" w:color="auto"/>
            <w:bottom w:val="none" w:sz="0" w:space="0" w:color="auto"/>
            <w:right w:val="none" w:sz="0" w:space="0" w:color="auto"/>
          </w:divBdr>
          <w:divsChild>
            <w:div w:id="1558974646">
              <w:marLeft w:val="0"/>
              <w:marRight w:val="0"/>
              <w:marTop w:val="0"/>
              <w:marBottom w:val="0"/>
              <w:divBdr>
                <w:top w:val="none" w:sz="0" w:space="0" w:color="auto"/>
                <w:left w:val="none" w:sz="0" w:space="0" w:color="auto"/>
                <w:bottom w:val="none" w:sz="0" w:space="0" w:color="auto"/>
                <w:right w:val="none" w:sz="0" w:space="0" w:color="auto"/>
              </w:divBdr>
            </w:div>
          </w:divsChild>
        </w:div>
        <w:div w:id="1207376848">
          <w:marLeft w:val="0"/>
          <w:marRight w:val="0"/>
          <w:marTop w:val="0"/>
          <w:marBottom w:val="0"/>
          <w:divBdr>
            <w:top w:val="none" w:sz="0" w:space="0" w:color="auto"/>
            <w:left w:val="none" w:sz="0" w:space="0" w:color="auto"/>
            <w:bottom w:val="none" w:sz="0" w:space="0" w:color="auto"/>
            <w:right w:val="none" w:sz="0" w:space="0" w:color="auto"/>
          </w:divBdr>
          <w:divsChild>
            <w:div w:id="1248685882">
              <w:marLeft w:val="0"/>
              <w:marRight w:val="0"/>
              <w:marTop w:val="0"/>
              <w:marBottom w:val="0"/>
              <w:divBdr>
                <w:top w:val="none" w:sz="0" w:space="0" w:color="auto"/>
                <w:left w:val="none" w:sz="0" w:space="0" w:color="auto"/>
                <w:bottom w:val="none" w:sz="0" w:space="0" w:color="auto"/>
                <w:right w:val="none" w:sz="0" w:space="0" w:color="auto"/>
              </w:divBdr>
            </w:div>
            <w:div w:id="212503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062268">
      <w:bodyDiv w:val="1"/>
      <w:marLeft w:val="0"/>
      <w:marRight w:val="0"/>
      <w:marTop w:val="0"/>
      <w:marBottom w:val="0"/>
      <w:divBdr>
        <w:top w:val="none" w:sz="0" w:space="0" w:color="auto"/>
        <w:left w:val="none" w:sz="0" w:space="0" w:color="auto"/>
        <w:bottom w:val="none" w:sz="0" w:space="0" w:color="auto"/>
        <w:right w:val="none" w:sz="0" w:space="0" w:color="auto"/>
      </w:divBdr>
      <w:divsChild>
        <w:div w:id="821432192">
          <w:marLeft w:val="0"/>
          <w:marRight w:val="0"/>
          <w:marTop w:val="0"/>
          <w:marBottom w:val="0"/>
          <w:divBdr>
            <w:top w:val="none" w:sz="0" w:space="0" w:color="auto"/>
            <w:left w:val="none" w:sz="0" w:space="0" w:color="auto"/>
            <w:bottom w:val="none" w:sz="0" w:space="0" w:color="auto"/>
            <w:right w:val="none" w:sz="0" w:space="0" w:color="auto"/>
          </w:divBdr>
        </w:div>
        <w:div w:id="2076077358">
          <w:marLeft w:val="0"/>
          <w:marRight w:val="0"/>
          <w:marTop w:val="0"/>
          <w:marBottom w:val="0"/>
          <w:divBdr>
            <w:top w:val="none" w:sz="0" w:space="0" w:color="auto"/>
            <w:left w:val="none" w:sz="0" w:space="0" w:color="auto"/>
            <w:bottom w:val="none" w:sz="0" w:space="0" w:color="auto"/>
            <w:right w:val="none" w:sz="0" w:space="0" w:color="auto"/>
          </w:divBdr>
        </w:div>
      </w:divsChild>
    </w:div>
    <w:div w:id="1162702217">
      <w:bodyDiv w:val="1"/>
      <w:marLeft w:val="0"/>
      <w:marRight w:val="0"/>
      <w:marTop w:val="0"/>
      <w:marBottom w:val="0"/>
      <w:divBdr>
        <w:top w:val="none" w:sz="0" w:space="0" w:color="auto"/>
        <w:left w:val="none" w:sz="0" w:space="0" w:color="auto"/>
        <w:bottom w:val="none" w:sz="0" w:space="0" w:color="auto"/>
        <w:right w:val="none" w:sz="0" w:space="0" w:color="auto"/>
      </w:divBdr>
      <w:divsChild>
        <w:div w:id="365907355">
          <w:marLeft w:val="0"/>
          <w:marRight w:val="0"/>
          <w:marTop w:val="0"/>
          <w:marBottom w:val="0"/>
          <w:divBdr>
            <w:top w:val="none" w:sz="0" w:space="0" w:color="auto"/>
            <w:left w:val="none" w:sz="0" w:space="0" w:color="auto"/>
            <w:bottom w:val="none" w:sz="0" w:space="0" w:color="auto"/>
            <w:right w:val="none" w:sz="0" w:space="0" w:color="auto"/>
          </w:divBdr>
        </w:div>
        <w:div w:id="421222495">
          <w:marLeft w:val="0"/>
          <w:marRight w:val="0"/>
          <w:marTop w:val="0"/>
          <w:marBottom w:val="0"/>
          <w:divBdr>
            <w:top w:val="none" w:sz="0" w:space="0" w:color="auto"/>
            <w:left w:val="none" w:sz="0" w:space="0" w:color="auto"/>
            <w:bottom w:val="none" w:sz="0" w:space="0" w:color="auto"/>
            <w:right w:val="none" w:sz="0" w:space="0" w:color="auto"/>
          </w:divBdr>
        </w:div>
        <w:div w:id="1684933870">
          <w:marLeft w:val="0"/>
          <w:marRight w:val="0"/>
          <w:marTop w:val="0"/>
          <w:marBottom w:val="0"/>
          <w:divBdr>
            <w:top w:val="none" w:sz="0" w:space="0" w:color="auto"/>
            <w:left w:val="none" w:sz="0" w:space="0" w:color="auto"/>
            <w:bottom w:val="none" w:sz="0" w:space="0" w:color="auto"/>
            <w:right w:val="none" w:sz="0" w:space="0" w:color="auto"/>
          </w:divBdr>
        </w:div>
        <w:div w:id="1731423821">
          <w:marLeft w:val="0"/>
          <w:marRight w:val="0"/>
          <w:marTop w:val="0"/>
          <w:marBottom w:val="0"/>
          <w:divBdr>
            <w:top w:val="none" w:sz="0" w:space="0" w:color="auto"/>
            <w:left w:val="none" w:sz="0" w:space="0" w:color="auto"/>
            <w:bottom w:val="none" w:sz="0" w:space="0" w:color="auto"/>
            <w:right w:val="none" w:sz="0" w:space="0" w:color="auto"/>
          </w:divBdr>
        </w:div>
      </w:divsChild>
    </w:div>
    <w:div w:id="1299530359">
      <w:bodyDiv w:val="1"/>
      <w:marLeft w:val="0"/>
      <w:marRight w:val="0"/>
      <w:marTop w:val="0"/>
      <w:marBottom w:val="0"/>
      <w:divBdr>
        <w:top w:val="none" w:sz="0" w:space="0" w:color="auto"/>
        <w:left w:val="none" w:sz="0" w:space="0" w:color="auto"/>
        <w:bottom w:val="none" w:sz="0" w:space="0" w:color="auto"/>
        <w:right w:val="none" w:sz="0" w:space="0" w:color="auto"/>
      </w:divBdr>
      <w:divsChild>
        <w:div w:id="1546332325">
          <w:marLeft w:val="547"/>
          <w:marRight w:val="0"/>
          <w:marTop w:val="82"/>
          <w:marBottom w:val="0"/>
          <w:divBdr>
            <w:top w:val="none" w:sz="0" w:space="0" w:color="auto"/>
            <w:left w:val="none" w:sz="0" w:space="0" w:color="auto"/>
            <w:bottom w:val="none" w:sz="0" w:space="0" w:color="auto"/>
            <w:right w:val="none" w:sz="0" w:space="0" w:color="auto"/>
          </w:divBdr>
        </w:div>
      </w:divsChild>
    </w:div>
    <w:div w:id="1597251996">
      <w:bodyDiv w:val="1"/>
      <w:marLeft w:val="0"/>
      <w:marRight w:val="0"/>
      <w:marTop w:val="0"/>
      <w:marBottom w:val="0"/>
      <w:divBdr>
        <w:top w:val="none" w:sz="0" w:space="0" w:color="auto"/>
        <w:left w:val="none" w:sz="0" w:space="0" w:color="auto"/>
        <w:bottom w:val="none" w:sz="0" w:space="0" w:color="auto"/>
        <w:right w:val="none" w:sz="0" w:space="0" w:color="auto"/>
      </w:divBdr>
      <w:divsChild>
        <w:div w:id="669215166">
          <w:marLeft w:val="0"/>
          <w:marRight w:val="0"/>
          <w:marTop w:val="0"/>
          <w:marBottom w:val="0"/>
          <w:divBdr>
            <w:top w:val="none" w:sz="0" w:space="0" w:color="auto"/>
            <w:left w:val="none" w:sz="0" w:space="0" w:color="auto"/>
            <w:bottom w:val="none" w:sz="0" w:space="0" w:color="auto"/>
            <w:right w:val="none" w:sz="0" w:space="0" w:color="auto"/>
          </w:divBdr>
          <w:divsChild>
            <w:div w:id="310016516">
              <w:marLeft w:val="0"/>
              <w:marRight w:val="0"/>
              <w:marTop w:val="0"/>
              <w:marBottom w:val="0"/>
              <w:divBdr>
                <w:top w:val="none" w:sz="0" w:space="0" w:color="auto"/>
                <w:left w:val="none" w:sz="0" w:space="0" w:color="auto"/>
                <w:bottom w:val="none" w:sz="0" w:space="0" w:color="auto"/>
                <w:right w:val="none" w:sz="0" w:space="0" w:color="auto"/>
              </w:divBdr>
            </w:div>
            <w:div w:id="1111970902">
              <w:marLeft w:val="0"/>
              <w:marRight w:val="0"/>
              <w:marTop w:val="0"/>
              <w:marBottom w:val="0"/>
              <w:divBdr>
                <w:top w:val="none" w:sz="0" w:space="0" w:color="auto"/>
                <w:left w:val="none" w:sz="0" w:space="0" w:color="auto"/>
                <w:bottom w:val="none" w:sz="0" w:space="0" w:color="auto"/>
                <w:right w:val="none" w:sz="0" w:space="0" w:color="auto"/>
              </w:divBdr>
            </w:div>
            <w:div w:id="1137797193">
              <w:marLeft w:val="0"/>
              <w:marRight w:val="0"/>
              <w:marTop w:val="0"/>
              <w:marBottom w:val="0"/>
              <w:divBdr>
                <w:top w:val="none" w:sz="0" w:space="0" w:color="auto"/>
                <w:left w:val="none" w:sz="0" w:space="0" w:color="auto"/>
                <w:bottom w:val="none" w:sz="0" w:space="0" w:color="auto"/>
                <w:right w:val="none" w:sz="0" w:space="0" w:color="auto"/>
              </w:divBdr>
            </w:div>
          </w:divsChild>
        </w:div>
        <w:div w:id="1647126029">
          <w:marLeft w:val="0"/>
          <w:marRight w:val="0"/>
          <w:marTop w:val="0"/>
          <w:marBottom w:val="0"/>
          <w:divBdr>
            <w:top w:val="none" w:sz="0" w:space="0" w:color="auto"/>
            <w:left w:val="none" w:sz="0" w:space="0" w:color="auto"/>
            <w:bottom w:val="none" w:sz="0" w:space="0" w:color="auto"/>
            <w:right w:val="none" w:sz="0" w:space="0" w:color="auto"/>
          </w:divBdr>
          <w:divsChild>
            <w:div w:id="385766221">
              <w:marLeft w:val="0"/>
              <w:marRight w:val="0"/>
              <w:marTop w:val="0"/>
              <w:marBottom w:val="0"/>
              <w:divBdr>
                <w:top w:val="none" w:sz="0" w:space="0" w:color="auto"/>
                <w:left w:val="none" w:sz="0" w:space="0" w:color="auto"/>
                <w:bottom w:val="none" w:sz="0" w:space="0" w:color="auto"/>
                <w:right w:val="none" w:sz="0" w:space="0" w:color="auto"/>
              </w:divBdr>
            </w:div>
            <w:div w:id="1103574298">
              <w:marLeft w:val="0"/>
              <w:marRight w:val="0"/>
              <w:marTop w:val="0"/>
              <w:marBottom w:val="0"/>
              <w:divBdr>
                <w:top w:val="none" w:sz="0" w:space="0" w:color="auto"/>
                <w:left w:val="none" w:sz="0" w:space="0" w:color="auto"/>
                <w:bottom w:val="none" w:sz="0" w:space="0" w:color="auto"/>
                <w:right w:val="none" w:sz="0" w:space="0" w:color="auto"/>
              </w:divBdr>
            </w:div>
            <w:div w:id="148605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232052">
      <w:bodyDiv w:val="1"/>
      <w:marLeft w:val="0"/>
      <w:marRight w:val="0"/>
      <w:marTop w:val="0"/>
      <w:marBottom w:val="0"/>
      <w:divBdr>
        <w:top w:val="none" w:sz="0" w:space="0" w:color="auto"/>
        <w:left w:val="none" w:sz="0" w:space="0" w:color="auto"/>
        <w:bottom w:val="none" w:sz="0" w:space="0" w:color="auto"/>
        <w:right w:val="none" w:sz="0" w:space="0" w:color="auto"/>
      </w:divBdr>
      <w:divsChild>
        <w:div w:id="63069864">
          <w:marLeft w:val="0"/>
          <w:marRight w:val="0"/>
          <w:marTop w:val="0"/>
          <w:marBottom w:val="0"/>
          <w:divBdr>
            <w:top w:val="none" w:sz="0" w:space="0" w:color="auto"/>
            <w:left w:val="none" w:sz="0" w:space="0" w:color="auto"/>
            <w:bottom w:val="none" w:sz="0" w:space="0" w:color="auto"/>
            <w:right w:val="none" w:sz="0" w:space="0" w:color="auto"/>
          </w:divBdr>
        </w:div>
        <w:div w:id="1019745378">
          <w:marLeft w:val="0"/>
          <w:marRight w:val="0"/>
          <w:marTop w:val="0"/>
          <w:marBottom w:val="0"/>
          <w:divBdr>
            <w:top w:val="none" w:sz="0" w:space="0" w:color="auto"/>
            <w:left w:val="none" w:sz="0" w:space="0" w:color="auto"/>
            <w:bottom w:val="none" w:sz="0" w:space="0" w:color="auto"/>
            <w:right w:val="none" w:sz="0" w:space="0" w:color="auto"/>
          </w:divBdr>
        </w:div>
        <w:div w:id="2001889055">
          <w:marLeft w:val="0"/>
          <w:marRight w:val="0"/>
          <w:marTop w:val="0"/>
          <w:marBottom w:val="0"/>
          <w:divBdr>
            <w:top w:val="none" w:sz="0" w:space="0" w:color="auto"/>
            <w:left w:val="none" w:sz="0" w:space="0" w:color="auto"/>
            <w:bottom w:val="none" w:sz="0" w:space="0" w:color="auto"/>
            <w:right w:val="none" w:sz="0" w:space="0" w:color="auto"/>
          </w:divBdr>
        </w:div>
      </w:divsChild>
    </w:div>
    <w:div w:id="2005670363">
      <w:bodyDiv w:val="1"/>
      <w:marLeft w:val="0"/>
      <w:marRight w:val="0"/>
      <w:marTop w:val="0"/>
      <w:marBottom w:val="0"/>
      <w:divBdr>
        <w:top w:val="none" w:sz="0" w:space="0" w:color="auto"/>
        <w:left w:val="none" w:sz="0" w:space="0" w:color="auto"/>
        <w:bottom w:val="none" w:sz="0" w:space="0" w:color="auto"/>
        <w:right w:val="none" w:sz="0" w:space="0" w:color="auto"/>
      </w:divBdr>
      <w:divsChild>
        <w:div w:id="491531247">
          <w:marLeft w:val="0"/>
          <w:marRight w:val="0"/>
          <w:marTop w:val="0"/>
          <w:marBottom w:val="0"/>
          <w:divBdr>
            <w:top w:val="none" w:sz="0" w:space="0" w:color="auto"/>
            <w:left w:val="none" w:sz="0" w:space="0" w:color="auto"/>
            <w:bottom w:val="none" w:sz="0" w:space="0" w:color="auto"/>
            <w:right w:val="none" w:sz="0" w:space="0" w:color="auto"/>
          </w:divBdr>
        </w:div>
        <w:div w:id="768965909">
          <w:marLeft w:val="0"/>
          <w:marRight w:val="0"/>
          <w:marTop w:val="0"/>
          <w:marBottom w:val="0"/>
          <w:divBdr>
            <w:top w:val="none" w:sz="0" w:space="0" w:color="auto"/>
            <w:left w:val="none" w:sz="0" w:space="0" w:color="auto"/>
            <w:bottom w:val="none" w:sz="0" w:space="0" w:color="auto"/>
            <w:right w:val="none" w:sz="0" w:space="0" w:color="auto"/>
          </w:divBdr>
          <w:divsChild>
            <w:div w:id="529222389">
              <w:marLeft w:val="0"/>
              <w:marRight w:val="0"/>
              <w:marTop w:val="0"/>
              <w:marBottom w:val="0"/>
              <w:divBdr>
                <w:top w:val="none" w:sz="0" w:space="0" w:color="auto"/>
                <w:left w:val="none" w:sz="0" w:space="0" w:color="auto"/>
                <w:bottom w:val="none" w:sz="0" w:space="0" w:color="auto"/>
                <w:right w:val="none" w:sz="0" w:space="0" w:color="auto"/>
              </w:divBdr>
            </w:div>
            <w:div w:id="1996568438">
              <w:marLeft w:val="0"/>
              <w:marRight w:val="0"/>
              <w:marTop w:val="0"/>
              <w:marBottom w:val="0"/>
              <w:divBdr>
                <w:top w:val="none" w:sz="0" w:space="0" w:color="auto"/>
                <w:left w:val="none" w:sz="0" w:space="0" w:color="auto"/>
                <w:bottom w:val="none" w:sz="0" w:space="0" w:color="auto"/>
                <w:right w:val="none" w:sz="0" w:space="0" w:color="auto"/>
              </w:divBdr>
            </w:div>
          </w:divsChild>
        </w:div>
        <w:div w:id="1580410586">
          <w:marLeft w:val="0"/>
          <w:marRight w:val="0"/>
          <w:marTop w:val="0"/>
          <w:marBottom w:val="0"/>
          <w:divBdr>
            <w:top w:val="none" w:sz="0" w:space="0" w:color="auto"/>
            <w:left w:val="none" w:sz="0" w:space="0" w:color="auto"/>
            <w:bottom w:val="none" w:sz="0" w:space="0" w:color="auto"/>
            <w:right w:val="none" w:sz="0" w:space="0" w:color="auto"/>
          </w:divBdr>
        </w:div>
        <w:div w:id="1763605225">
          <w:marLeft w:val="0"/>
          <w:marRight w:val="0"/>
          <w:marTop w:val="0"/>
          <w:marBottom w:val="0"/>
          <w:divBdr>
            <w:top w:val="none" w:sz="0" w:space="0" w:color="auto"/>
            <w:left w:val="none" w:sz="0" w:space="0" w:color="auto"/>
            <w:bottom w:val="none" w:sz="0" w:space="0" w:color="auto"/>
            <w:right w:val="none" w:sz="0" w:space="0" w:color="auto"/>
          </w:divBdr>
          <w:divsChild>
            <w:div w:id="1414350639">
              <w:marLeft w:val="0"/>
              <w:marRight w:val="0"/>
              <w:marTop w:val="0"/>
              <w:marBottom w:val="0"/>
              <w:divBdr>
                <w:top w:val="none" w:sz="0" w:space="0" w:color="auto"/>
                <w:left w:val="none" w:sz="0" w:space="0" w:color="auto"/>
                <w:bottom w:val="none" w:sz="0" w:space="0" w:color="auto"/>
                <w:right w:val="none" w:sz="0" w:space="0" w:color="auto"/>
              </w:divBdr>
            </w:div>
            <w:div w:id="1457288049">
              <w:marLeft w:val="0"/>
              <w:marRight w:val="0"/>
              <w:marTop w:val="0"/>
              <w:marBottom w:val="0"/>
              <w:divBdr>
                <w:top w:val="none" w:sz="0" w:space="0" w:color="auto"/>
                <w:left w:val="none" w:sz="0" w:space="0" w:color="auto"/>
                <w:bottom w:val="none" w:sz="0" w:space="0" w:color="auto"/>
                <w:right w:val="none" w:sz="0" w:space="0" w:color="auto"/>
              </w:divBdr>
            </w:div>
          </w:divsChild>
        </w:div>
        <w:div w:id="2097700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ovdata.no/dokument/SF/forskrift/2006-02-09-129/KAPITTEL_2"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ovdata.no/dokument/SFE/forskrift/2006-02-09-129"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ascb.org/wp-content/uploads/2017/07/sfdora.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ovdata.no/SFE/forskrift/2006-02-09-129/%C2%A7section1-4" TargetMode="External"/><Relationship Id="rId5" Type="http://schemas.openxmlformats.org/officeDocument/2006/relationships/styles" Target="styles.xml"/><Relationship Id="rId15" Type="http://schemas.openxmlformats.org/officeDocument/2006/relationships/hyperlink" Target="https://www.ntnu.edu/vacancies/pedagogical-qualifications" TargetMode="External"/><Relationship Id="rId10" Type="http://schemas.openxmlformats.org/officeDocument/2006/relationships/hyperlink" Target="https://lovdata.no/SFE/forskrift/2006-02-09-129/%C2%A7section1-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tudntnu.sharepoint.com/sites/rekruttering_vit/SitePages/Hjemmesid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08DA79A6ECF2409DCA81961CCBBFC4" ma:contentTypeVersion="12" ma:contentTypeDescription="Create a new document." ma:contentTypeScope="" ma:versionID="e1e109aed1fdd99e9bfe23907f58fe71">
  <xsd:schema xmlns:xsd="http://www.w3.org/2001/XMLSchema" xmlns:xs="http://www.w3.org/2001/XMLSchema" xmlns:p="http://schemas.microsoft.com/office/2006/metadata/properties" xmlns:ns3="b481d931-5314-4b5c-bbd6-96fe2ee64d77" xmlns:ns4="3aa39760-0317-48a9-9dd8-8f74db25dec7" targetNamespace="http://schemas.microsoft.com/office/2006/metadata/properties" ma:root="true" ma:fieldsID="a95b46c150143bebadc8ae10b477fb9c" ns3:_="" ns4:_="">
    <xsd:import namespace="b481d931-5314-4b5c-bbd6-96fe2ee64d77"/>
    <xsd:import namespace="3aa39760-0317-48a9-9dd8-8f74db25dec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1d931-5314-4b5c-bbd6-96fe2ee64d7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a39760-0317-48a9-9dd8-8f74db25dec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7A5B19-A335-4FF8-81E0-FFECB33E2803}">
  <ds:schemaRefs>
    <ds:schemaRef ds:uri="3aa39760-0317-48a9-9dd8-8f74db25dec7"/>
    <ds:schemaRef ds:uri="http://purl.org/dc/elements/1.1/"/>
    <ds:schemaRef ds:uri="http://schemas.microsoft.com/office/2006/metadata/properties"/>
    <ds:schemaRef ds:uri="http://schemas.microsoft.com/office/infopath/2007/PartnerControls"/>
    <ds:schemaRef ds:uri="http://purl.org/dc/terms/"/>
    <ds:schemaRef ds:uri="b481d931-5314-4b5c-bbd6-96fe2ee64d77"/>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0A0CFB28-0C11-4AE7-A5C2-DEF9C13C7CFE}">
  <ds:schemaRefs>
    <ds:schemaRef ds:uri="http://schemas.microsoft.com/sharepoint/v3/contenttype/forms"/>
  </ds:schemaRefs>
</ds:datastoreItem>
</file>

<file path=customXml/itemProps3.xml><?xml version="1.0" encoding="utf-8"?>
<ds:datastoreItem xmlns:ds="http://schemas.openxmlformats.org/officeDocument/2006/customXml" ds:itemID="{DA6C0DDA-187D-4390-A536-CB9CE38981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1d931-5314-4b5c-bbd6-96fe2ee64d77"/>
    <ds:schemaRef ds:uri="3aa39760-0317-48a9-9dd8-8f74db25de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1302</Words>
  <Characters>6903</Characters>
  <Application>Microsoft Office Word</Application>
  <DocSecurity>0</DocSecurity>
  <Lines>57</Lines>
  <Paragraphs>16</Paragraphs>
  <ScaleCrop>false</ScaleCrop>
  <HeadingPairs>
    <vt:vector size="2" baseType="variant">
      <vt:variant>
        <vt:lpstr>Tittel</vt:lpstr>
      </vt:variant>
      <vt:variant>
        <vt:i4>1</vt:i4>
      </vt:variant>
    </vt:vector>
  </HeadingPairs>
  <TitlesOfParts>
    <vt:vector size="1" baseType="lpstr">
      <vt:lpstr/>
    </vt:vector>
  </TitlesOfParts>
  <Company>NTNU</Company>
  <LinksUpToDate>false</LinksUpToDate>
  <CharactersWithSpaces>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Trude Ringseth</dc:creator>
  <cp:keywords/>
  <cp:lastModifiedBy>Merethe Fjørtoft Åsenhus</cp:lastModifiedBy>
  <cp:revision>2</cp:revision>
  <dcterms:created xsi:type="dcterms:W3CDTF">2020-05-11T12:21:00Z</dcterms:created>
  <dcterms:modified xsi:type="dcterms:W3CDTF">2020-05-11T12:21:00Z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0x0101000508DA79A6ECF2409DCA81961CCBBFC4</vt:lpwstr>
  </property>
</Properties>
</file>