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5382" w14:textId="1C89A592" w:rsidR="00182452" w:rsidRDefault="007F6EED" w:rsidP="007F6EED">
      <w:pPr>
        <w:pStyle w:val="Overskrift1"/>
      </w:pPr>
      <w:r>
        <w:t>Utlysningstekst professor/førsteamanuensis – nynorsk</w:t>
      </w:r>
    </w:p>
    <w:p w14:paraId="2CC5DE29" w14:textId="67A1A61B" w:rsidR="007F6EED" w:rsidRDefault="007F6EED" w:rsidP="007F6EED"/>
    <w:p w14:paraId="3F6E525E" w14:textId="6E3F97A5" w:rsidR="007F6EED" w:rsidRDefault="007F6EED" w:rsidP="007F6EED">
      <w:r>
        <w:t xml:space="preserve">Vi </w:t>
      </w:r>
      <w:proofErr w:type="spellStart"/>
      <w:r>
        <w:t>søkar</w:t>
      </w:r>
      <w:proofErr w:type="spellEnd"/>
      <w:r>
        <w:t xml:space="preserve"> etter / Ved xxx er det ledig stilling som</w:t>
      </w:r>
    </w:p>
    <w:p w14:paraId="18A99871" w14:textId="3D49F880" w:rsidR="007F6EED" w:rsidRDefault="007F6EED" w:rsidP="007F6EED"/>
    <w:p w14:paraId="59CF0AFC" w14:textId="6E86D38A" w:rsidR="007F6EED" w:rsidRPr="007F6EED" w:rsidRDefault="007F6EED" w:rsidP="007F6EED">
      <w:pPr>
        <w:rPr>
          <w:b/>
          <w:bCs/>
        </w:rPr>
      </w:pPr>
      <w:r w:rsidRPr="007F6EED">
        <w:rPr>
          <w:b/>
          <w:bCs/>
        </w:rPr>
        <w:t>Stillingstittel i [fagområde]</w:t>
      </w:r>
    </w:p>
    <w:p w14:paraId="456E424E" w14:textId="31F276D7" w:rsidR="007F6EED" w:rsidRDefault="007F6EED" w:rsidP="007F6EED">
      <w:pPr>
        <w:rPr>
          <w:sz w:val="24"/>
          <w:szCs w:val="24"/>
        </w:rPr>
      </w:pPr>
    </w:p>
    <w:p w14:paraId="3DC5DB0A" w14:textId="6A70ECAA" w:rsidR="007F6EED" w:rsidRDefault="007F6EED" w:rsidP="007F6EED">
      <w:pPr>
        <w:rPr>
          <w:sz w:val="24"/>
          <w:szCs w:val="24"/>
        </w:rPr>
      </w:pPr>
    </w:p>
    <w:p w14:paraId="1DEE7F9A" w14:textId="3B7137D3" w:rsidR="007F6EED" w:rsidRPr="007F6EED" w:rsidRDefault="007F6EED" w:rsidP="007F6EED">
      <w:pPr>
        <w:rPr>
          <w:b/>
          <w:bCs/>
          <w:sz w:val="24"/>
          <w:szCs w:val="24"/>
        </w:rPr>
      </w:pPr>
      <w:r w:rsidRPr="007F6EED">
        <w:rPr>
          <w:b/>
          <w:bCs/>
          <w:sz w:val="24"/>
          <w:szCs w:val="24"/>
        </w:rPr>
        <w:t>Om stillinga</w:t>
      </w:r>
    </w:p>
    <w:p w14:paraId="1B2C8899" w14:textId="01777D3C" w:rsidR="007F6EED" w:rsidRDefault="007F6EED" w:rsidP="007F6EED">
      <w:pPr>
        <w:rPr>
          <w:color w:val="FF0000"/>
        </w:rPr>
      </w:pPr>
      <w:r w:rsidRPr="007F6EED">
        <w:rPr>
          <w:color w:val="FF0000"/>
          <w:lang w:val="nn-NO"/>
        </w:rPr>
        <w:t xml:space="preserve">(Her er den første moglegheita di til å selja inn stillinga. Korleis er det å jobba for oss? Trekk gjerne fram det som er attraktivt for målgruppa, og berre dette. Hald det så kort og konsist som mogleg, då dette aukar talet som søkar. </w:t>
      </w:r>
      <w:r w:rsidRPr="007F6EED">
        <w:rPr>
          <w:color w:val="FF0000"/>
        </w:rPr>
        <w:t xml:space="preserve">Ved ønske om å </w:t>
      </w:r>
      <w:proofErr w:type="spellStart"/>
      <w:r w:rsidRPr="007F6EED">
        <w:rPr>
          <w:color w:val="FF0000"/>
        </w:rPr>
        <w:t>utbrodera</w:t>
      </w:r>
      <w:proofErr w:type="spellEnd"/>
      <w:r w:rsidRPr="007F6EED">
        <w:rPr>
          <w:color w:val="FF0000"/>
        </w:rPr>
        <w:t xml:space="preserve"> kan relevante lenker </w:t>
      </w:r>
      <w:proofErr w:type="spellStart"/>
      <w:r w:rsidRPr="007F6EED">
        <w:rPr>
          <w:color w:val="FF0000"/>
        </w:rPr>
        <w:t>nyttast</w:t>
      </w:r>
      <w:proofErr w:type="spellEnd"/>
      <w:r w:rsidRPr="007F6EED">
        <w:rPr>
          <w:color w:val="FF0000"/>
        </w:rPr>
        <w:t>)</w:t>
      </w:r>
    </w:p>
    <w:p w14:paraId="600C29A2" w14:textId="4734E55F" w:rsidR="007F6EED" w:rsidRDefault="007F6EED" w:rsidP="007F6EED">
      <w:pPr>
        <w:rPr>
          <w:lang w:val="nn-NO"/>
        </w:rPr>
      </w:pPr>
      <w:r w:rsidRPr="007F6EED">
        <w:rPr>
          <w:lang w:val="nn-NO"/>
        </w:rPr>
        <w:t xml:space="preserve">Den næraste leiaren din er </w:t>
      </w:r>
      <w:proofErr w:type="spellStart"/>
      <w:r w:rsidRPr="007F6EED">
        <w:rPr>
          <w:lang w:val="nn-NO"/>
        </w:rPr>
        <w:t>xxx</w:t>
      </w:r>
      <w:proofErr w:type="spellEnd"/>
      <w:r w:rsidRPr="007F6EED">
        <w:rPr>
          <w:lang w:val="nn-NO"/>
        </w:rPr>
        <w:t xml:space="preserve"> (berre stillingstittel).</w:t>
      </w:r>
    </w:p>
    <w:p w14:paraId="5350555D" w14:textId="1E698647" w:rsidR="007F6EED" w:rsidRDefault="007F6EED" w:rsidP="007F6EED">
      <w:pPr>
        <w:rPr>
          <w:lang w:val="nn-NO"/>
        </w:rPr>
      </w:pPr>
    </w:p>
    <w:p w14:paraId="5151172D" w14:textId="0FE17039" w:rsidR="007F6EED" w:rsidRDefault="007F6EED" w:rsidP="007F6EED">
      <w:pPr>
        <w:rPr>
          <w:b/>
          <w:bCs/>
          <w:lang w:val="nn-NO"/>
        </w:rPr>
      </w:pPr>
      <w:r w:rsidRPr="007F6EED">
        <w:rPr>
          <w:b/>
          <w:bCs/>
          <w:lang w:val="nn-NO"/>
        </w:rPr>
        <w:t>Arbeidsoppgåver</w:t>
      </w:r>
    </w:p>
    <w:p w14:paraId="483DE6AC" w14:textId="77777777" w:rsidR="007F6EED" w:rsidRPr="007F6EED" w:rsidRDefault="007F6EED" w:rsidP="007F6EED">
      <w:pPr>
        <w:pStyle w:val="Listeavsnitt"/>
        <w:numPr>
          <w:ilvl w:val="0"/>
          <w:numId w:val="2"/>
        </w:numPr>
        <w:rPr>
          <w:sz w:val="24"/>
          <w:szCs w:val="24"/>
          <w:lang w:val="nn-NO"/>
        </w:rPr>
      </w:pPr>
      <w:r w:rsidRPr="007F6EED">
        <w:rPr>
          <w:sz w:val="24"/>
          <w:szCs w:val="24"/>
          <w:lang w:val="nn-NO"/>
        </w:rPr>
        <w:t>eksempel</w:t>
      </w:r>
    </w:p>
    <w:p w14:paraId="101F5E18" w14:textId="78EACE3F" w:rsidR="007F6EED" w:rsidRDefault="007F6EED" w:rsidP="007F6EED">
      <w:pPr>
        <w:pStyle w:val="Listeavsnitt"/>
        <w:numPr>
          <w:ilvl w:val="0"/>
          <w:numId w:val="2"/>
        </w:numPr>
        <w:rPr>
          <w:sz w:val="24"/>
          <w:szCs w:val="24"/>
          <w:lang w:val="nn-NO"/>
        </w:rPr>
      </w:pPr>
      <w:r w:rsidRPr="007F6EED">
        <w:rPr>
          <w:sz w:val="24"/>
          <w:szCs w:val="24"/>
          <w:lang w:val="nn-NO"/>
        </w:rPr>
        <w:t>eksempel</w:t>
      </w:r>
    </w:p>
    <w:p w14:paraId="62F73135" w14:textId="6769BF5F" w:rsidR="007F6EED" w:rsidRDefault="007F6EED" w:rsidP="007F6EED">
      <w:pPr>
        <w:rPr>
          <w:sz w:val="24"/>
          <w:szCs w:val="24"/>
          <w:lang w:val="nn-NO"/>
        </w:rPr>
      </w:pPr>
    </w:p>
    <w:p w14:paraId="5EDF7DC5" w14:textId="68169FB4" w:rsidR="007F6EED" w:rsidRPr="00193D60" w:rsidRDefault="007F6EED" w:rsidP="007F6EED">
      <w:pPr>
        <w:rPr>
          <w:b/>
          <w:bCs/>
        </w:rPr>
      </w:pPr>
      <w:r w:rsidRPr="00193D60">
        <w:rPr>
          <w:b/>
          <w:bCs/>
        </w:rPr>
        <w:t>Kvalifikasjonskrav</w:t>
      </w:r>
    </w:p>
    <w:p w14:paraId="7187BF72" w14:textId="77777777" w:rsidR="00407748" w:rsidRPr="00407748" w:rsidRDefault="00407748" w:rsidP="00407748">
      <w:p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(vel den stillingskategorien som skal lysast ut, ta bort det som ikkje passar) </w:t>
      </w:r>
    </w:p>
    <w:p w14:paraId="7FC87E3C" w14:textId="77777777" w:rsidR="00407748" w:rsidRPr="00407748" w:rsidRDefault="00407748" w:rsidP="00407748">
      <w:p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Professor: </w:t>
      </w:r>
    </w:p>
    <w:p w14:paraId="499FAD85" w14:textId="77777777" w:rsidR="00407748" w:rsidRPr="00407748" w:rsidRDefault="00407748" w:rsidP="00407748">
      <w:p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 xml:space="preserve">Du må kvalifisera for stilling som professor innanfor fagområdet XXXXX i samsvar med krav </w:t>
      </w:r>
      <w:proofErr w:type="spellStart"/>
      <w:r w:rsidRPr="00407748">
        <w:rPr>
          <w:rFonts w:eastAsia="Times New Roman" w:cstheme="minorHAnsi"/>
          <w:lang w:val="nn-NO" w:eastAsia="nb-NO"/>
        </w:rPr>
        <w:t>attgitt</w:t>
      </w:r>
      <w:proofErr w:type="spellEnd"/>
      <w:r w:rsidRPr="00407748">
        <w:rPr>
          <w:rFonts w:eastAsia="Times New Roman" w:cstheme="minorHAnsi"/>
          <w:lang w:val="nn-NO" w:eastAsia="nb-NO"/>
        </w:rPr>
        <w:t xml:space="preserve"> i § 1-2 i </w:t>
      </w:r>
      <w:hyperlink r:id="rId7" w:history="1">
        <w:r w:rsidRPr="00407748">
          <w:rPr>
            <w:rFonts w:eastAsia="Times New Roman" w:cstheme="minorHAnsi"/>
            <w:color w:val="0000FF"/>
            <w:u w:val="single"/>
            <w:lang w:val="nn-NO" w:eastAsia="nb-NO"/>
          </w:rPr>
          <w:t>forskrift om tilsetjing og opprykk i undervisnings- og forskarstillingar </w:t>
        </w:r>
      </w:hyperlink>
    </w:p>
    <w:p w14:paraId="0DD0AC8C" w14:textId="77777777" w:rsidR="00407748" w:rsidRPr="00407748" w:rsidRDefault="00407748" w:rsidP="00407748">
      <w:pPr>
        <w:numPr>
          <w:ilvl w:val="0"/>
          <w:numId w:val="6"/>
        </w:num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dei vitskaplege arbeida dine må i hovudsak vera innan (fagområde XX) (eller tilsvarande) </w:t>
      </w:r>
    </w:p>
    <w:p w14:paraId="1978398C" w14:textId="77777777" w:rsidR="00407748" w:rsidRPr="00407748" w:rsidRDefault="00407748" w:rsidP="00407748">
      <w:pPr>
        <w:numPr>
          <w:ilvl w:val="0"/>
          <w:numId w:val="6"/>
        </w:num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relevante fagfelt inkluderer </w:t>
      </w:r>
      <w:proofErr w:type="gramStart"/>
      <w:r w:rsidRPr="00407748">
        <w:rPr>
          <w:rFonts w:eastAsia="Times New Roman" w:cstheme="minorHAnsi"/>
          <w:lang w:eastAsia="nb-NO"/>
        </w:rPr>
        <w:t>[….</w:t>
      </w:r>
      <w:proofErr w:type="gramEnd"/>
      <w:r w:rsidRPr="00407748">
        <w:rPr>
          <w:rFonts w:eastAsia="Times New Roman" w:cstheme="minorHAnsi"/>
          <w:lang w:eastAsia="nb-NO"/>
        </w:rPr>
        <w:t> ]. </w:t>
      </w:r>
    </w:p>
    <w:p w14:paraId="34447CA9" w14:textId="77777777" w:rsidR="00407748" w:rsidRPr="00407748" w:rsidRDefault="00407748" w:rsidP="00407748">
      <w:pPr>
        <w:numPr>
          <w:ilvl w:val="0"/>
          <w:numId w:val="6"/>
        </w:num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andre krav  </w:t>
      </w:r>
    </w:p>
    <w:p w14:paraId="426F4034" w14:textId="77777777" w:rsidR="00407748" w:rsidRPr="00407748" w:rsidRDefault="00407748" w:rsidP="00407748">
      <w:pPr>
        <w:numPr>
          <w:ilvl w:val="0"/>
          <w:numId w:val="6"/>
        </w:num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andre Krav   </w:t>
      </w:r>
    </w:p>
    <w:p w14:paraId="40FED871" w14:textId="77777777" w:rsidR="00407748" w:rsidRPr="00407748" w:rsidRDefault="00407748" w:rsidP="00407748">
      <w:p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 xml:space="preserve">I tillegg til krav til utdanningsfaglig basiskompetanse, skal du </w:t>
      </w:r>
      <w:proofErr w:type="spellStart"/>
      <w:r w:rsidRPr="00407748">
        <w:rPr>
          <w:rFonts w:eastAsia="Times New Roman" w:cstheme="minorHAnsi"/>
          <w:lang w:eastAsia="nb-NO"/>
        </w:rPr>
        <w:t>dokumentera</w:t>
      </w:r>
      <w:proofErr w:type="spellEnd"/>
      <w:r w:rsidRPr="00407748">
        <w:rPr>
          <w:rFonts w:eastAsia="Times New Roman" w:cstheme="minorHAnsi"/>
          <w:lang w:eastAsia="nb-NO"/>
        </w:rPr>
        <w:t>: </w:t>
      </w:r>
    </w:p>
    <w:p w14:paraId="0BC240D2" w14:textId="77777777" w:rsidR="00407748" w:rsidRPr="00407748" w:rsidRDefault="00407748" w:rsidP="00407748">
      <w:pPr>
        <w:numPr>
          <w:ilvl w:val="0"/>
          <w:numId w:val="7"/>
        </w:num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kvalitetsutvikling i eiga undervisning og rettleiing over tid </w:t>
      </w:r>
    </w:p>
    <w:p w14:paraId="363D5CA1" w14:textId="77777777" w:rsidR="00407748" w:rsidRPr="00407748" w:rsidRDefault="00407748" w:rsidP="00407748">
      <w:pPr>
        <w:numPr>
          <w:ilvl w:val="0"/>
          <w:numId w:val="7"/>
        </w:num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brei erfaring med rettleiing fortrinnsvis på master/ph.d.-nivå </w:t>
      </w:r>
    </w:p>
    <w:p w14:paraId="6B1769FF" w14:textId="77777777" w:rsidR="00407748" w:rsidRPr="00407748" w:rsidRDefault="00407748" w:rsidP="00407748">
      <w:pPr>
        <w:numPr>
          <w:ilvl w:val="0"/>
          <w:numId w:val="7"/>
        </w:num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deltaking i utvikling av utdanningskvalitet i fagfellesskap</w:t>
      </w:r>
    </w:p>
    <w:p w14:paraId="7C4A4FD9" w14:textId="77777777" w:rsidR="00407748" w:rsidRPr="00407748" w:rsidRDefault="00407748" w:rsidP="00407748">
      <w:pPr>
        <w:spacing w:before="100" w:beforeAutospacing="1" w:after="100" w:afterAutospacing="1" w:line="240" w:lineRule="auto"/>
        <w:rPr>
          <w:rFonts w:eastAsia="Times New Roman" w:cstheme="minorHAnsi"/>
          <w:lang w:val="nn-NO" w:eastAsia="nb-NO"/>
        </w:rPr>
      </w:pPr>
    </w:p>
    <w:p w14:paraId="49E62D8B" w14:textId="77777777" w:rsidR="00407748" w:rsidRPr="00407748" w:rsidRDefault="00407748" w:rsidP="00407748">
      <w:p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Førsteamanuensis: </w:t>
      </w:r>
    </w:p>
    <w:p w14:paraId="1E6E1520" w14:textId="77777777" w:rsidR="00407748" w:rsidRPr="00407748" w:rsidRDefault="00407748" w:rsidP="00407748">
      <w:p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lastRenderedPageBreak/>
        <w:t xml:space="preserve">Du må kvalifisera for stilling som førsteamanuensis innanfor fagområdet XXXXX i samsvar med krav </w:t>
      </w:r>
      <w:proofErr w:type="spellStart"/>
      <w:r w:rsidRPr="00407748">
        <w:rPr>
          <w:rFonts w:eastAsia="Times New Roman" w:cstheme="minorHAnsi"/>
          <w:lang w:val="nn-NO" w:eastAsia="nb-NO"/>
        </w:rPr>
        <w:t>attgitt</w:t>
      </w:r>
      <w:proofErr w:type="spellEnd"/>
      <w:r w:rsidRPr="00407748">
        <w:rPr>
          <w:rFonts w:eastAsia="Times New Roman" w:cstheme="minorHAnsi"/>
          <w:lang w:val="nn-NO" w:eastAsia="nb-NO"/>
        </w:rPr>
        <w:t xml:space="preserve"> i </w:t>
      </w:r>
      <w:hyperlink r:id="rId8" w:history="1">
        <w:r w:rsidRPr="00407748">
          <w:rPr>
            <w:rFonts w:eastAsia="Times New Roman" w:cstheme="minorHAnsi"/>
            <w:color w:val="0000FF"/>
            <w:u w:val="single"/>
            <w:lang w:val="nn-NO" w:eastAsia="nb-NO"/>
          </w:rPr>
          <w:t>forskrift om tilsetjing og opprykk i undervisnings- og forskarstillingar  </w:t>
        </w:r>
      </w:hyperlink>
    </w:p>
    <w:p w14:paraId="002D281F" w14:textId="77777777" w:rsidR="00407748" w:rsidRPr="00407748" w:rsidRDefault="00407748" w:rsidP="00407748">
      <w:pPr>
        <w:numPr>
          <w:ilvl w:val="0"/>
          <w:numId w:val="8"/>
        </w:num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doktorgraden din, eller tilsvarande vitskaplege arbeider, må vera innan (fagområde XX) (eller tilsvarande relevante fagfelt) </w:t>
      </w:r>
    </w:p>
    <w:p w14:paraId="5F68E947" w14:textId="77777777" w:rsidR="00407748" w:rsidRPr="00407748" w:rsidRDefault="00407748" w:rsidP="00407748">
      <w:pPr>
        <w:numPr>
          <w:ilvl w:val="0"/>
          <w:numId w:val="8"/>
        </w:num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 xml:space="preserve">relevante fagfelt inkluderer […. ]. Dersom du kan dokumentera at avhandlinga er levert, kan søknaden din bli vurdert sjølv om du ikkje har disputert. Dokumentasjon på oppnådd doktorgrad må </w:t>
      </w:r>
      <w:proofErr w:type="spellStart"/>
      <w:r w:rsidRPr="00407748">
        <w:rPr>
          <w:rFonts w:eastAsia="Times New Roman" w:cstheme="minorHAnsi"/>
          <w:lang w:val="nn-NO" w:eastAsia="nb-NO"/>
        </w:rPr>
        <w:t>framvisast</w:t>
      </w:r>
      <w:proofErr w:type="spellEnd"/>
      <w:r w:rsidRPr="00407748">
        <w:rPr>
          <w:rFonts w:eastAsia="Times New Roman" w:cstheme="minorHAnsi"/>
          <w:lang w:val="nn-NO" w:eastAsia="nb-NO"/>
        </w:rPr>
        <w:t xml:space="preserve"> før du kan tiltre i stillinga  (blir tatt bort dersom dette ikkje er nødvendig )</w:t>
      </w:r>
    </w:p>
    <w:p w14:paraId="56CA3597" w14:textId="77777777" w:rsidR="00407748" w:rsidRPr="00407748" w:rsidRDefault="00407748" w:rsidP="00407748">
      <w:pPr>
        <w:numPr>
          <w:ilvl w:val="0"/>
          <w:numId w:val="8"/>
        </w:num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andre krav</w:t>
      </w:r>
    </w:p>
    <w:p w14:paraId="2676C031" w14:textId="77777777" w:rsidR="00407748" w:rsidRPr="00407748" w:rsidRDefault="00407748" w:rsidP="00407748">
      <w:p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 </w:t>
      </w:r>
    </w:p>
    <w:p w14:paraId="34B7E594" w14:textId="77777777" w:rsidR="00407748" w:rsidRPr="00407748" w:rsidRDefault="00407748" w:rsidP="00407748">
      <w:p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Felles:</w:t>
      </w:r>
    </w:p>
    <w:p w14:paraId="0DEF2713" w14:textId="77777777" w:rsidR="00407748" w:rsidRPr="00407748" w:rsidRDefault="00407748" w:rsidP="00407748">
      <w:p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 xml:space="preserve">Du må dokumentera relevant grunnleggande kompetanse for undervisning og rettleiing på universitets- og høgskulenivå </w:t>
      </w:r>
      <w:proofErr w:type="spellStart"/>
      <w:r w:rsidRPr="00407748">
        <w:rPr>
          <w:rFonts w:eastAsia="Times New Roman" w:cstheme="minorHAnsi"/>
          <w:lang w:val="nn-NO" w:eastAsia="nb-NO"/>
        </w:rPr>
        <w:t>jfr</w:t>
      </w:r>
      <w:proofErr w:type="spellEnd"/>
      <w:r w:rsidRPr="00407748">
        <w:rPr>
          <w:rFonts w:eastAsia="Times New Roman" w:cstheme="minorHAnsi"/>
          <w:lang w:val="nn-NO" w:eastAsia="nb-NO"/>
        </w:rPr>
        <w:t xml:space="preserve">. </w:t>
      </w:r>
      <w:hyperlink r:id="rId9" w:anchor="%C2%A71-3" w:history="1">
        <w:r w:rsidRPr="00407748">
          <w:rPr>
            <w:rFonts w:eastAsia="Times New Roman" w:cstheme="minorHAnsi"/>
            <w:color w:val="0000FF"/>
            <w:u w:val="single"/>
            <w:lang w:val="nn-NO" w:eastAsia="nb-NO"/>
          </w:rPr>
          <w:t>Forskrift om tilsetjing og opprykk i undervisnings- og forskarstillingar</w:t>
        </w:r>
      </w:hyperlink>
      <w:r w:rsidRPr="00407748">
        <w:rPr>
          <w:rFonts w:eastAsia="Times New Roman" w:cstheme="minorHAnsi"/>
          <w:lang w:val="nn-NO" w:eastAsia="nb-NO"/>
        </w:rPr>
        <w:t>. Dersom du ikkje kan dokumentera dette, blir du pålagd å gjennomføra eit godkjent kurs i universitetspedagogikk i løpet av to år etter tilsetjing. NTNU tilbyr kvalifiserande kurs.</w:t>
      </w:r>
    </w:p>
    <w:p w14:paraId="2ABAC23F" w14:textId="77777777" w:rsidR="00407748" w:rsidRPr="00407748" w:rsidRDefault="00407748" w:rsidP="00407748">
      <w:p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 xml:space="preserve">Dersom du ikkje beherskar eit skandinavisk språk, er det ein føresetnad at du innan tre år kan visa kunnskapar i norsk eller eit anna skandinavisk språk på linje med trinn tre i </w:t>
      </w:r>
      <w:hyperlink r:id="rId10" w:history="1">
        <w:r w:rsidRPr="00407748">
          <w:rPr>
            <w:rFonts w:eastAsia="Times New Roman" w:cstheme="minorHAnsi"/>
            <w:color w:val="0000FF"/>
            <w:u w:val="single"/>
            <w:lang w:val="nn-NO" w:eastAsia="nb-NO"/>
          </w:rPr>
          <w:t xml:space="preserve">kurset for framandspråklege </w:t>
        </w:r>
      </w:hyperlink>
      <w:r w:rsidRPr="00407748">
        <w:rPr>
          <w:rFonts w:eastAsia="Times New Roman" w:cstheme="minorHAnsi"/>
          <w:lang w:val="nn-NO" w:eastAsia="nb-NO"/>
        </w:rPr>
        <w:t>haldt ved Institutt for språk og litteratur ved NTNU. </w:t>
      </w:r>
    </w:p>
    <w:p w14:paraId="59BAA328" w14:textId="77777777" w:rsidR="00407748" w:rsidRPr="00407748" w:rsidRDefault="00407748" w:rsidP="00407748">
      <w:p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w:t>
      </w:r>
    </w:p>
    <w:p w14:paraId="68121F2E" w14:textId="77777777" w:rsidR="00407748" w:rsidRPr="00407748" w:rsidRDefault="00407748" w:rsidP="00407748">
      <w:p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(Blir brukt når stillinga blir kunngjord alternativt med kvalifiseringsstipend):</w:t>
      </w:r>
      <w:r w:rsidRPr="00407748">
        <w:rPr>
          <w:rFonts w:eastAsia="Times New Roman" w:cstheme="minorHAnsi"/>
          <w:lang w:val="nn-NO" w:eastAsia="nb-NO"/>
        </w:rPr>
        <w:br/>
        <w:t xml:space="preserve">Stillinga blir kunngjord alternativt som kvalifiseringsstipend for ein periode på 3 år, </w:t>
      </w:r>
      <w:proofErr w:type="spellStart"/>
      <w:r w:rsidRPr="00407748">
        <w:rPr>
          <w:rFonts w:eastAsia="Times New Roman" w:cstheme="minorHAnsi"/>
          <w:lang w:val="nn-NO" w:eastAsia="nb-NO"/>
        </w:rPr>
        <w:t>jfr</w:t>
      </w:r>
      <w:proofErr w:type="spellEnd"/>
      <w:r w:rsidRPr="00407748">
        <w:rPr>
          <w:rFonts w:eastAsia="Times New Roman" w:cstheme="minorHAnsi"/>
          <w:lang w:val="nn-NO" w:eastAsia="nb-NO"/>
        </w:rPr>
        <w:t> </w:t>
      </w:r>
      <w:hyperlink r:id="rId11" w:anchor="%C2%A76-5" w:history="1">
        <w:r w:rsidRPr="00407748">
          <w:rPr>
            <w:rFonts w:eastAsia="Times New Roman" w:cstheme="minorHAnsi"/>
            <w:color w:val="0000FF"/>
            <w:u w:val="single"/>
            <w:lang w:val="nn-NO" w:eastAsia="nb-NO"/>
          </w:rPr>
          <w:t>Løyve om universitet og høgskular, § 6-5.</w:t>
        </w:r>
      </w:hyperlink>
    </w:p>
    <w:p w14:paraId="46F9BD44" w14:textId="48C9A9A6" w:rsidR="007F6EED" w:rsidRPr="00407748" w:rsidRDefault="00407748" w:rsidP="00407748">
      <w:pPr>
        <w:spacing w:before="100" w:beforeAutospacing="1" w:after="100" w:afterAutospacing="1" w:line="240" w:lineRule="auto"/>
        <w:rPr>
          <w:b/>
          <w:bCs/>
        </w:rPr>
      </w:pPr>
      <w:r w:rsidRPr="00407748">
        <w:rPr>
          <w:b/>
          <w:bCs/>
        </w:rPr>
        <w:t xml:space="preserve">Ønskte </w:t>
      </w:r>
      <w:proofErr w:type="spellStart"/>
      <w:r w:rsidRPr="00407748">
        <w:rPr>
          <w:b/>
          <w:bCs/>
        </w:rPr>
        <w:t>kvalifikasjonar</w:t>
      </w:r>
      <w:proofErr w:type="spellEnd"/>
    </w:p>
    <w:p w14:paraId="33324A5B" w14:textId="77777777" w:rsidR="00407748" w:rsidRPr="00407748" w:rsidRDefault="00407748" w:rsidP="00407748">
      <w:pPr>
        <w:numPr>
          <w:ilvl w:val="0"/>
          <w:numId w:val="9"/>
        </w:num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søkarar med undervisningserfaring frå universitets- og høgskulesektoren vil bli føretrekt (ta stilling til dette – fjern dersom det ikkje er aktuelt) </w:t>
      </w:r>
    </w:p>
    <w:p w14:paraId="2B5B5AA1" w14:textId="77777777" w:rsidR="00407748" w:rsidRPr="00407748" w:rsidRDefault="00407748" w:rsidP="00407748">
      <w:pPr>
        <w:numPr>
          <w:ilvl w:val="0"/>
          <w:numId w:val="9"/>
        </w:num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døme</w:t>
      </w:r>
    </w:p>
    <w:p w14:paraId="7B7E3133" w14:textId="0D6EF467" w:rsidR="00407748" w:rsidRPr="00407748" w:rsidRDefault="00407748" w:rsidP="00407748">
      <w:pPr>
        <w:spacing w:before="100" w:beforeAutospacing="1" w:after="100" w:afterAutospacing="1" w:line="240" w:lineRule="auto"/>
        <w:rPr>
          <w:b/>
          <w:bCs/>
        </w:rPr>
      </w:pPr>
      <w:proofErr w:type="spellStart"/>
      <w:r w:rsidRPr="00407748">
        <w:rPr>
          <w:b/>
          <w:bCs/>
        </w:rPr>
        <w:t>Personlege</w:t>
      </w:r>
      <w:proofErr w:type="spellEnd"/>
      <w:r w:rsidRPr="00407748">
        <w:rPr>
          <w:b/>
          <w:bCs/>
        </w:rPr>
        <w:t xml:space="preserve"> </w:t>
      </w:r>
      <w:proofErr w:type="spellStart"/>
      <w:r w:rsidRPr="00407748">
        <w:rPr>
          <w:b/>
          <w:bCs/>
        </w:rPr>
        <w:t>eigenskapar</w:t>
      </w:r>
      <w:proofErr w:type="spellEnd"/>
    </w:p>
    <w:p w14:paraId="38CADB26" w14:textId="77777777" w:rsidR="00407748" w:rsidRPr="00407748" w:rsidRDefault="00407748" w:rsidP="00407748">
      <w:p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(Skriv inn 3-5 personlege eigenskapar. Sjå kompetanseskildringar i punkt 1.1.2 i </w:t>
      </w:r>
      <w:proofErr w:type="spellStart"/>
      <w:r w:rsidRPr="00407748">
        <w:rPr>
          <w:rFonts w:eastAsia="Times New Roman" w:cstheme="minorHAnsi"/>
          <w:lang w:val="nn-NO" w:eastAsia="nb-NO"/>
        </w:rPr>
        <w:t>prosesskildringa</w:t>
      </w:r>
      <w:proofErr w:type="spellEnd"/>
      <w:r w:rsidRPr="00407748">
        <w:rPr>
          <w:rFonts w:eastAsia="Times New Roman" w:cstheme="minorHAnsi"/>
          <w:lang w:val="nn-NO" w:eastAsia="nb-NO"/>
        </w:rPr>
        <w:t>) </w:t>
      </w:r>
    </w:p>
    <w:p w14:paraId="59461C84" w14:textId="77777777" w:rsidR="00407748" w:rsidRPr="00407748" w:rsidRDefault="00407748" w:rsidP="00407748">
      <w:pPr>
        <w:numPr>
          <w:ilvl w:val="0"/>
          <w:numId w:val="10"/>
        </w:num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døme </w:t>
      </w:r>
    </w:p>
    <w:p w14:paraId="71C0DA61" w14:textId="77777777" w:rsidR="00407748" w:rsidRPr="00407748" w:rsidRDefault="00407748" w:rsidP="00407748">
      <w:pPr>
        <w:numPr>
          <w:ilvl w:val="0"/>
          <w:numId w:val="10"/>
        </w:num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døme </w:t>
      </w:r>
    </w:p>
    <w:p w14:paraId="0E86A0B2" w14:textId="77777777" w:rsidR="00407748" w:rsidRPr="00407748" w:rsidRDefault="00407748" w:rsidP="00407748">
      <w:p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Ved vurdering av den best kvalifiserte, </w:t>
      </w:r>
      <w:proofErr w:type="spellStart"/>
      <w:r w:rsidRPr="00407748">
        <w:rPr>
          <w:rFonts w:eastAsia="Times New Roman" w:cstheme="minorHAnsi"/>
          <w:lang w:eastAsia="nb-NO"/>
        </w:rPr>
        <w:t>legg</w:t>
      </w:r>
      <w:proofErr w:type="spellEnd"/>
      <w:r w:rsidRPr="00407748">
        <w:rPr>
          <w:rFonts w:eastAsia="Times New Roman" w:cstheme="minorHAnsi"/>
          <w:lang w:eastAsia="nb-NO"/>
        </w:rPr>
        <w:t xml:space="preserve"> vi vekt på utdanning, erfaring og </w:t>
      </w:r>
      <w:proofErr w:type="spellStart"/>
      <w:r w:rsidRPr="00407748">
        <w:rPr>
          <w:rFonts w:eastAsia="Times New Roman" w:cstheme="minorHAnsi"/>
          <w:lang w:eastAsia="nb-NO"/>
        </w:rPr>
        <w:t>personleg</w:t>
      </w:r>
      <w:proofErr w:type="spellEnd"/>
      <w:r w:rsidRPr="00407748">
        <w:rPr>
          <w:rFonts w:eastAsia="Times New Roman" w:cstheme="minorHAnsi"/>
          <w:lang w:eastAsia="nb-NO"/>
        </w:rPr>
        <w:t xml:space="preserve"> egnethet, og </w:t>
      </w:r>
      <w:proofErr w:type="spellStart"/>
      <w:r w:rsidRPr="00407748">
        <w:rPr>
          <w:rFonts w:eastAsia="Times New Roman" w:cstheme="minorHAnsi"/>
          <w:lang w:eastAsia="nb-NO"/>
        </w:rPr>
        <w:t>dessutan</w:t>
      </w:r>
      <w:proofErr w:type="spellEnd"/>
      <w:r w:rsidRPr="00407748">
        <w:rPr>
          <w:rFonts w:eastAsia="Times New Roman" w:cstheme="minorHAnsi"/>
          <w:lang w:eastAsia="nb-NO"/>
        </w:rPr>
        <w:t> motivasjonen din for stillinga.</w:t>
      </w:r>
    </w:p>
    <w:p w14:paraId="74A2C398" w14:textId="733A9860" w:rsidR="00407748" w:rsidRDefault="00407748" w:rsidP="00407748">
      <w:pPr>
        <w:spacing w:before="100" w:beforeAutospacing="1" w:after="100" w:afterAutospacing="1" w:line="240" w:lineRule="auto"/>
        <w:rPr>
          <w:b/>
          <w:bCs/>
        </w:rPr>
      </w:pPr>
      <w:r w:rsidRPr="00407748">
        <w:rPr>
          <w:b/>
          <w:bCs/>
        </w:rPr>
        <w:t>Vi tilbyr</w:t>
      </w:r>
    </w:p>
    <w:p w14:paraId="239FB3C4" w14:textId="77777777" w:rsidR="00407748" w:rsidRPr="00407748" w:rsidRDefault="00407748" w:rsidP="00407748">
      <w:pPr>
        <w:numPr>
          <w:ilvl w:val="0"/>
          <w:numId w:val="11"/>
        </w:numPr>
        <w:spacing w:before="100" w:beforeAutospacing="1" w:after="100" w:afterAutospacing="1" w:line="240" w:lineRule="auto"/>
        <w:rPr>
          <w:rFonts w:eastAsia="Times New Roman" w:cstheme="minorHAnsi"/>
          <w:lang w:val="nn-NO" w:eastAsia="nb-NO"/>
        </w:rPr>
      </w:pPr>
      <w:r w:rsidRPr="00407748">
        <w:rPr>
          <w:rFonts w:eastAsia="Times New Roman" w:cstheme="minorHAnsi"/>
          <w:lang w:val="nn-NO" w:eastAsia="nb-NO"/>
        </w:rPr>
        <w:t>spennande og utviklande oppgåver i eit sterkt og internasjonalt fagmiljø</w:t>
      </w:r>
    </w:p>
    <w:p w14:paraId="40C031CE" w14:textId="77777777" w:rsidR="00407748" w:rsidRPr="00407748" w:rsidRDefault="00407748" w:rsidP="00407748">
      <w:pPr>
        <w:numPr>
          <w:ilvl w:val="0"/>
          <w:numId w:val="11"/>
        </w:numPr>
        <w:spacing w:before="100" w:beforeAutospacing="1" w:after="100" w:afterAutospacing="1" w:line="240" w:lineRule="auto"/>
        <w:rPr>
          <w:rFonts w:eastAsia="Times New Roman" w:cstheme="minorHAnsi"/>
          <w:lang w:eastAsia="nb-NO"/>
        </w:rPr>
      </w:pPr>
      <w:proofErr w:type="spellStart"/>
      <w:r w:rsidRPr="00407748">
        <w:rPr>
          <w:rFonts w:eastAsia="Times New Roman" w:cstheme="minorHAnsi"/>
          <w:lang w:eastAsia="nb-NO"/>
        </w:rPr>
        <w:t>ope</w:t>
      </w:r>
      <w:proofErr w:type="spellEnd"/>
      <w:r w:rsidRPr="00407748">
        <w:rPr>
          <w:rFonts w:eastAsia="Times New Roman" w:cstheme="minorHAnsi"/>
          <w:lang w:eastAsia="nb-NO"/>
        </w:rPr>
        <w:t xml:space="preserve"> og </w:t>
      </w:r>
      <w:proofErr w:type="spellStart"/>
      <w:r w:rsidRPr="00407748">
        <w:rPr>
          <w:rFonts w:eastAsia="Times New Roman" w:cstheme="minorHAnsi"/>
          <w:lang w:eastAsia="nb-NO"/>
        </w:rPr>
        <w:fldChar w:fldCharType="begin"/>
      </w:r>
      <w:r w:rsidRPr="00407748">
        <w:rPr>
          <w:rFonts w:eastAsia="Times New Roman" w:cstheme="minorHAnsi"/>
          <w:lang w:eastAsia="nb-NO"/>
        </w:rPr>
        <w:instrText xml:space="preserve"> HYPERLINK "https://i.ntnu.no/wiki/-/wiki/Norsk/Inkluderende+arbeidsliv" </w:instrText>
      </w:r>
      <w:r w:rsidRPr="00407748">
        <w:rPr>
          <w:rFonts w:eastAsia="Times New Roman" w:cstheme="minorHAnsi"/>
          <w:lang w:eastAsia="nb-NO"/>
        </w:rPr>
      </w:r>
      <w:r w:rsidRPr="00407748">
        <w:rPr>
          <w:rFonts w:eastAsia="Times New Roman" w:cstheme="minorHAnsi"/>
          <w:lang w:eastAsia="nb-NO"/>
        </w:rPr>
        <w:fldChar w:fldCharType="separate"/>
      </w:r>
      <w:r w:rsidRPr="00407748">
        <w:rPr>
          <w:rFonts w:eastAsia="Times New Roman" w:cstheme="minorHAnsi"/>
          <w:color w:val="0000FF"/>
          <w:u w:val="single"/>
          <w:lang w:eastAsia="nb-NO"/>
        </w:rPr>
        <w:t>inkluderande</w:t>
      </w:r>
      <w:proofErr w:type="spellEnd"/>
      <w:r w:rsidRPr="00407748">
        <w:rPr>
          <w:rFonts w:eastAsia="Times New Roman" w:cstheme="minorHAnsi"/>
          <w:color w:val="0000FF"/>
          <w:u w:val="single"/>
          <w:lang w:eastAsia="nb-NO"/>
        </w:rPr>
        <w:t xml:space="preserve"> arbeidsmiljø</w:t>
      </w:r>
      <w:r w:rsidRPr="00407748">
        <w:rPr>
          <w:rFonts w:eastAsia="Times New Roman" w:cstheme="minorHAnsi"/>
          <w:lang w:eastAsia="nb-NO"/>
        </w:rPr>
        <w:fldChar w:fldCharType="end"/>
      </w:r>
      <w:r w:rsidRPr="00407748">
        <w:rPr>
          <w:rFonts w:eastAsia="Times New Roman" w:cstheme="minorHAnsi"/>
          <w:lang w:eastAsia="nb-NO"/>
        </w:rPr>
        <w:t xml:space="preserve"> med engasjerte kollegaer</w:t>
      </w:r>
    </w:p>
    <w:p w14:paraId="2843903E" w14:textId="77777777" w:rsidR="00407748" w:rsidRPr="00407748" w:rsidRDefault="00407748" w:rsidP="00407748">
      <w:pPr>
        <w:numPr>
          <w:ilvl w:val="0"/>
          <w:numId w:val="11"/>
        </w:numPr>
        <w:spacing w:before="100" w:beforeAutospacing="1" w:after="100" w:afterAutospacing="1" w:line="240" w:lineRule="auto"/>
        <w:rPr>
          <w:rFonts w:eastAsia="Times New Roman" w:cstheme="minorHAnsi"/>
          <w:lang w:eastAsia="nb-NO"/>
        </w:rPr>
      </w:pPr>
      <w:r w:rsidRPr="00407748">
        <w:rPr>
          <w:rFonts w:eastAsia="Times New Roman" w:cstheme="minorHAnsi"/>
          <w:lang w:eastAsia="nb-NO"/>
        </w:rPr>
        <w:t xml:space="preserve">gunstige vilkår i </w:t>
      </w:r>
      <w:hyperlink r:id="rId12" w:history="1">
        <w:r w:rsidRPr="00407748">
          <w:rPr>
            <w:rFonts w:eastAsia="Times New Roman" w:cstheme="minorHAnsi"/>
            <w:color w:val="0000FF"/>
            <w:u w:val="single"/>
            <w:lang w:eastAsia="nb-NO"/>
          </w:rPr>
          <w:t>Statens pensjonskasse</w:t>
        </w:r>
      </w:hyperlink>
    </w:p>
    <w:p w14:paraId="43015D49" w14:textId="77777777" w:rsidR="00407748" w:rsidRPr="00407748" w:rsidRDefault="003138EA" w:rsidP="00407748">
      <w:pPr>
        <w:numPr>
          <w:ilvl w:val="0"/>
          <w:numId w:val="11"/>
        </w:numPr>
        <w:spacing w:before="100" w:beforeAutospacing="1" w:after="100" w:afterAutospacing="1" w:line="240" w:lineRule="auto"/>
        <w:rPr>
          <w:rFonts w:eastAsia="Times New Roman" w:cstheme="minorHAnsi"/>
          <w:lang w:eastAsia="nb-NO"/>
        </w:rPr>
      </w:pPr>
      <w:hyperlink r:id="rId13" w:history="1">
        <w:proofErr w:type="spellStart"/>
        <w:r w:rsidR="00407748" w:rsidRPr="00407748">
          <w:rPr>
            <w:rFonts w:eastAsia="Times New Roman" w:cstheme="minorHAnsi"/>
            <w:color w:val="0000FF"/>
            <w:u w:val="single"/>
            <w:lang w:eastAsia="nb-NO"/>
          </w:rPr>
          <w:t>ansattegoder</w:t>
        </w:r>
        <w:proofErr w:type="spellEnd"/>
        <w:r w:rsidR="00407748" w:rsidRPr="00407748">
          <w:rPr>
            <w:rFonts w:eastAsia="Times New Roman" w:cstheme="minorHAnsi"/>
            <w:color w:val="0000FF"/>
            <w:u w:val="single"/>
            <w:lang w:eastAsia="nb-NO"/>
          </w:rPr>
          <w:t> og fordeler</w:t>
        </w:r>
      </w:hyperlink>
    </w:p>
    <w:p w14:paraId="29F49370" w14:textId="2FAA5D5D" w:rsidR="00407748" w:rsidRDefault="00407748" w:rsidP="00407748">
      <w:pPr>
        <w:spacing w:before="100" w:beforeAutospacing="1" w:after="100" w:afterAutospacing="1" w:line="240" w:lineRule="auto"/>
        <w:rPr>
          <w:b/>
          <w:bCs/>
        </w:rPr>
      </w:pPr>
      <w:r>
        <w:rPr>
          <w:b/>
          <w:bCs/>
        </w:rPr>
        <w:t>Lønn og vilkår</w:t>
      </w:r>
    </w:p>
    <w:p w14:paraId="4E36E026" w14:textId="77777777" w:rsidR="00407748" w:rsidRPr="00407748" w:rsidRDefault="00407748" w:rsidP="00407748">
      <w:pPr>
        <w:pStyle w:val="NormalWeb"/>
        <w:rPr>
          <w:rFonts w:asciiTheme="minorHAnsi" w:hAnsiTheme="minorHAnsi" w:cstheme="minorHAnsi"/>
          <w:sz w:val="22"/>
          <w:szCs w:val="22"/>
          <w:lang w:val="nn-NO"/>
        </w:rPr>
      </w:pPr>
      <w:r w:rsidRPr="00407748">
        <w:rPr>
          <w:rFonts w:asciiTheme="minorHAnsi" w:hAnsiTheme="minorHAnsi" w:cstheme="minorHAnsi"/>
          <w:sz w:val="22"/>
          <w:szCs w:val="22"/>
          <w:lang w:val="nn-NO"/>
        </w:rPr>
        <w:t xml:space="preserve">I stillinga som </w:t>
      </w:r>
      <w:proofErr w:type="spellStart"/>
      <w:r w:rsidRPr="00407748">
        <w:rPr>
          <w:rFonts w:asciiTheme="minorHAnsi" w:hAnsiTheme="minorHAnsi" w:cstheme="minorHAnsi"/>
          <w:sz w:val="22"/>
          <w:szCs w:val="22"/>
          <w:lang w:val="nn-NO"/>
        </w:rPr>
        <w:t>xxx</w:t>
      </w:r>
      <w:proofErr w:type="spellEnd"/>
      <w:r w:rsidRPr="00407748">
        <w:rPr>
          <w:rFonts w:asciiTheme="minorHAnsi" w:hAnsiTheme="minorHAnsi" w:cstheme="minorHAnsi"/>
          <w:sz w:val="22"/>
          <w:szCs w:val="22"/>
          <w:lang w:val="nn-NO"/>
        </w:rPr>
        <w:t xml:space="preserve"> (kode xx) vil du normalt lønnast frå brutto frå kr </w:t>
      </w:r>
      <w:proofErr w:type="spellStart"/>
      <w:r w:rsidRPr="00407748">
        <w:rPr>
          <w:rFonts w:asciiTheme="minorHAnsi" w:hAnsiTheme="minorHAnsi" w:cstheme="minorHAnsi"/>
          <w:sz w:val="22"/>
          <w:szCs w:val="22"/>
          <w:lang w:val="nn-NO"/>
        </w:rPr>
        <w:t>xxx</w:t>
      </w:r>
      <w:proofErr w:type="spellEnd"/>
      <w:r w:rsidRPr="00407748">
        <w:rPr>
          <w:rFonts w:asciiTheme="minorHAnsi" w:hAnsiTheme="minorHAnsi" w:cstheme="minorHAnsi"/>
          <w:sz w:val="22"/>
          <w:szCs w:val="22"/>
          <w:lang w:val="nn-NO"/>
        </w:rPr>
        <w:t xml:space="preserve"> – kr </w:t>
      </w:r>
      <w:proofErr w:type="spellStart"/>
      <w:r w:rsidRPr="00407748">
        <w:rPr>
          <w:rFonts w:asciiTheme="minorHAnsi" w:hAnsiTheme="minorHAnsi" w:cstheme="minorHAnsi"/>
          <w:sz w:val="22"/>
          <w:szCs w:val="22"/>
          <w:lang w:val="nn-NO"/>
        </w:rPr>
        <w:t>xxx</w:t>
      </w:r>
      <w:proofErr w:type="spellEnd"/>
      <w:r w:rsidRPr="00407748">
        <w:rPr>
          <w:rFonts w:asciiTheme="minorHAnsi" w:hAnsiTheme="minorHAnsi" w:cstheme="minorHAnsi"/>
          <w:sz w:val="22"/>
          <w:szCs w:val="22"/>
          <w:lang w:val="nn-NO"/>
        </w:rPr>
        <w:t xml:space="preserve"> pr. år avhengig av kvalifikasjonar og ansiennitet. Frå lønna blir trekt lovfesta 2 % innskot til Statens pensjonskasse. </w:t>
      </w:r>
    </w:p>
    <w:p w14:paraId="665F63C1" w14:textId="77777777" w:rsidR="00407748" w:rsidRDefault="00407748" w:rsidP="00407748">
      <w:pPr>
        <w:pStyle w:val="NormalWeb"/>
        <w:rPr>
          <w:rFonts w:asciiTheme="minorHAnsi" w:hAnsiTheme="minorHAnsi" w:cstheme="minorHAnsi"/>
          <w:sz w:val="22"/>
          <w:szCs w:val="22"/>
          <w:lang w:val="nn-NO"/>
        </w:rPr>
      </w:pPr>
      <w:r w:rsidRPr="00407748">
        <w:rPr>
          <w:rFonts w:asciiTheme="minorHAnsi" w:hAnsiTheme="minorHAnsi" w:cstheme="minorHAnsi"/>
          <w:sz w:val="22"/>
          <w:szCs w:val="22"/>
          <w:lang w:val="nn-NO"/>
        </w:rPr>
        <w:t>Tilsetjinga blir gjennomført etter prinsippa i </w:t>
      </w:r>
      <w:proofErr w:type="spellStart"/>
      <w:r w:rsidRPr="00407748">
        <w:rPr>
          <w:rFonts w:asciiTheme="minorHAnsi" w:hAnsiTheme="minorHAnsi" w:cstheme="minorHAnsi"/>
          <w:sz w:val="22"/>
          <w:szCs w:val="22"/>
        </w:rPr>
        <w:fldChar w:fldCharType="begin"/>
      </w:r>
      <w:r w:rsidRPr="00407748">
        <w:rPr>
          <w:rFonts w:asciiTheme="minorHAnsi" w:hAnsiTheme="minorHAnsi" w:cstheme="minorHAnsi"/>
          <w:sz w:val="22"/>
          <w:szCs w:val="22"/>
          <w:lang w:val="nn-NO"/>
        </w:rPr>
        <w:instrText xml:space="preserve"> HYPERLINK "https://lovdata.no/dokument/NL/lov/2017-06-16-67" </w:instrText>
      </w:r>
      <w:r w:rsidRPr="00407748">
        <w:rPr>
          <w:rFonts w:asciiTheme="minorHAnsi" w:hAnsiTheme="minorHAnsi" w:cstheme="minorHAnsi"/>
          <w:sz w:val="22"/>
          <w:szCs w:val="22"/>
        </w:rPr>
      </w:r>
      <w:r w:rsidRPr="00407748">
        <w:rPr>
          <w:rFonts w:asciiTheme="minorHAnsi" w:hAnsiTheme="minorHAnsi" w:cstheme="minorHAnsi"/>
          <w:sz w:val="22"/>
          <w:szCs w:val="22"/>
        </w:rPr>
        <w:fldChar w:fldCharType="separate"/>
      </w:r>
      <w:r w:rsidRPr="00407748">
        <w:rPr>
          <w:rStyle w:val="Hyperkobling"/>
          <w:rFonts w:asciiTheme="minorHAnsi" w:hAnsiTheme="minorHAnsi" w:cstheme="minorHAnsi"/>
          <w:sz w:val="22"/>
          <w:szCs w:val="22"/>
          <w:lang w:val="nn-NO"/>
        </w:rPr>
        <w:t>statsansatteloven</w:t>
      </w:r>
      <w:proofErr w:type="spellEnd"/>
      <w:r w:rsidRPr="00407748">
        <w:rPr>
          <w:rFonts w:asciiTheme="minorHAnsi" w:hAnsiTheme="minorHAnsi" w:cstheme="minorHAnsi"/>
          <w:sz w:val="22"/>
          <w:szCs w:val="22"/>
        </w:rPr>
        <w:fldChar w:fldCharType="end"/>
      </w:r>
      <w:r w:rsidRPr="00407748">
        <w:rPr>
          <w:rFonts w:asciiTheme="minorHAnsi" w:hAnsiTheme="minorHAnsi" w:cstheme="minorHAnsi"/>
          <w:sz w:val="22"/>
          <w:szCs w:val="22"/>
          <w:lang w:val="nn-NO"/>
        </w:rPr>
        <w:t xml:space="preserve">, og lovverk som regulerer eksport av kunnskap, teknologi og tenester. Etter tilsetjinga må du </w:t>
      </w:r>
      <w:proofErr w:type="spellStart"/>
      <w:r w:rsidRPr="00407748">
        <w:rPr>
          <w:rFonts w:asciiTheme="minorHAnsi" w:hAnsiTheme="minorHAnsi" w:cstheme="minorHAnsi"/>
          <w:sz w:val="22"/>
          <w:szCs w:val="22"/>
          <w:lang w:val="nn-NO"/>
        </w:rPr>
        <w:t>påregne</w:t>
      </w:r>
      <w:proofErr w:type="spellEnd"/>
      <w:r w:rsidRPr="00407748">
        <w:rPr>
          <w:rFonts w:asciiTheme="minorHAnsi" w:hAnsiTheme="minorHAnsi" w:cstheme="minorHAnsi"/>
          <w:sz w:val="22"/>
          <w:szCs w:val="22"/>
          <w:lang w:val="nn-NO"/>
        </w:rPr>
        <w:t xml:space="preserve"> at det kan skje endringar i arbeidsområdet. </w:t>
      </w:r>
    </w:p>
    <w:p w14:paraId="40866D42" w14:textId="7482CEC8" w:rsidR="00407748" w:rsidRPr="00407748" w:rsidRDefault="00407748" w:rsidP="00407748">
      <w:pPr>
        <w:pStyle w:val="NormalWeb"/>
        <w:rPr>
          <w:rFonts w:asciiTheme="minorHAnsi" w:hAnsiTheme="minorHAnsi" w:cstheme="minorHAnsi"/>
          <w:sz w:val="22"/>
          <w:szCs w:val="22"/>
          <w:lang w:val="nn-NO"/>
        </w:rPr>
      </w:pPr>
      <w:r w:rsidRPr="00407748">
        <w:rPr>
          <w:rFonts w:asciiTheme="minorHAnsi" w:hAnsiTheme="minorHAnsi" w:cstheme="minorHAnsi"/>
          <w:sz w:val="22"/>
          <w:szCs w:val="22"/>
          <w:lang w:val="nn-NO"/>
        </w:rPr>
        <w:t>Det er ein føresetnad at du kan vera til stades ved og tilgjengeleg for institusjonen på dagleg basis.</w:t>
      </w:r>
    </w:p>
    <w:p w14:paraId="41D6EB5D" w14:textId="6FAA5D13" w:rsidR="00407748" w:rsidRPr="00C40F70" w:rsidRDefault="00C40F70" w:rsidP="00407748">
      <w:pPr>
        <w:spacing w:before="100" w:beforeAutospacing="1" w:after="100" w:afterAutospacing="1" w:line="240" w:lineRule="auto"/>
        <w:rPr>
          <w:b/>
          <w:bCs/>
        </w:rPr>
      </w:pPr>
      <w:r w:rsidRPr="00C40F70">
        <w:rPr>
          <w:b/>
          <w:bCs/>
        </w:rPr>
        <w:t>Om søknaden</w:t>
      </w:r>
    </w:p>
    <w:p w14:paraId="4F4F46D2" w14:textId="77777777" w:rsidR="00C40F70" w:rsidRPr="00C40F70" w:rsidRDefault="00C40F70" w:rsidP="00C40F70">
      <w:p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Søknaden og skildringa av dei vitskaplege arbeida som skal leggast til grunn for vurderinga skal gjelda på engelsk. (ta stilling til dette – fjern dersom det ikkje er aktuelt) </w:t>
      </w:r>
    </w:p>
    <w:p w14:paraId="2F5CD6E8" w14:textId="77777777" w:rsidR="00C40F70" w:rsidRPr="00C40F70" w:rsidRDefault="00C40F70" w:rsidP="00C40F70">
      <w:p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Vi gjer oppmerksam på at søknaden berre blir vurdert ut frå informasjonen som gjeld ved søknadsfristen. Sørg derfor for at søknaden din tydeleg viser korleis evnene og erfaringane dine oppfyller kriteria som er beskrivne over. </w:t>
      </w:r>
    </w:p>
    <w:p w14:paraId="17AD5C59" w14:textId="77777777" w:rsidR="00C40F70" w:rsidRPr="00C40F70" w:rsidRDefault="00C40F70" w:rsidP="00C40F70">
      <w:p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Viss du har hatt permisjon eller anna avbrekk i karrieren din, er det viktig at dette kjem fram i søknaden din slik at rekrutteringsgruppa kan ta omsyn til dette og at mengda av forskinga di kan vera redusert som eit resultat. </w:t>
      </w:r>
    </w:p>
    <w:p w14:paraId="70BC828B" w14:textId="77777777" w:rsidR="00C40F70" w:rsidRPr="00C40F70" w:rsidRDefault="00C40F70" w:rsidP="00C40F70">
      <w:p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 </w:t>
      </w:r>
      <w:r w:rsidRPr="00C40F70">
        <w:rPr>
          <w:rFonts w:eastAsia="Times New Roman" w:cstheme="minorHAnsi"/>
          <w:lang w:val="nn-NO" w:eastAsia="nb-NO"/>
        </w:rPr>
        <w:br/>
        <w:t>Søknaden må innehalda (ta stilling til kva som må vera med – fjern det som ikkje passar):</w:t>
      </w:r>
    </w:p>
    <w:p w14:paraId="0AE901E4" w14:textId="77777777" w:rsidR="00C40F70" w:rsidRPr="00C40F70" w:rsidRDefault="00C40F70" w:rsidP="00C40F70">
      <w:pPr>
        <w:numPr>
          <w:ilvl w:val="0"/>
          <w:numId w:val="12"/>
        </w:numPr>
        <w:spacing w:before="100" w:beforeAutospacing="1" w:after="100" w:afterAutospacing="1" w:line="240" w:lineRule="auto"/>
        <w:rPr>
          <w:rFonts w:eastAsia="Times New Roman" w:cstheme="minorHAnsi"/>
          <w:lang w:eastAsia="nb-NO"/>
        </w:rPr>
      </w:pPr>
      <w:r w:rsidRPr="00C40F70">
        <w:rPr>
          <w:rFonts w:eastAsia="Times New Roman" w:cstheme="minorHAnsi"/>
          <w:lang w:eastAsia="nb-NO"/>
        </w:rPr>
        <w:t xml:space="preserve">CV, </w:t>
      </w:r>
      <w:proofErr w:type="spellStart"/>
      <w:r w:rsidRPr="00C40F70">
        <w:rPr>
          <w:rFonts w:eastAsia="Times New Roman" w:cstheme="minorHAnsi"/>
          <w:lang w:eastAsia="nb-NO"/>
        </w:rPr>
        <w:t>attestar</w:t>
      </w:r>
      <w:proofErr w:type="spellEnd"/>
      <w:r w:rsidRPr="00C40F70">
        <w:rPr>
          <w:rFonts w:eastAsia="Times New Roman" w:cstheme="minorHAnsi"/>
          <w:lang w:eastAsia="nb-NO"/>
        </w:rPr>
        <w:t xml:space="preserve"> og vitnemål </w:t>
      </w:r>
    </w:p>
    <w:p w14:paraId="27FA30D1" w14:textId="77777777" w:rsidR="00C40F70" w:rsidRPr="00C40F70" w:rsidRDefault="00C40F70" w:rsidP="00C40F70">
      <w:pPr>
        <w:numPr>
          <w:ilvl w:val="0"/>
          <w:numId w:val="12"/>
        </w:num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 xml:space="preserve">pedagogisk mappe, der din </w:t>
      </w:r>
      <w:proofErr w:type="spellStart"/>
      <w:r w:rsidRPr="00C40F70">
        <w:rPr>
          <w:rFonts w:eastAsia="Times New Roman" w:cstheme="minorHAnsi"/>
          <w:lang w:val="nn-NO" w:eastAsia="nb-NO"/>
        </w:rPr>
        <w:t>utdanningsfaglige</w:t>
      </w:r>
      <w:proofErr w:type="spellEnd"/>
      <w:r w:rsidRPr="00C40F70">
        <w:rPr>
          <w:rFonts w:eastAsia="Times New Roman" w:cstheme="minorHAnsi"/>
          <w:lang w:val="nn-NO" w:eastAsia="nb-NO"/>
        </w:rPr>
        <w:t xml:space="preserve"> kompetanse blir framstilte systematisk og samla, </w:t>
      </w:r>
      <w:proofErr w:type="spellStart"/>
      <w:r w:rsidRPr="00C40F70">
        <w:rPr>
          <w:rFonts w:eastAsia="Times New Roman" w:cstheme="minorHAnsi"/>
          <w:lang w:val="nn-NO" w:eastAsia="nb-NO"/>
        </w:rPr>
        <w:t>jf</w:t>
      </w:r>
      <w:proofErr w:type="spellEnd"/>
      <w:r w:rsidRPr="00C40F70">
        <w:rPr>
          <w:rFonts w:eastAsia="Times New Roman" w:cstheme="minorHAnsi"/>
          <w:lang w:val="nn-NO" w:eastAsia="nb-NO"/>
        </w:rPr>
        <w:t> </w:t>
      </w:r>
      <w:hyperlink r:id="rId14" w:history="1">
        <w:r w:rsidRPr="00C40F70">
          <w:rPr>
            <w:rFonts w:eastAsia="Times New Roman" w:cstheme="minorHAnsi"/>
            <w:color w:val="0000FF"/>
            <w:u w:val="single"/>
            <w:lang w:val="nn-NO" w:eastAsia="nb-NO"/>
          </w:rPr>
          <w:t>Dokumentasjon av pedagogiske kvalifikasjonar ved søknad og tilsetjing i vitskapleg stilling   </w:t>
        </w:r>
      </w:hyperlink>
    </w:p>
    <w:p w14:paraId="442F831D" w14:textId="77777777" w:rsidR="00C40F70" w:rsidRPr="00C40F70" w:rsidRDefault="00C40F70" w:rsidP="00C40F70">
      <w:pPr>
        <w:numPr>
          <w:ilvl w:val="0"/>
          <w:numId w:val="12"/>
        </w:num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vitskaplege arbeider - trykte eller utrykte - som du ønsker det skal takast omsyn til ved vurderinga (inntil xx arbeider) </w:t>
      </w:r>
    </w:p>
    <w:p w14:paraId="6DC5CA6C" w14:textId="77777777" w:rsidR="00C40F70" w:rsidRPr="00C40F70" w:rsidRDefault="00C40F70" w:rsidP="00C40F70">
      <w:pPr>
        <w:numPr>
          <w:ilvl w:val="0"/>
          <w:numId w:val="12"/>
        </w:num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ei skildring av dei vitskaplege/kunstnariske arbeid som du ser på viktigast , og som du spesielt vil ha lagt til grunn for vurderinga </w:t>
      </w:r>
    </w:p>
    <w:p w14:paraId="57F377BC" w14:textId="77777777" w:rsidR="00C40F70" w:rsidRPr="00C40F70" w:rsidRDefault="00C40F70" w:rsidP="00C40F70">
      <w:pPr>
        <w:numPr>
          <w:ilvl w:val="0"/>
          <w:numId w:val="12"/>
        </w:num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ei liste over arbeida dine med opplysning om kvar dei er offentleggjort </w:t>
      </w:r>
    </w:p>
    <w:p w14:paraId="324553B8" w14:textId="77777777" w:rsidR="00C40F70" w:rsidRPr="00C40F70" w:rsidRDefault="00C40F70" w:rsidP="00C40F70">
      <w:pPr>
        <w:numPr>
          <w:ilvl w:val="0"/>
          <w:numId w:val="12"/>
        </w:numPr>
        <w:spacing w:before="100" w:beforeAutospacing="1" w:after="100" w:afterAutospacing="1" w:line="240" w:lineRule="auto"/>
        <w:rPr>
          <w:rFonts w:eastAsia="Times New Roman" w:cstheme="minorHAnsi"/>
          <w:lang w:eastAsia="nb-NO"/>
        </w:rPr>
      </w:pPr>
      <w:r w:rsidRPr="00C40F70">
        <w:rPr>
          <w:rFonts w:eastAsia="Times New Roman" w:cstheme="minorHAnsi"/>
          <w:lang w:eastAsia="nb-NO"/>
        </w:rPr>
        <w:t>forskingsplan </w:t>
      </w:r>
    </w:p>
    <w:p w14:paraId="28A98D51" w14:textId="77777777" w:rsidR="00C40F70" w:rsidRPr="00C40F70" w:rsidRDefault="00C40F70" w:rsidP="00C40F70">
      <w:pPr>
        <w:numPr>
          <w:ilvl w:val="0"/>
          <w:numId w:val="12"/>
        </w:num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opplysningar om prosjekt du har vore prosjektleiar for med informasjon om finansiering, varigheit og storleik </w:t>
      </w:r>
    </w:p>
    <w:p w14:paraId="0B9F1D3E" w14:textId="101C566A" w:rsidR="00C40F70" w:rsidRDefault="00C40F70" w:rsidP="00C40F70">
      <w:pPr>
        <w:numPr>
          <w:ilvl w:val="0"/>
          <w:numId w:val="12"/>
        </w:num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namn og adresse til tre relevante referansar</w:t>
      </w:r>
    </w:p>
    <w:p w14:paraId="2A2BD842" w14:textId="47BC7748" w:rsidR="003138EA" w:rsidRPr="00C40F70" w:rsidRDefault="003138EA" w:rsidP="003138EA">
      <w:pPr>
        <w:spacing w:before="100" w:beforeAutospacing="1" w:after="100" w:afterAutospacing="1" w:line="240" w:lineRule="auto"/>
        <w:rPr>
          <w:rFonts w:eastAsia="Times New Roman" w:cstheme="minorHAnsi"/>
          <w:lang w:val="nn-NO" w:eastAsia="nb-NO"/>
        </w:rPr>
      </w:pPr>
      <w:r w:rsidRPr="003138EA">
        <w:rPr>
          <w:rFonts w:eastAsia="Times New Roman" w:cstheme="minorHAnsi"/>
          <w:lang w:val="nn-NO" w:eastAsia="nb-NO"/>
        </w:rPr>
        <w:t>Som søkar oppfordrast du til å bruka NOR-CAM som verktøy for dokumentasjon av kompetansen din.</w:t>
      </w:r>
    </w:p>
    <w:p w14:paraId="72318B91" w14:textId="77777777" w:rsidR="00C40F70" w:rsidRPr="00C40F70" w:rsidRDefault="00C40F70" w:rsidP="00C40F70">
      <w:p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Vi tar omsyn til fellesarbeid. Dersom det er vanskeleg å identifisera innsatsen din i fellesarbeida, må du legga ved ei kort forklaring for medverknaden din. </w:t>
      </w:r>
    </w:p>
    <w:p w14:paraId="71C434C8" w14:textId="266D852D" w:rsidR="00C40F70" w:rsidRPr="00C40F70" w:rsidRDefault="00C40F70" w:rsidP="00C40F70">
      <w:pPr>
        <w:spacing w:before="100" w:beforeAutospacing="1" w:after="100" w:afterAutospacing="1" w:line="240" w:lineRule="auto"/>
        <w:rPr>
          <w:rFonts w:eastAsia="Times New Roman" w:cstheme="minorHAnsi"/>
          <w:lang w:val="nn-NO" w:eastAsia="nb-NO"/>
        </w:rPr>
      </w:pPr>
      <w:r w:rsidRPr="00C40F70">
        <w:rPr>
          <w:rFonts w:eastAsia="Times New Roman" w:cstheme="minorHAnsi"/>
          <w:lang w:val="nn-NO" w:eastAsia="nb-NO"/>
        </w:rPr>
        <w:t xml:space="preserve">Ved vurdering av den best kvalifiserte, legg vi vekt på utdanning, erfaring og personlege og </w:t>
      </w:r>
      <w:proofErr w:type="spellStart"/>
      <w:r w:rsidRPr="00C40F70">
        <w:rPr>
          <w:rFonts w:eastAsia="Times New Roman" w:cstheme="minorHAnsi"/>
          <w:lang w:val="nn-NO" w:eastAsia="nb-NO"/>
        </w:rPr>
        <w:t>mellommenneskelige</w:t>
      </w:r>
      <w:proofErr w:type="spellEnd"/>
      <w:r w:rsidRPr="00C40F70">
        <w:rPr>
          <w:rFonts w:eastAsia="Times New Roman" w:cstheme="minorHAnsi"/>
          <w:lang w:val="nn-NO" w:eastAsia="nb-NO"/>
        </w:rPr>
        <w:t xml:space="preserve"> eigenskapar. Vurderinga vår vil bygga på dokumentert pedagogisk materiale, </w:t>
      </w:r>
      <w:r w:rsidRPr="00C40F70">
        <w:rPr>
          <w:rFonts w:eastAsia="Times New Roman" w:cstheme="minorHAnsi"/>
          <w:lang w:val="nn-NO" w:eastAsia="nb-NO"/>
        </w:rPr>
        <w:lastRenderedPageBreak/>
        <w:t xml:space="preserve">framstillingsformer i dei vitskaplege arbeider, erfaring frå undervisning, doktorgrads- og </w:t>
      </w:r>
      <w:proofErr w:type="spellStart"/>
      <w:r w:rsidRPr="00C40F70">
        <w:rPr>
          <w:rFonts w:eastAsia="Times New Roman" w:cstheme="minorHAnsi"/>
          <w:lang w:val="nn-NO" w:eastAsia="nb-NO"/>
        </w:rPr>
        <w:t>mastergradsrettleiing</w:t>
      </w:r>
      <w:proofErr w:type="spellEnd"/>
      <w:r w:rsidRPr="00C40F70">
        <w:rPr>
          <w:rFonts w:eastAsia="Times New Roman" w:cstheme="minorHAnsi"/>
          <w:lang w:val="nn-NO" w:eastAsia="nb-NO"/>
        </w:rPr>
        <w:t xml:space="preserve"> og dessutan pedagogisk bakgrunn av annan art. Kvalitet og breidde vil bli vurdert</w:t>
      </w:r>
      <w:r w:rsidR="003138EA">
        <w:rPr>
          <w:rFonts w:eastAsia="Times New Roman" w:cstheme="minorHAnsi"/>
          <w:lang w:val="nn-NO" w:eastAsia="nb-NO"/>
        </w:rPr>
        <w:t xml:space="preserve">, </w:t>
      </w:r>
      <w:r w:rsidR="003138EA" w:rsidRPr="003138EA">
        <w:rPr>
          <w:rFonts w:eastAsia="Times New Roman" w:cstheme="minorHAnsi"/>
          <w:lang w:val="nn-NO" w:eastAsia="nb-NO"/>
        </w:rPr>
        <w:t>og open vitskapspraksis anerkjennast.</w:t>
      </w:r>
    </w:p>
    <w:p w14:paraId="0F29C748" w14:textId="6E529AB7" w:rsidR="00C40F70" w:rsidRPr="003138EA" w:rsidRDefault="00C40F70" w:rsidP="00C40F70">
      <w:pPr>
        <w:spacing w:before="100" w:beforeAutospacing="1" w:after="100" w:afterAutospacing="1" w:line="240" w:lineRule="auto"/>
        <w:rPr>
          <w:rFonts w:eastAsia="Times New Roman" w:cstheme="minorHAnsi"/>
          <w:color w:val="0000FF"/>
          <w:u w:val="single"/>
          <w:lang w:val="nn-NO" w:eastAsia="nb-NO"/>
        </w:rPr>
      </w:pPr>
      <w:r w:rsidRPr="00C40F70">
        <w:rPr>
          <w:rFonts w:eastAsia="Times New Roman" w:cstheme="minorHAnsi"/>
          <w:lang w:val="nn-NO" w:eastAsia="nb-NO"/>
        </w:rPr>
        <w:t xml:space="preserve">NTNU forpliktar seg til å følgja evalueringskriterium for forskingskvalitet i samsvar med </w:t>
      </w:r>
      <w:hyperlink r:id="rId15" w:history="1">
        <w:r w:rsidRPr="00C40F70">
          <w:rPr>
            <w:rFonts w:eastAsia="Times New Roman" w:cstheme="minorHAnsi"/>
            <w:color w:val="0000FF"/>
            <w:u w:val="single"/>
            <w:lang w:val="nn-NO" w:eastAsia="nb-NO"/>
          </w:rPr>
          <w:t xml:space="preserve">The San Francisco </w:t>
        </w:r>
        <w:proofErr w:type="spellStart"/>
        <w:r w:rsidRPr="00C40F70">
          <w:rPr>
            <w:rFonts w:eastAsia="Times New Roman" w:cstheme="minorHAnsi"/>
            <w:color w:val="0000FF"/>
            <w:u w:val="single"/>
            <w:lang w:val="nn-NO" w:eastAsia="nb-NO"/>
          </w:rPr>
          <w:t>Declaration</w:t>
        </w:r>
        <w:proofErr w:type="spellEnd"/>
        <w:r w:rsidRPr="00C40F70">
          <w:rPr>
            <w:rFonts w:eastAsia="Times New Roman" w:cstheme="minorHAnsi"/>
            <w:color w:val="0000FF"/>
            <w:u w:val="single"/>
            <w:lang w:val="nn-NO" w:eastAsia="nb-NO"/>
          </w:rPr>
          <w:t xml:space="preserve"> </w:t>
        </w:r>
        <w:proofErr w:type="spellStart"/>
        <w:r w:rsidRPr="00C40F70">
          <w:rPr>
            <w:rFonts w:eastAsia="Times New Roman" w:cstheme="minorHAnsi"/>
            <w:color w:val="0000FF"/>
            <w:u w:val="single"/>
            <w:lang w:val="nn-NO" w:eastAsia="nb-NO"/>
          </w:rPr>
          <w:t>on</w:t>
        </w:r>
        <w:proofErr w:type="spellEnd"/>
        <w:r w:rsidRPr="00C40F70">
          <w:rPr>
            <w:rFonts w:eastAsia="Times New Roman" w:cstheme="minorHAnsi"/>
            <w:color w:val="0000FF"/>
            <w:u w:val="single"/>
            <w:lang w:val="nn-NO" w:eastAsia="nb-NO"/>
          </w:rPr>
          <w:t xml:space="preserve"> Research </w:t>
        </w:r>
        <w:proofErr w:type="spellStart"/>
        <w:r w:rsidRPr="00C40F70">
          <w:rPr>
            <w:rFonts w:eastAsia="Times New Roman" w:cstheme="minorHAnsi"/>
            <w:color w:val="0000FF"/>
            <w:u w:val="single"/>
            <w:lang w:val="nn-NO" w:eastAsia="nb-NO"/>
          </w:rPr>
          <w:t>Assessment</w:t>
        </w:r>
        <w:proofErr w:type="spellEnd"/>
        <w:r w:rsidRPr="00C40F70">
          <w:rPr>
            <w:rFonts w:eastAsia="Times New Roman" w:cstheme="minorHAnsi"/>
            <w:color w:val="0000FF"/>
            <w:u w:val="single"/>
            <w:lang w:val="nn-NO" w:eastAsia="nb-NO"/>
          </w:rPr>
          <w:t xml:space="preserve"> – DORA</w:t>
        </w:r>
      </w:hyperlink>
      <w:r w:rsidR="003138EA">
        <w:rPr>
          <w:rFonts w:eastAsia="Times New Roman" w:cstheme="minorHAnsi"/>
          <w:color w:val="0000FF"/>
          <w:u w:val="single"/>
          <w:lang w:val="nn-NO" w:eastAsia="nb-NO"/>
        </w:rPr>
        <w:t xml:space="preserve"> </w:t>
      </w:r>
      <w:r w:rsidR="003138EA" w:rsidRPr="003138EA">
        <w:rPr>
          <w:rFonts w:eastAsia="Times New Roman" w:cstheme="minorHAnsi"/>
          <w:lang w:val="nn-NO" w:eastAsia="nb-NO"/>
        </w:rPr>
        <w:t xml:space="preserve">og </w:t>
      </w:r>
      <w:hyperlink r:id="rId16" w:history="1">
        <w:r w:rsidR="003138EA" w:rsidRPr="003138EA">
          <w:rPr>
            <w:rStyle w:val="Hyperkobling"/>
            <w:rFonts w:eastAsia="Times New Roman" w:cstheme="minorHAnsi"/>
            <w:lang w:val="nn-NO" w:eastAsia="nb-NO"/>
          </w:rPr>
          <w:t>forpliktin</w:t>
        </w:r>
        <w:r w:rsidR="003138EA" w:rsidRPr="003138EA">
          <w:rPr>
            <w:rStyle w:val="Hyperkobling"/>
            <w:rFonts w:eastAsia="Times New Roman" w:cstheme="minorHAnsi"/>
            <w:lang w:val="nn-NO" w:eastAsia="nb-NO"/>
          </w:rPr>
          <w:t>g</w:t>
        </w:r>
        <w:r w:rsidR="003138EA" w:rsidRPr="003138EA">
          <w:rPr>
            <w:rStyle w:val="Hyperkobling"/>
            <w:rFonts w:eastAsia="Times New Roman" w:cstheme="minorHAnsi"/>
            <w:lang w:val="nn-NO" w:eastAsia="nb-NO"/>
          </w:rPr>
          <w:t xml:space="preserve">ane i </w:t>
        </w:r>
        <w:proofErr w:type="spellStart"/>
        <w:r w:rsidR="003138EA" w:rsidRPr="003138EA">
          <w:rPr>
            <w:rStyle w:val="Hyperkobling"/>
            <w:rFonts w:eastAsia="Times New Roman" w:cstheme="minorHAnsi"/>
            <w:lang w:val="nn-NO" w:eastAsia="nb-NO"/>
          </w:rPr>
          <w:t>CoARA</w:t>
        </w:r>
        <w:proofErr w:type="spellEnd"/>
      </w:hyperlink>
      <w:r w:rsidR="003138EA" w:rsidRPr="003138EA">
        <w:rPr>
          <w:rFonts w:eastAsia="Times New Roman" w:cstheme="minorHAnsi"/>
          <w:lang w:val="nn-NO" w:eastAsia="nb-NO"/>
        </w:rPr>
        <w:t xml:space="preserve"> om ansvarleg vurdering av forsking og anerkjenning av ei større breidde faglege bidrag.</w:t>
      </w:r>
      <w:r w:rsidRPr="00C40F70">
        <w:rPr>
          <w:rFonts w:eastAsia="Times New Roman" w:cstheme="minorHAnsi"/>
          <w:lang w:val="nn-NO" w:eastAsia="nb-NO"/>
        </w:rPr>
        <w:t xml:space="preserve"> Dette inneber at vi legg spesielt vekt på kvaliteten og den faglege breidda dei vitskaplege arbeida dine dokumenterer. Vi tar òg omsyn til forskingsleiing og deltaking i forskingsprosjekt. Vi legg størst vekt på dei vitskaplege arbeida dine frå dei siste fem år.</w:t>
      </w:r>
    </w:p>
    <w:p w14:paraId="50CEDAEA" w14:textId="77777777" w:rsidR="00C40F70" w:rsidRPr="00C40F70" w:rsidRDefault="00C40F70" w:rsidP="00C40F70">
      <w:pPr>
        <w:spacing w:before="100" w:beforeAutospacing="1" w:after="100" w:afterAutospacing="1" w:line="240" w:lineRule="auto"/>
        <w:rPr>
          <w:rFonts w:eastAsia="Times New Roman" w:cstheme="minorHAnsi"/>
          <w:lang w:eastAsia="nb-NO"/>
        </w:rPr>
      </w:pPr>
      <w:r w:rsidRPr="00C40F70">
        <w:rPr>
          <w:rFonts w:eastAsia="Times New Roman" w:cstheme="minorHAnsi"/>
          <w:lang w:val="nn-NO" w:eastAsia="nb-NO"/>
        </w:rPr>
        <w:t xml:space="preserve">Søknaden din vil bli vurdert av ein sakkunnig </w:t>
      </w:r>
      <w:proofErr w:type="spellStart"/>
      <w:r w:rsidRPr="00C40F70">
        <w:rPr>
          <w:rFonts w:eastAsia="Times New Roman" w:cstheme="minorHAnsi"/>
          <w:lang w:val="nn-NO" w:eastAsia="nb-NO"/>
        </w:rPr>
        <w:t>komite</w:t>
      </w:r>
      <w:proofErr w:type="spellEnd"/>
      <w:r w:rsidRPr="00C40F70">
        <w:rPr>
          <w:rFonts w:eastAsia="Times New Roman" w:cstheme="minorHAnsi"/>
          <w:lang w:val="nn-NO" w:eastAsia="nb-NO"/>
        </w:rPr>
        <w:t xml:space="preserve">. </w:t>
      </w:r>
      <w:r w:rsidRPr="00C40F70">
        <w:rPr>
          <w:rFonts w:eastAsia="Times New Roman" w:cstheme="minorHAnsi"/>
          <w:lang w:eastAsia="nb-NO"/>
        </w:rPr>
        <w:t xml:space="preserve">Aktuelle </w:t>
      </w:r>
      <w:proofErr w:type="spellStart"/>
      <w:r w:rsidRPr="00C40F70">
        <w:rPr>
          <w:rFonts w:eastAsia="Times New Roman" w:cstheme="minorHAnsi"/>
          <w:lang w:eastAsia="nb-NO"/>
        </w:rPr>
        <w:t>kandidatar</w:t>
      </w:r>
      <w:proofErr w:type="spellEnd"/>
      <w:r w:rsidRPr="00C40F70">
        <w:rPr>
          <w:rFonts w:eastAsia="Times New Roman" w:cstheme="minorHAnsi"/>
          <w:lang w:eastAsia="nb-NO"/>
        </w:rPr>
        <w:t xml:space="preserve"> vil bli invitert til prøveundervisning og intervju.</w:t>
      </w:r>
    </w:p>
    <w:p w14:paraId="75C19391" w14:textId="43C23FF9" w:rsidR="00C40F70" w:rsidRPr="00C40F70" w:rsidRDefault="00C40F70" w:rsidP="00407748">
      <w:pPr>
        <w:spacing w:before="100" w:beforeAutospacing="1" w:after="100" w:afterAutospacing="1" w:line="240" w:lineRule="auto"/>
        <w:rPr>
          <w:b/>
          <w:bCs/>
        </w:rPr>
      </w:pPr>
      <w:r w:rsidRPr="00C40F70">
        <w:rPr>
          <w:b/>
          <w:bCs/>
        </w:rPr>
        <w:t>Generell informasjon</w:t>
      </w:r>
    </w:p>
    <w:p w14:paraId="00D949CE" w14:textId="77777777" w:rsidR="00C40F70" w:rsidRPr="00C40F70" w:rsidRDefault="00C40F70" w:rsidP="00C40F70">
      <w:pPr>
        <w:pStyle w:val="NormalWeb"/>
        <w:rPr>
          <w:rFonts w:asciiTheme="minorHAnsi" w:hAnsiTheme="minorHAnsi" w:cstheme="minorHAnsi"/>
          <w:sz w:val="22"/>
          <w:szCs w:val="22"/>
          <w:lang w:val="nn-NO"/>
        </w:rPr>
      </w:pPr>
      <w:r w:rsidRPr="00C40F70">
        <w:rPr>
          <w:rFonts w:asciiTheme="minorHAnsi" w:hAnsiTheme="minorHAnsi" w:cstheme="minorHAnsi"/>
          <w:sz w:val="22"/>
          <w:szCs w:val="22"/>
          <w:lang w:val="nn-NO"/>
        </w:rPr>
        <w:t xml:space="preserve">NTNU meiner at </w:t>
      </w:r>
      <w:proofErr w:type="spellStart"/>
      <w:r w:rsidRPr="00C40F70">
        <w:rPr>
          <w:rFonts w:asciiTheme="minorHAnsi" w:hAnsiTheme="minorHAnsi" w:cstheme="minorHAnsi"/>
          <w:sz w:val="22"/>
          <w:szCs w:val="22"/>
          <w:lang w:val="nn-NO"/>
        </w:rPr>
        <w:t>inkludering</w:t>
      </w:r>
      <w:proofErr w:type="spellEnd"/>
      <w:r w:rsidRPr="00C40F70">
        <w:rPr>
          <w:rFonts w:asciiTheme="minorHAnsi" w:hAnsiTheme="minorHAnsi" w:cstheme="minorHAnsi"/>
          <w:sz w:val="22"/>
          <w:szCs w:val="22"/>
          <w:lang w:val="nn-NO"/>
        </w:rPr>
        <w:t xml:space="preserve"> og mangfald er ein styrke. Vi ønsker at våre tilsette skal spegla befolkninga, og søker til kvar tid dei beste hovuda. Dette gir NTNU auka produktivitet, innovasjon, betre avgjerdsprosessar, auka medarbeidartilfredsheit og det konkurransefortrinnet vi treng for å gjennomføra samfunnsoppdraget vårt innan forsking og utdanning. </w:t>
      </w:r>
      <w:r w:rsidRPr="00C40F70">
        <w:rPr>
          <w:rFonts w:asciiTheme="minorHAnsi" w:hAnsiTheme="minorHAnsi" w:cstheme="minorHAnsi"/>
          <w:sz w:val="22"/>
          <w:szCs w:val="22"/>
          <w:lang w:val="nn-NO"/>
        </w:rPr>
        <w:br/>
        <w:t>NTNU legg vekt på tilrettelegging og oppfordrar deg som kvalifisert kandidat til å søka uavhengig av kjønn, funksjonsevne, hol i CV eller kulturell bakgrunn.</w:t>
      </w:r>
    </w:p>
    <w:p w14:paraId="2AF11823" w14:textId="77777777" w:rsidR="00C40F70" w:rsidRPr="00C40F70" w:rsidRDefault="00C40F70" w:rsidP="00C40F70">
      <w:pPr>
        <w:pStyle w:val="NormalWeb"/>
        <w:rPr>
          <w:rFonts w:asciiTheme="minorHAnsi" w:hAnsiTheme="minorHAnsi" w:cstheme="minorHAnsi"/>
          <w:sz w:val="22"/>
          <w:szCs w:val="22"/>
          <w:lang w:val="nn-NO"/>
        </w:rPr>
      </w:pPr>
      <w:r w:rsidRPr="00C40F70">
        <w:rPr>
          <w:rFonts w:asciiTheme="minorHAnsi" w:hAnsiTheme="minorHAnsi" w:cstheme="minorHAnsi"/>
          <w:sz w:val="22"/>
          <w:szCs w:val="22"/>
          <w:lang w:val="nn-NO"/>
        </w:rPr>
        <w:t>NTNU ønsker å auka kvinnedelen i dei vitskaplege stillingane sine, og har ei rekke verkemiddel for å fremma likestilling. (ta bort, viss ikkje aktuelt)</w:t>
      </w:r>
    </w:p>
    <w:p w14:paraId="7E37C84F" w14:textId="77777777" w:rsidR="00C40F70" w:rsidRPr="00C40F70" w:rsidRDefault="00C40F70" w:rsidP="00C40F70">
      <w:pPr>
        <w:pStyle w:val="NormalWeb"/>
        <w:rPr>
          <w:rFonts w:asciiTheme="minorHAnsi" w:hAnsiTheme="minorHAnsi" w:cstheme="minorHAnsi"/>
          <w:sz w:val="22"/>
          <w:szCs w:val="22"/>
          <w:lang w:val="nn-NO"/>
        </w:rPr>
      </w:pPr>
      <w:r w:rsidRPr="00C40F70">
        <w:rPr>
          <w:rFonts w:asciiTheme="minorHAnsi" w:hAnsiTheme="minorHAnsi" w:cstheme="minorHAnsi"/>
          <w:sz w:val="22"/>
          <w:szCs w:val="22"/>
          <w:lang w:val="nn-NO"/>
        </w:rPr>
        <w:t xml:space="preserve">Som tilsett ved NTNU må du til kvar tid retta deg etter endringar som utviklinga i faget medfører, og dei organisatoriske endringane som blir </w:t>
      </w:r>
      <w:proofErr w:type="spellStart"/>
      <w:r w:rsidRPr="00C40F70">
        <w:rPr>
          <w:rFonts w:asciiTheme="minorHAnsi" w:hAnsiTheme="minorHAnsi" w:cstheme="minorHAnsi"/>
          <w:sz w:val="22"/>
          <w:szCs w:val="22"/>
          <w:lang w:val="nn-NO"/>
        </w:rPr>
        <w:t>vedtatte</w:t>
      </w:r>
      <w:proofErr w:type="spellEnd"/>
      <w:r w:rsidRPr="00C40F70">
        <w:rPr>
          <w:rFonts w:asciiTheme="minorHAnsi" w:hAnsiTheme="minorHAnsi" w:cstheme="minorHAnsi"/>
          <w:sz w:val="22"/>
          <w:szCs w:val="22"/>
          <w:lang w:val="nn-NO"/>
        </w:rPr>
        <w:t>.</w:t>
      </w:r>
    </w:p>
    <w:p w14:paraId="3D0C82FC" w14:textId="77777777" w:rsidR="00C40F70" w:rsidRPr="00C40F70" w:rsidRDefault="00C40F70" w:rsidP="00C40F70">
      <w:pPr>
        <w:pStyle w:val="NormalWeb"/>
        <w:rPr>
          <w:rFonts w:asciiTheme="minorHAnsi" w:hAnsiTheme="minorHAnsi" w:cstheme="minorHAnsi"/>
          <w:sz w:val="22"/>
          <w:szCs w:val="22"/>
          <w:lang w:val="nn-NO"/>
        </w:rPr>
      </w:pPr>
      <w:r w:rsidRPr="00C40F70">
        <w:rPr>
          <w:rFonts w:asciiTheme="minorHAnsi" w:hAnsiTheme="minorHAnsi" w:cstheme="minorHAnsi"/>
          <w:sz w:val="22"/>
          <w:szCs w:val="22"/>
          <w:lang w:val="nn-NO"/>
        </w:rPr>
        <w:t xml:space="preserve">Offentleg søkarliste med namn, alder, stillingstittel og bustadkommune blir utarbeidd etter utløpet av søknadsfristen. Dersom du ønsker å reservera deg frå oppføring på offentleg søkarliste må dette </w:t>
      </w:r>
      <w:proofErr w:type="spellStart"/>
      <w:r w:rsidRPr="00C40F70">
        <w:rPr>
          <w:rFonts w:asciiTheme="minorHAnsi" w:hAnsiTheme="minorHAnsi" w:cstheme="minorHAnsi"/>
          <w:sz w:val="22"/>
          <w:szCs w:val="22"/>
          <w:lang w:val="nn-NO"/>
        </w:rPr>
        <w:t>grunngivast</w:t>
      </w:r>
      <w:proofErr w:type="spellEnd"/>
      <w:r w:rsidRPr="00C40F70">
        <w:rPr>
          <w:rFonts w:asciiTheme="minorHAnsi" w:hAnsiTheme="minorHAnsi" w:cstheme="minorHAnsi"/>
          <w:sz w:val="22"/>
          <w:szCs w:val="22"/>
          <w:lang w:val="nn-NO"/>
        </w:rPr>
        <w:t xml:space="preserve">. Vurdering vil bli gjort i samsvar med </w:t>
      </w:r>
      <w:hyperlink r:id="rId17" w:anchor="%C2%A725" w:history="1">
        <w:r w:rsidRPr="00C40F70">
          <w:rPr>
            <w:rStyle w:val="Hyperkobling"/>
            <w:rFonts w:asciiTheme="minorHAnsi" w:hAnsiTheme="minorHAnsi" w:cstheme="minorHAnsi"/>
            <w:sz w:val="22"/>
            <w:szCs w:val="22"/>
            <w:lang w:val="nn-NO"/>
          </w:rPr>
          <w:t>gjeldande lovverk</w:t>
        </w:r>
      </w:hyperlink>
      <w:r w:rsidRPr="00C40F70">
        <w:rPr>
          <w:rFonts w:asciiTheme="minorHAnsi" w:hAnsiTheme="minorHAnsi" w:cstheme="minorHAnsi"/>
          <w:sz w:val="22"/>
          <w:szCs w:val="22"/>
          <w:lang w:val="nn-NO"/>
        </w:rPr>
        <w:t>. Du vil bli varsla om reservasjon ikkje blir tatt til følgje. </w:t>
      </w:r>
    </w:p>
    <w:p w14:paraId="2409DE95" w14:textId="77777777" w:rsidR="00C40F70" w:rsidRPr="00C40F70" w:rsidRDefault="00C40F70" w:rsidP="00C40F70">
      <w:pPr>
        <w:pStyle w:val="NormalWeb"/>
        <w:rPr>
          <w:rFonts w:asciiTheme="minorHAnsi" w:hAnsiTheme="minorHAnsi" w:cstheme="minorHAnsi"/>
          <w:sz w:val="22"/>
          <w:szCs w:val="22"/>
          <w:lang w:val="nn-NO"/>
        </w:rPr>
      </w:pPr>
      <w:r w:rsidRPr="00C40F70">
        <w:rPr>
          <w:rFonts w:asciiTheme="minorHAnsi" w:hAnsiTheme="minorHAnsi" w:cstheme="minorHAnsi"/>
          <w:sz w:val="22"/>
          <w:szCs w:val="22"/>
          <w:lang w:val="nn-NO"/>
        </w:rPr>
        <w:t xml:space="preserve">Viss du har spørsmål om stillinga kan du ta kontakt med XXX, tlf. XXX, e-post XXX.  Viss du har spørsmål om tilsetjingsprosessen kan du ta kontakt med XXX, e-post: </w:t>
      </w:r>
      <w:proofErr w:type="spellStart"/>
      <w:r w:rsidRPr="00C40F70">
        <w:rPr>
          <w:rFonts w:asciiTheme="minorHAnsi" w:hAnsiTheme="minorHAnsi" w:cstheme="minorHAnsi"/>
          <w:sz w:val="22"/>
          <w:szCs w:val="22"/>
          <w:lang w:val="nn-NO"/>
        </w:rPr>
        <w:t>xxx</w:t>
      </w:r>
      <w:proofErr w:type="spellEnd"/>
    </w:p>
    <w:p w14:paraId="29ACB639" w14:textId="77777777" w:rsidR="00C40F70" w:rsidRPr="00C40F70" w:rsidRDefault="00C40F70" w:rsidP="00C40F70">
      <w:pPr>
        <w:pStyle w:val="NormalWeb"/>
        <w:rPr>
          <w:rFonts w:asciiTheme="minorHAnsi" w:hAnsiTheme="minorHAnsi" w:cstheme="minorHAnsi"/>
          <w:sz w:val="22"/>
          <w:szCs w:val="22"/>
          <w:lang w:val="nn-NO"/>
        </w:rPr>
      </w:pPr>
      <w:r w:rsidRPr="00C40F70">
        <w:rPr>
          <w:rFonts w:asciiTheme="minorHAnsi" w:hAnsiTheme="minorHAnsi" w:cstheme="minorHAnsi"/>
          <w:sz w:val="22"/>
          <w:szCs w:val="22"/>
          <w:lang w:val="nn-NO"/>
        </w:rPr>
        <w:t>Synes du dette ser interessant ut, og i samsvar med kvalifikasjonane dine, sender du oss søknaden din elektronisk via jobbnorge.no med CV, vitnemål og attestar vedlagt. Ved førespurnad må du kunna skaffa bekrefta kopiar av dokumentasjonen din.</w:t>
      </w:r>
    </w:p>
    <w:p w14:paraId="61D7761B" w14:textId="77777777" w:rsidR="00C40F70" w:rsidRPr="00C40F70" w:rsidRDefault="00C40F70" w:rsidP="00C40F70">
      <w:pPr>
        <w:pStyle w:val="NormalWeb"/>
        <w:rPr>
          <w:rFonts w:asciiTheme="minorHAnsi" w:hAnsiTheme="minorHAnsi" w:cstheme="minorHAnsi"/>
          <w:sz w:val="22"/>
          <w:szCs w:val="22"/>
        </w:rPr>
      </w:pPr>
      <w:r w:rsidRPr="00C40F70">
        <w:rPr>
          <w:rStyle w:val="Sterk"/>
          <w:rFonts w:asciiTheme="minorHAnsi" w:hAnsiTheme="minorHAnsi" w:cstheme="minorHAnsi"/>
          <w:sz w:val="22"/>
          <w:szCs w:val="22"/>
        </w:rPr>
        <w:t>Søknadsfrist: xx.xx.20xx</w:t>
      </w:r>
    </w:p>
    <w:p w14:paraId="0E1D0CB3" w14:textId="77777777" w:rsidR="00C40F70" w:rsidRPr="00C40F70" w:rsidRDefault="00C40F70" w:rsidP="00407748">
      <w:pPr>
        <w:spacing w:before="100" w:beforeAutospacing="1" w:after="100" w:afterAutospacing="1" w:line="240" w:lineRule="auto"/>
        <w:rPr>
          <w:rFonts w:cstheme="minorHAnsi"/>
          <w:sz w:val="20"/>
          <w:szCs w:val="20"/>
          <w:lang w:val="nn-NO"/>
        </w:rPr>
      </w:pPr>
    </w:p>
    <w:p w14:paraId="2EBE01A7" w14:textId="77777777" w:rsidR="00407748" w:rsidRPr="00407748" w:rsidRDefault="00407748" w:rsidP="00407748">
      <w:pPr>
        <w:spacing w:before="100" w:beforeAutospacing="1" w:after="100" w:afterAutospacing="1" w:line="240" w:lineRule="auto"/>
        <w:rPr>
          <w:rFonts w:cstheme="minorHAnsi"/>
          <w:sz w:val="20"/>
          <w:szCs w:val="20"/>
          <w:lang w:val="nn-NO"/>
        </w:rPr>
      </w:pPr>
    </w:p>
    <w:sectPr w:rsidR="00407748" w:rsidRPr="004077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A966" w14:textId="77777777" w:rsidR="00C40F70" w:rsidRDefault="00C40F70" w:rsidP="00C40F70">
      <w:pPr>
        <w:spacing w:after="0" w:line="240" w:lineRule="auto"/>
      </w:pPr>
      <w:r>
        <w:separator/>
      </w:r>
    </w:p>
  </w:endnote>
  <w:endnote w:type="continuationSeparator" w:id="0">
    <w:p w14:paraId="0E1E10A4" w14:textId="77777777" w:rsidR="00C40F70" w:rsidRDefault="00C40F70" w:rsidP="00C4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21CB" w14:textId="77777777" w:rsidR="00C40F70" w:rsidRDefault="00C40F70" w:rsidP="00C40F70">
      <w:pPr>
        <w:spacing w:after="0" w:line="240" w:lineRule="auto"/>
      </w:pPr>
      <w:r>
        <w:separator/>
      </w:r>
    </w:p>
  </w:footnote>
  <w:footnote w:type="continuationSeparator" w:id="0">
    <w:p w14:paraId="3CF14CB7" w14:textId="77777777" w:rsidR="00C40F70" w:rsidRDefault="00C40F70" w:rsidP="00C40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3D4"/>
    <w:multiLevelType w:val="multilevel"/>
    <w:tmpl w:val="B11878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15E8E"/>
    <w:multiLevelType w:val="multilevel"/>
    <w:tmpl w:val="94C265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96C"/>
    <w:multiLevelType w:val="multilevel"/>
    <w:tmpl w:val="3990B8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3307C"/>
    <w:multiLevelType w:val="multilevel"/>
    <w:tmpl w:val="A508AE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67721"/>
    <w:multiLevelType w:val="multilevel"/>
    <w:tmpl w:val="00588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60E14"/>
    <w:multiLevelType w:val="multilevel"/>
    <w:tmpl w:val="B23086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A0DDB"/>
    <w:multiLevelType w:val="multilevel"/>
    <w:tmpl w:val="614C2E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F7031"/>
    <w:multiLevelType w:val="multilevel"/>
    <w:tmpl w:val="94E48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210B8"/>
    <w:multiLevelType w:val="multilevel"/>
    <w:tmpl w:val="1EAACB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902D1"/>
    <w:multiLevelType w:val="hybridMultilevel"/>
    <w:tmpl w:val="54B067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645745"/>
    <w:multiLevelType w:val="multilevel"/>
    <w:tmpl w:val="979014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14C25"/>
    <w:multiLevelType w:val="multilevel"/>
    <w:tmpl w:val="B3BA80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76314379">
    <w:abstractNumId w:val="5"/>
  </w:num>
  <w:num w:numId="2" w16cid:durableId="882328258">
    <w:abstractNumId w:val="9"/>
  </w:num>
  <w:num w:numId="3" w16cid:durableId="2107650058">
    <w:abstractNumId w:val="6"/>
  </w:num>
  <w:num w:numId="4" w16cid:durableId="879248882">
    <w:abstractNumId w:val="1"/>
  </w:num>
  <w:num w:numId="5" w16cid:durableId="404913729">
    <w:abstractNumId w:val="8"/>
  </w:num>
  <w:num w:numId="6" w16cid:durableId="810051943">
    <w:abstractNumId w:val="3"/>
  </w:num>
  <w:num w:numId="7" w16cid:durableId="1830100861">
    <w:abstractNumId w:val="11"/>
  </w:num>
  <w:num w:numId="8" w16cid:durableId="972831346">
    <w:abstractNumId w:val="2"/>
  </w:num>
  <w:num w:numId="9" w16cid:durableId="533081261">
    <w:abstractNumId w:val="0"/>
  </w:num>
  <w:num w:numId="10" w16cid:durableId="505290577">
    <w:abstractNumId w:val="10"/>
  </w:num>
  <w:num w:numId="11" w16cid:durableId="1230457903">
    <w:abstractNumId w:val="4"/>
  </w:num>
  <w:num w:numId="12" w16cid:durableId="8078635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ED"/>
    <w:rsid w:val="00193D60"/>
    <w:rsid w:val="001D1149"/>
    <w:rsid w:val="002630F2"/>
    <w:rsid w:val="003138EA"/>
    <w:rsid w:val="00407748"/>
    <w:rsid w:val="00407A76"/>
    <w:rsid w:val="00586F76"/>
    <w:rsid w:val="00660E15"/>
    <w:rsid w:val="007F6EED"/>
    <w:rsid w:val="00B95486"/>
    <w:rsid w:val="00C40F70"/>
    <w:rsid w:val="00E755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04DEB"/>
  <w15:chartTrackingRefBased/>
  <w15:docId w15:val="{01A15E80-AD1D-4ED9-AB4F-43281C77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F6E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F6EED"/>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7F6EED"/>
    <w:pPr>
      <w:ind w:left="720"/>
      <w:contextualSpacing/>
    </w:pPr>
  </w:style>
  <w:style w:type="paragraph" w:styleId="NormalWeb">
    <w:name w:val="Normal (Web)"/>
    <w:basedOn w:val="Normal"/>
    <w:uiPriority w:val="99"/>
    <w:semiHidden/>
    <w:unhideWhenUsed/>
    <w:rsid w:val="00193D6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193D60"/>
    <w:rPr>
      <w:color w:val="0000FF"/>
      <w:u w:val="single"/>
    </w:rPr>
  </w:style>
  <w:style w:type="character" w:styleId="Sterk">
    <w:name w:val="Strong"/>
    <w:basedOn w:val="Standardskriftforavsnitt"/>
    <w:uiPriority w:val="22"/>
    <w:qFormat/>
    <w:rsid w:val="00C40F70"/>
    <w:rPr>
      <w:b/>
      <w:bCs/>
    </w:rPr>
  </w:style>
  <w:style w:type="character" w:styleId="Ulstomtale">
    <w:name w:val="Unresolved Mention"/>
    <w:basedOn w:val="Standardskriftforavsnitt"/>
    <w:uiPriority w:val="99"/>
    <w:semiHidden/>
    <w:unhideWhenUsed/>
    <w:rsid w:val="003138EA"/>
    <w:rPr>
      <w:color w:val="605E5C"/>
      <w:shd w:val="clear" w:color="auto" w:fill="E1DFDD"/>
    </w:rPr>
  </w:style>
  <w:style w:type="character" w:styleId="Fulgthyperkobling">
    <w:name w:val="FollowedHyperlink"/>
    <w:basedOn w:val="Standardskriftforavsnitt"/>
    <w:uiPriority w:val="99"/>
    <w:semiHidden/>
    <w:unhideWhenUsed/>
    <w:rsid w:val="00313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5990">
      <w:bodyDiv w:val="1"/>
      <w:marLeft w:val="0"/>
      <w:marRight w:val="0"/>
      <w:marTop w:val="0"/>
      <w:marBottom w:val="0"/>
      <w:divBdr>
        <w:top w:val="none" w:sz="0" w:space="0" w:color="auto"/>
        <w:left w:val="none" w:sz="0" w:space="0" w:color="auto"/>
        <w:bottom w:val="none" w:sz="0" w:space="0" w:color="auto"/>
        <w:right w:val="none" w:sz="0" w:space="0" w:color="auto"/>
      </w:divBdr>
    </w:div>
    <w:div w:id="565190147">
      <w:bodyDiv w:val="1"/>
      <w:marLeft w:val="0"/>
      <w:marRight w:val="0"/>
      <w:marTop w:val="0"/>
      <w:marBottom w:val="0"/>
      <w:divBdr>
        <w:top w:val="none" w:sz="0" w:space="0" w:color="auto"/>
        <w:left w:val="none" w:sz="0" w:space="0" w:color="auto"/>
        <w:bottom w:val="none" w:sz="0" w:space="0" w:color="auto"/>
        <w:right w:val="none" w:sz="0" w:space="0" w:color="auto"/>
      </w:divBdr>
    </w:div>
    <w:div w:id="581840912">
      <w:bodyDiv w:val="1"/>
      <w:marLeft w:val="0"/>
      <w:marRight w:val="0"/>
      <w:marTop w:val="0"/>
      <w:marBottom w:val="0"/>
      <w:divBdr>
        <w:top w:val="none" w:sz="0" w:space="0" w:color="auto"/>
        <w:left w:val="none" w:sz="0" w:space="0" w:color="auto"/>
        <w:bottom w:val="none" w:sz="0" w:space="0" w:color="auto"/>
        <w:right w:val="none" w:sz="0" w:space="0" w:color="auto"/>
      </w:divBdr>
    </w:div>
    <w:div w:id="666591713">
      <w:bodyDiv w:val="1"/>
      <w:marLeft w:val="0"/>
      <w:marRight w:val="0"/>
      <w:marTop w:val="0"/>
      <w:marBottom w:val="0"/>
      <w:divBdr>
        <w:top w:val="none" w:sz="0" w:space="0" w:color="auto"/>
        <w:left w:val="none" w:sz="0" w:space="0" w:color="auto"/>
        <w:bottom w:val="none" w:sz="0" w:space="0" w:color="auto"/>
        <w:right w:val="none" w:sz="0" w:space="0" w:color="auto"/>
      </w:divBdr>
    </w:div>
    <w:div w:id="766147987">
      <w:bodyDiv w:val="1"/>
      <w:marLeft w:val="0"/>
      <w:marRight w:val="0"/>
      <w:marTop w:val="0"/>
      <w:marBottom w:val="0"/>
      <w:divBdr>
        <w:top w:val="none" w:sz="0" w:space="0" w:color="auto"/>
        <w:left w:val="none" w:sz="0" w:space="0" w:color="auto"/>
        <w:bottom w:val="none" w:sz="0" w:space="0" w:color="auto"/>
        <w:right w:val="none" w:sz="0" w:space="0" w:color="auto"/>
      </w:divBdr>
    </w:div>
    <w:div w:id="979505375">
      <w:bodyDiv w:val="1"/>
      <w:marLeft w:val="0"/>
      <w:marRight w:val="0"/>
      <w:marTop w:val="0"/>
      <w:marBottom w:val="0"/>
      <w:divBdr>
        <w:top w:val="none" w:sz="0" w:space="0" w:color="auto"/>
        <w:left w:val="none" w:sz="0" w:space="0" w:color="auto"/>
        <w:bottom w:val="none" w:sz="0" w:space="0" w:color="auto"/>
        <w:right w:val="none" w:sz="0" w:space="0" w:color="auto"/>
      </w:divBdr>
    </w:div>
    <w:div w:id="1228765300">
      <w:bodyDiv w:val="1"/>
      <w:marLeft w:val="0"/>
      <w:marRight w:val="0"/>
      <w:marTop w:val="0"/>
      <w:marBottom w:val="0"/>
      <w:divBdr>
        <w:top w:val="none" w:sz="0" w:space="0" w:color="auto"/>
        <w:left w:val="none" w:sz="0" w:space="0" w:color="auto"/>
        <w:bottom w:val="none" w:sz="0" w:space="0" w:color="auto"/>
        <w:right w:val="none" w:sz="0" w:space="0" w:color="auto"/>
      </w:divBdr>
    </w:div>
    <w:div w:id="1422872307">
      <w:bodyDiv w:val="1"/>
      <w:marLeft w:val="0"/>
      <w:marRight w:val="0"/>
      <w:marTop w:val="0"/>
      <w:marBottom w:val="0"/>
      <w:divBdr>
        <w:top w:val="none" w:sz="0" w:space="0" w:color="auto"/>
        <w:left w:val="none" w:sz="0" w:space="0" w:color="auto"/>
        <w:bottom w:val="none" w:sz="0" w:space="0" w:color="auto"/>
        <w:right w:val="none" w:sz="0" w:space="0" w:color="auto"/>
      </w:divBdr>
    </w:div>
    <w:div w:id="1631666627">
      <w:bodyDiv w:val="1"/>
      <w:marLeft w:val="0"/>
      <w:marRight w:val="0"/>
      <w:marTop w:val="0"/>
      <w:marBottom w:val="0"/>
      <w:divBdr>
        <w:top w:val="none" w:sz="0" w:space="0" w:color="auto"/>
        <w:left w:val="none" w:sz="0" w:space="0" w:color="auto"/>
        <w:bottom w:val="none" w:sz="0" w:space="0" w:color="auto"/>
        <w:right w:val="none" w:sz="0" w:space="0" w:color="auto"/>
      </w:divBdr>
    </w:div>
    <w:div w:id="19088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forskrift/2006-02-09-129/&#167;1-4" TargetMode="External"/><Relationship Id="rId13" Type="http://schemas.openxmlformats.org/officeDocument/2006/relationships/hyperlink" Target="https://i.ntnu.no/wiki/-/wiki/Norsk/Ansattgoder+og+fordel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data.no/forskrift/2006-02-09-129/&#167;1-2" TargetMode="External"/><Relationship Id="rId12" Type="http://schemas.openxmlformats.org/officeDocument/2006/relationships/hyperlink" Target="https://www.spk.no/Medlemskap-i-SPK/larerne-er-medlem-av-statens-pensjonskasse/" TargetMode="External"/><Relationship Id="rId17" Type="http://schemas.openxmlformats.org/officeDocument/2006/relationships/hyperlink" Target="https://lovdata.no/dokument/NL/lov/2006-05-19-16/KAPITTEL_3" TargetMode="External"/><Relationship Id="rId2" Type="http://schemas.openxmlformats.org/officeDocument/2006/relationships/styles" Target="styles.xml"/><Relationship Id="rId16" Type="http://schemas.openxmlformats.org/officeDocument/2006/relationships/hyperlink" Target="https://innsida.ntnu.no/start#/feed//c17d90aa-b400-3821-8649-e93e49356b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NL/lov/2005-04-01-15/KAPITTEL_1-6" TargetMode="External"/><Relationship Id="rId5" Type="http://schemas.openxmlformats.org/officeDocument/2006/relationships/footnotes" Target="footnotes.xml"/><Relationship Id="rId15" Type="http://schemas.openxmlformats.org/officeDocument/2006/relationships/hyperlink" Target="https://www.ascb.org/wp-content/uploads/2017/07/sfdora.pdf" TargetMode="External"/><Relationship Id="rId10" Type="http://schemas.openxmlformats.org/officeDocument/2006/relationships/hyperlink" Target="https://www.ntnu.no/norskku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vdata.no/dokument/SF/forskrift/2006-02-09-129/KAPITTEL_1" TargetMode="External"/><Relationship Id="rId14" Type="http://schemas.openxmlformats.org/officeDocument/2006/relationships/hyperlink" Target="https://www.ntnu.no/stillinger/dokumentasjon-av-pedagogiske-kvalifikasjo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7984</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Merethe Fjørtoft Åsenhus</dc:creator>
  <cp:keywords/>
  <dc:description/>
  <cp:lastModifiedBy>André Sylte</cp:lastModifiedBy>
  <cp:revision>2</cp:revision>
  <dcterms:created xsi:type="dcterms:W3CDTF">2023-03-08T19:37:00Z</dcterms:created>
  <dcterms:modified xsi:type="dcterms:W3CDTF">2023-03-08T19:37:00Z</dcterms:modified>
</cp:coreProperties>
</file>