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2FE4" w14:textId="77777777" w:rsidR="00CE52E2" w:rsidRPr="00613A12" w:rsidRDefault="1DBF1ECB">
      <w:pPr>
        <w:rPr>
          <w:rFonts w:cs="Arial"/>
          <w:b/>
          <w:bCs/>
          <w:color w:val="333333"/>
          <w:lang w:val="en-US"/>
        </w:rPr>
      </w:pPr>
      <w:r w:rsidRPr="1DBF1ECB">
        <w:rPr>
          <w:rFonts w:cs="Arial"/>
          <w:b/>
          <w:bCs/>
          <w:color w:val="333333"/>
          <w:lang w:val="en-GB"/>
        </w:rPr>
        <w:t>Job vacancy advertisement template Associate Professor (</w:t>
      </w:r>
      <w:proofErr w:type="spellStart"/>
      <w:r w:rsidRPr="1DBF1ECB">
        <w:rPr>
          <w:rFonts w:cs="Arial"/>
          <w:b/>
          <w:bCs/>
          <w:color w:val="333333"/>
          <w:lang w:val="en-GB"/>
        </w:rPr>
        <w:t>førstelektor</w:t>
      </w:r>
      <w:proofErr w:type="spellEnd"/>
      <w:r w:rsidRPr="1DBF1ECB">
        <w:rPr>
          <w:rFonts w:cs="Arial"/>
          <w:b/>
          <w:bCs/>
          <w:color w:val="333333"/>
          <w:lang w:val="en-GB"/>
        </w:rPr>
        <w:t>)/Assistant Professor (</w:t>
      </w:r>
      <w:proofErr w:type="spellStart"/>
      <w:r w:rsidRPr="1DBF1ECB">
        <w:rPr>
          <w:rFonts w:cs="Arial"/>
          <w:b/>
          <w:bCs/>
          <w:color w:val="333333"/>
          <w:lang w:val="en-GB"/>
        </w:rPr>
        <w:t>universitetslektor</w:t>
      </w:r>
      <w:proofErr w:type="spellEnd"/>
      <w:r w:rsidRPr="1DBF1ECB">
        <w:rPr>
          <w:rFonts w:cs="Arial"/>
          <w:b/>
          <w:bCs/>
          <w:color w:val="333333"/>
          <w:lang w:val="en-GB"/>
        </w:rPr>
        <w:t>)</w:t>
      </w:r>
    </w:p>
    <w:p w14:paraId="4546D7FF" w14:textId="77777777" w:rsidR="004E049E" w:rsidRDefault="004E049E" w:rsidP="347006B7">
      <w:pPr>
        <w:rPr>
          <w:rStyle w:val="eop"/>
          <w:rFonts w:ascii="Calibri" w:hAnsi="Calibri" w:cs="Calibri"/>
          <w:color w:val="333333"/>
          <w:shd w:val="clear" w:color="auto" w:fill="FFFFFF"/>
          <w:lang w:val="en-US"/>
        </w:rPr>
      </w:pPr>
      <w:r>
        <w:rPr>
          <w:rStyle w:val="normaltextrun"/>
          <w:rFonts w:ascii="Calibri" w:hAnsi="Calibri" w:cs="Calibri"/>
          <w:color w:val="000000"/>
          <w:shd w:val="clear" w:color="auto" w:fill="FFFFFF"/>
          <w:lang w:val="en-GB"/>
        </w:rPr>
        <w:t xml:space="preserve">We are looking for.../The Department of xxx has a vacancy for a </w:t>
      </w:r>
      <w:r>
        <w:rPr>
          <w:rStyle w:val="normaltextrun"/>
          <w:rFonts w:ascii="Calibri" w:hAnsi="Calibri" w:cs="Calibri"/>
          <w:color w:val="333333"/>
          <w:shd w:val="clear" w:color="auto" w:fill="FFFFFF"/>
          <w:lang w:val="en-US"/>
        </w:rPr>
        <w:t>(</w:t>
      </w:r>
      <w:proofErr w:type="spellStart"/>
      <w:r>
        <w:rPr>
          <w:rStyle w:val="spellingerror"/>
          <w:rFonts w:ascii="Calibri" w:hAnsi="Calibri" w:cs="Calibri"/>
          <w:color w:val="333333"/>
          <w:shd w:val="clear" w:color="auto" w:fill="FFFFFF"/>
          <w:lang w:val="en-US"/>
        </w:rPr>
        <w:t>tekst</w:t>
      </w:r>
      <w:proofErr w:type="spellEnd"/>
      <w:r>
        <w:rPr>
          <w:rStyle w:val="normaltextrun"/>
          <w:rFonts w:ascii="Calibri" w:hAnsi="Calibri" w:cs="Calibri"/>
          <w:color w:val="333333"/>
          <w:shd w:val="clear" w:color="auto" w:fill="FFFFFF"/>
          <w:lang w:val="en-US"/>
        </w:rPr>
        <w:t xml:space="preserve"> i </w:t>
      </w:r>
      <w:proofErr w:type="spellStart"/>
      <w:r>
        <w:rPr>
          <w:rStyle w:val="spellingerror"/>
          <w:rFonts w:ascii="Calibri" w:hAnsi="Calibri" w:cs="Calibri"/>
          <w:color w:val="333333"/>
          <w:shd w:val="clear" w:color="auto" w:fill="FFFFFF"/>
          <w:lang w:val="en-US"/>
        </w:rPr>
        <w:t>jobbnorge</w:t>
      </w:r>
      <w:proofErr w:type="spellEnd"/>
      <w:r>
        <w:rPr>
          <w:rStyle w:val="normaltextrun"/>
          <w:rFonts w:ascii="Calibri" w:hAnsi="Calibri" w:cs="Calibri"/>
          <w:color w:val="333333"/>
          <w:shd w:val="clear" w:color="auto" w:fill="FFFFFF"/>
          <w:lang w:val="en-US"/>
        </w:rPr>
        <w:t>)</w:t>
      </w:r>
      <w:r w:rsidRPr="004E049E">
        <w:rPr>
          <w:rStyle w:val="eop"/>
          <w:rFonts w:ascii="Calibri" w:hAnsi="Calibri" w:cs="Calibri"/>
          <w:color w:val="333333"/>
          <w:shd w:val="clear" w:color="auto" w:fill="FFFFFF"/>
          <w:lang w:val="en-US"/>
        </w:rPr>
        <w:t> </w:t>
      </w:r>
    </w:p>
    <w:p w14:paraId="299F8D6D" w14:textId="67FA19E7" w:rsidR="004E049E" w:rsidRDefault="00993DEE" w:rsidP="347006B7">
      <w:pPr>
        <w:rPr>
          <w:rStyle w:val="eop"/>
          <w:rFonts w:ascii="Calibri" w:hAnsi="Calibri" w:cs="Calibri"/>
          <w:color w:val="333333"/>
          <w:shd w:val="clear" w:color="auto" w:fill="FFFFFF"/>
          <w:lang w:val="en-US"/>
        </w:rPr>
      </w:pPr>
      <w:r w:rsidRPr="00993DEE">
        <w:rPr>
          <w:rStyle w:val="normaltextrun"/>
          <w:rFonts w:ascii="Calibri" w:hAnsi="Calibri" w:cs="Calibri"/>
          <w:b/>
          <w:bCs/>
          <w:color w:val="000000"/>
          <w:sz w:val="32"/>
          <w:szCs w:val="32"/>
          <w:shd w:val="clear" w:color="auto" w:fill="FFFFFF"/>
          <w:lang w:val="en-GB"/>
        </w:rPr>
        <w:t>Associate Professor (</w:t>
      </w:r>
      <w:proofErr w:type="spellStart"/>
      <w:r w:rsidRPr="00993DEE">
        <w:rPr>
          <w:rStyle w:val="normaltextrun"/>
          <w:rFonts w:ascii="Calibri" w:hAnsi="Calibri" w:cs="Calibri"/>
          <w:b/>
          <w:bCs/>
          <w:color w:val="000000"/>
          <w:sz w:val="32"/>
          <w:szCs w:val="32"/>
          <w:shd w:val="clear" w:color="auto" w:fill="FFFFFF"/>
          <w:lang w:val="en-GB"/>
        </w:rPr>
        <w:t>førstelektor</w:t>
      </w:r>
      <w:proofErr w:type="spellEnd"/>
      <w:r w:rsidRPr="00993DEE">
        <w:rPr>
          <w:rStyle w:val="normaltextrun"/>
          <w:rFonts w:ascii="Calibri" w:hAnsi="Calibri" w:cs="Calibri"/>
          <w:b/>
          <w:bCs/>
          <w:color w:val="000000"/>
          <w:sz w:val="32"/>
          <w:szCs w:val="32"/>
          <w:shd w:val="clear" w:color="auto" w:fill="FFFFFF"/>
          <w:lang w:val="en-GB"/>
        </w:rPr>
        <w:t>)/Assistant Professor (</w:t>
      </w:r>
      <w:proofErr w:type="spellStart"/>
      <w:r w:rsidRPr="00993DEE">
        <w:rPr>
          <w:rStyle w:val="normaltextrun"/>
          <w:rFonts w:ascii="Calibri" w:hAnsi="Calibri" w:cs="Calibri"/>
          <w:b/>
          <w:bCs/>
          <w:color w:val="000000"/>
          <w:sz w:val="32"/>
          <w:szCs w:val="32"/>
          <w:shd w:val="clear" w:color="auto" w:fill="FFFFFF"/>
          <w:lang w:val="en-GB"/>
        </w:rPr>
        <w:t>universitetslektor</w:t>
      </w:r>
      <w:proofErr w:type="spellEnd"/>
      <w:r w:rsidRPr="00993DEE">
        <w:rPr>
          <w:rStyle w:val="normaltextrun"/>
          <w:rFonts w:ascii="Calibri" w:hAnsi="Calibri" w:cs="Calibri"/>
          <w:b/>
          <w:bCs/>
          <w:color w:val="000000"/>
          <w:sz w:val="32"/>
          <w:szCs w:val="32"/>
          <w:shd w:val="clear" w:color="auto" w:fill="FFFFFF"/>
          <w:lang w:val="en-GB"/>
        </w:rPr>
        <w:t>)</w:t>
      </w:r>
      <w:r w:rsidR="00487C27">
        <w:rPr>
          <w:rStyle w:val="normaltextrun"/>
          <w:rFonts w:ascii="Calibri" w:hAnsi="Calibri" w:cs="Calibri"/>
          <w:b/>
          <w:bCs/>
          <w:color w:val="000000"/>
          <w:sz w:val="32"/>
          <w:szCs w:val="32"/>
          <w:shd w:val="clear" w:color="auto" w:fill="FFFFFF"/>
          <w:lang w:val="en-GB"/>
        </w:rPr>
        <w:t xml:space="preserve">in [area] </w:t>
      </w:r>
      <w:r w:rsidR="00487C27">
        <w:rPr>
          <w:rStyle w:val="normaltextrun"/>
          <w:rFonts w:ascii="Calibri" w:hAnsi="Calibri" w:cs="Calibri"/>
          <w:b/>
          <w:bCs/>
          <w:color w:val="FF0000"/>
          <w:sz w:val="32"/>
          <w:szCs w:val="32"/>
          <w:shd w:val="clear" w:color="auto" w:fill="FFFFFF"/>
          <w:lang w:val="en-GB"/>
        </w:rPr>
        <w:t>(</w:t>
      </w:r>
      <w:proofErr w:type="spellStart"/>
      <w:r w:rsidR="00487C27">
        <w:rPr>
          <w:rStyle w:val="spellingerror"/>
          <w:rFonts w:ascii="Calibri" w:hAnsi="Calibri" w:cs="Calibri"/>
          <w:b/>
          <w:bCs/>
          <w:color w:val="FF0000"/>
          <w:sz w:val="32"/>
          <w:szCs w:val="32"/>
          <w:shd w:val="clear" w:color="auto" w:fill="FFFFFF"/>
          <w:lang w:val="en-GB"/>
        </w:rPr>
        <w:t>overskrift</w:t>
      </w:r>
      <w:proofErr w:type="spellEnd"/>
      <w:r w:rsidR="00487C27">
        <w:rPr>
          <w:rStyle w:val="normaltextrun"/>
          <w:rFonts w:ascii="Calibri" w:hAnsi="Calibri" w:cs="Calibri"/>
          <w:b/>
          <w:bCs/>
          <w:color w:val="FF0000"/>
          <w:sz w:val="32"/>
          <w:szCs w:val="32"/>
          <w:shd w:val="clear" w:color="auto" w:fill="FFFFFF"/>
          <w:lang w:val="en-GB"/>
        </w:rPr>
        <w:t xml:space="preserve"> i </w:t>
      </w:r>
      <w:proofErr w:type="spellStart"/>
      <w:r w:rsidR="00487C27">
        <w:rPr>
          <w:rStyle w:val="normaltextrun"/>
          <w:rFonts w:ascii="Calibri" w:hAnsi="Calibri" w:cs="Calibri"/>
          <w:b/>
          <w:bCs/>
          <w:color w:val="FF0000"/>
          <w:sz w:val="32"/>
          <w:szCs w:val="32"/>
          <w:shd w:val="clear" w:color="auto" w:fill="FFFFFF"/>
          <w:lang w:val="en-GB"/>
        </w:rPr>
        <w:t>Jobbnorge</w:t>
      </w:r>
      <w:proofErr w:type="spellEnd"/>
      <w:r w:rsidR="00487C27">
        <w:rPr>
          <w:rStyle w:val="normaltextrun"/>
          <w:rFonts w:ascii="Calibri" w:hAnsi="Calibri" w:cs="Calibri"/>
          <w:b/>
          <w:bCs/>
          <w:color w:val="FF0000"/>
          <w:sz w:val="32"/>
          <w:szCs w:val="32"/>
          <w:shd w:val="clear" w:color="auto" w:fill="FFFFFF"/>
          <w:lang w:val="en-GB"/>
        </w:rPr>
        <w:t>)</w:t>
      </w:r>
      <w:r w:rsidR="00487C27" w:rsidRPr="0065069F">
        <w:rPr>
          <w:rStyle w:val="eop"/>
          <w:rFonts w:ascii="Calibri" w:hAnsi="Calibri" w:cs="Calibri"/>
          <w:color w:val="FF0000"/>
          <w:sz w:val="32"/>
          <w:szCs w:val="32"/>
          <w:shd w:val="clear" w:color="auto" w:fill="FFFFFF"/>
          <w:lang w:val="en-US"/>
        </w:rPr>
        <w:t> </w:t>
      </w:r>
    </w:p>
    <w:p w14:paraId="3BD2D229" w14:textId="5406543D" w:rsidR="007C1CD1" w:rsidRPr="00613A12" w:rsidRDefault="347006B7" w:rsidP="347006B7">
      <w:pPr>
        <w:rPr>
          <w:rFonts w:cs="Arial"/>
          <w:b/>
          <w:bCs/>
          <w:color w:val="333333"/>
          <w:lang w:val="en-US"/>
        </w:rPr>
      </w:pPr>
      <w:r w:rsidRPr="347006B7">
        <w:rPr>
          <w:rFonts w:cs="Arial"/>
          <w:b/>
          <w:bCs/>
          <w:color w:val="333333"/>
          <w:lang w:val="en-GB"/>
        </w:rPr>
        <w:t>About the position</w:t>
      </w:r>
    </w:p>
    <w:p w14:paraId="6C4C2CDF" w14:textId="77777777" w:rsidR="008762ED" w:rsidRDefault="00303893" w:rsidP="252A7C14">
      <w:pPr>
        <w:spacing w:before="195"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r>
        <w:rPr>
          <w:rStyle w:val="eop"/>
          <w:rFonts w:ascii="Calibri" w:hAnsi="Calibri" w:cs="Calibri"/>
          <w:color w:val="000000"/>
          <w:shd w:val="clear" w:color="auto" w:fill="FFFFFF"/>
        </w:rPr>
        <w:t> </w:t>
      </w:r>
    </w:p>
    <w:p w14:paraId="24EEE213" w14:textId="54CC4808" w:rsidR="1DBF1ECB" w:rsidRPr="0065069F" w:rsidRDefault="252A7C14" w:rsidP="252A7C14">
      <w:pPr>
        <w:spacing w:before="195" w:line="240" w:lineRule="auto"/>
        <w:rPr>
          <w:rFonts w:ascii="Calibri" w:eastAsia="Calibri" w:hAnsi="Calibri" w:cs="Calibri"/>
          <w:color w:val="333333"/>
        </w:rPr>
      </w:pPr>
      <w:r w:rsidRPr="0065069F">
        <w:rPr>
          <w:rFonts w:ascii="Calibri" w:eastAsia="Calibri" w:hAnsi="Calibri" w:cs="Calibri"/>
          <w:color w:val="333333"/>
        </w:rPr>
        <w:t>You</w:t>
      </w:r>
      <w:r w:rsidR="00F84C58" w:rsidRPr="0065069F">
        <w:rPr>
          <w:rFonts w:ascii="Calibri" w:eastAsia="Calibri" w:hAnsi="Calibri" w:cs="Calibri"/>
          <w:color w:val="333333"/>
        </w:rPr>
        <w:t>r</w:t>
      </w:r>
      <w:r w:rsidRPr="0065069F">
        <w:rPr>
          <w:rFonts w:ascii="Calibri" w:eastAsia="Calibri" w:hAnsi="Calibri" w:cs="Calibri"/>
          <w:color w:val="333333"/>
        </w:rPr>
        <w:t xml:space="preserve"> </w:t>
      </w:r>
      <w:r w:rsidR="00F84C58" w:rsidRPr="0065069F">
        <w:rPr>
          <w:rFonts w:ascii="Calibri" w:eastAsia="Calibri" w:hAnsi="Calibri" w:cs="Calibri"/>
          <w:color w:val="333333"/>
        </w:rPr>
        <w:t xml:space="preserve">immediate leader </w:t>
      </w:r>
      <w:proofErr w:type="spellStart"/>
      <w:r w:rsidR="00F84C58" w:rsidRPr="0065069F">
        <w:rPr>
          <w:rFonts w:ascii="Calibri" w:eastAsia="Calibri" w:hAnsi="Calibri" w:cs="Calibri"/>
          <w:color w:val="333333"/>
        </w:rPr>
        <w:t>will</w:t>
      </w:r>
      <w:proofErr w:type="spellEnd"/>
      <w:r w:rsidR="00F84C58" w:rsidRPr="0065069F">
        <w:rPr>
          <w:rFonts w:ascii="Calibri" w:eastAsia="Calibri" w:hAnsi="Calibri" w:cs="Calibri"/>
          <w:color w:val="333333"/>
        </w:rPr>
        <w:t xml:space="preserve"> be </w:t>
      </w:r>
      <w:r w:rsidR="00D41CBF" w:rsidRPr="0065069F">
        <w:rPr>
          <w:rFonts w:ascii="Calibri" w:eastAsia="Calibri" w:hAnsi="Calibri" w:cs="Calibri"/>
          <w:color w:val="FF0000"/>
        </w:rPr>
        <w:t>[kun stillingstittel</w:t>
      </w:r>
      <w:r w:rsidR="00CB358E" w:rsidRPr="0065069F">
        <w:rPr>
          <w:rFonts w:ascii="Calibri" w:eastAsia="Calibri" w:hAnsi="Calibri" w:cs="Calibri"/>
          <w:color w:val="FF0000"/>
        </w:rPr>
        <w:t>]</w:t>
      </w:r>
    </w:p>
    <w:p w14:paraId="5CFFC585" w14:textId="77777777" w:rsidR="00F147DB" w:rsidRPr="0065069F" w:rsidRDefault="00F147DB" w:rsidP="00F147DB">
      <w:pPr>
        <w:shd w:val="clear" w:color="auto" w:fill="FFFFFF" w:themeFill="background1"/>
        <w:spacing w:before="195" w:line="240" w:lineRule="auto"/>
      </w:pPr>
    </w:p>
    <w:p w14:paraId="5209E274" w14:textId="3C101D1D" w:rsidR="00F147DB" w:rsidRPr="00F147DB" w:rsidRDefault="63FF6F3D" w:rsidP="5023A91A">
      <w:pPr>
        <w:shd w:val="clear" w:color="auto" w:fill="FFFFFF" w:themeFill="background1"/>
        <w:spacing w:before="195" w:line="240" w:lineRule="auto"/>
        <w:rPr>
          <w:rFonts w:cs="Times New Roman"/>
          <w:b/>
          <w:bCs/>
        </w:rPr>
      </w:pPr>
      <w:r w:rsidRPr="5023A91A">
        <w:rPr>
          <w:rFonts w:cs="Times New Roman"/>
          <w:b/>
          <w:bCs/>
          <w:lang w:val="en-GB"/>
        </w:rPr>
        <w:t>Duties of the position</w:t>
      </w:r>
    </w:p>
    <w:p w14:paraId="359F6F03" w14:textId="35BCFE5A" w:rsidR="63FF6F3D" w:rsidRDefault="63FF6F3D" w:rsidP="5023A91A">
      <w:pPr>
        <w:numPr>
          <w:ilvl w:val="0"/>
          <w:numId w:val="2"/>
        </w:numPr>
        <w:spacing w:beforeAutospacing="1" w:afterAutospacing="1" w:line="240" w:lineRule="auto"/>
        <w:rPr>
          <w:color w:val="000000" w:themeColor="text1"/>
          <w:lang w:eastAsia="nb-NO"/>
        </w:rPr>
      </w:pPr>
      <w:r w:rsidRPr="5023A91A">
        <w:rPr>
          <w:rFonts w:eastAsia="Times New Roman" w:cs="Arial"/>
          <w:lang w:val="en-GB" w:eastAsia="nb-NO"/>
        </w:rPr>
        <w:t>duties of the position</w:t>
      </w:r>
    </w:p>
    <w:p w14:paraId="441CBF1A" w14:textId="1865C1AB" w:rsidR="63FF6F3D" w:rsidRDefault="63FF6F3D" w:rsidP="36BC7BD3">
      <w:pPr>
        <w:pStyle w:val="Listeavsnitt"/>
        <w:numPr>
          <w:ilvl w:val="0"/>
          <w:numId w:val="2"/>
        </w:numPr>
        <w:shd w:val="clear" w:color="auto" w:fill="FFFFFF" w:themeFill="background1"/>
        <w:spacing w:beforeAutospacing="1" w:afterAutospacing="1" w:line="240" w:lineRule="auto"/>
        <w:rPr>
          <w:color w:val="000000" w:themeColor="text1"/>
          <w:lang w:eastAsia="nb-NO"/>
        </w:rPr>
      </w:pPr>
      <w:r w:rsidRPr="36BC7BD3">
        <w:rPr>
          <w:rFonts w:eastAsia="Times New Roman" w:cs="Arial"/>
          <w:lang w:val="en-GB" w:eastAsia="nb-NO"/>
        </w:rPr>
        <w:t>duties of the position</w:t>
      </w:r>
    </w:p>
    <w:p w14:paraId="5A7C96E2" w14:textId="53C78A89" w:rsidR="36BC7BD3" w:rsidRPr="00C555A6" w:rsidRDefault="36BC7BD3" w:rsidP="36BC7BD3">
      <w:pPr>
        <w:pStyle w:val="Listeavsnitt"/>
        <w:numPr>
          <w:ilvl w:val="0"/>
          <w:numId w:val="2"/>
        </w:numPr>
        <w:shd w:val="clear" w:color="auto" w:fill="FFFFFF" w:themeFill="background1"/>
        <w:spacing w:beforeAutospacing="1" w:afterAutospacing="1" w:line="240" w:lineRule="auto"/>
        <w:rPr>
          <w:color w:val="000000" w:themeColor="text1"/>
          <w:lang w:eastAsia="nb-NO"/>
        </w:rPr>
      </w:pPr>
      <w:r w:rsidRPr="0065069F">
        <w:rPr>
          <w:color w:val="000000" w:themeColor="text1"/>
          <w:lang w:val="en-US" w:eastAsia="nb-NO"/>
        </w:rPr>
        <w:t xml:space="preserve">The position is mainly a teaching position, but with research and development work within its subject area to the extent that a university lecturer position </w:t>
      </w:r>
      <w:proofErr w:type="gramStart"/>
      <w:r w:rsidRPr="0065069F">
        <w:rPr>
          <w:color w:val="000000" w:themeColor="text1"/>
          <w:lang w:val="en-US" w:eastAsia="nb-NO"/>
        </w:rPr>
        <w:t>opens up</w:t>
      </w:r>
      <w:proofErr w:type="gramEnd"/>
      <w:r w:rsidRPr="0065069F">
        <w:rPr>
          <w:color w:val="000000" w:themeColor="text1"/>
          <w:lang w:val="en-US" w:eastAsia="nb-NO"/>
        </w:rPr>
        <w:t xml:space="preserve">. Normally, 20% of the time in the position of Assistant Professor can be used for research and development work, including academic updating. </w:t>
      </w:r>
      <w:r w:rsidR="000D5E4A" w:rsidRPr="00C555A6">
        <w:rPr>
          <w:color w:val="FF0000"/>
        </w:rPr>
        <w:t>(for universitetslektor - ta bort dersom det ikke er relevant for stillingen)</w:t>
      </w:r>
    </w:p>
    <w:p w14:paraId="195C50E5" w14:textId="35EEF079" w:rsidR="63FF6F3D" w:rsidRPr="00C555A6" w:rsidRDefault="63FF6F3D" w:rsidP="5023A91A">
      <w:pPr>
        <w:shd w:val="clear" w:color="auto" w:fill="FFFFFF" w:themeFill="background1"/>
        <w:spacing w:beforeAutospacing="1" w:afterAutospacing="1" w:line="240" w:lineRule="auto"/>
        <w:ind w:left="360"/>
        <w:rPr>
          <w:rFonts w:eastAsia="Times New Roman" w:cs="Arial"/>
          <w:lang w:eastAsia="nb-NO"/>
        </w:rPr>
      </w:pPr>
    </w:p>
    <w:p w14:paraId="673AB624" w14:textId="3F093CAA" w:rsidR="1DBF1ECB" w:rsidRPr="00C555A6" w:rsidRDefault="1DBF1ECB" w:rsidP="5023A91A">
      <w:pPr>
        <w:shd w:val="clear" w:color="auto" w:fill="FFFFFF" w:themeFill="background1"/>
        <w:spacing w:beforeAutospacing="1" w:afterAutospacing="1" w:line="240" w:lineRule="auto"/>
        <w:ind w:left="360"/>
        <w:rPr>
          <w:rFonts w:eastAsia="Times New Roman" w:cs="Arial"/>
          <w:lang w:eastAsia="nb-NO"/>
        </w:rPr>
      </w:pPr>
    </w:p>
    <w:p w14:paraId="42B5BE19" w14:textId="31E36D55" w:rsidR="634EEAE9" w:rsidRDefault="4CCBD996" w:rsidP="5023A91A">
      <w:pPr>
        <w:spacing w:line="257" w:lineRule="auto"/>
        <w:rPr>
          <w:rFonts w:ascii="Calibri" w:eastAsia="Calibri" w:hAnsi="Calibri" w:cs="Calibri"/>
          <w:b/>
          <w:bCs/>
          <w:lang w:val="en-GB"/>
        </w:rPr>
      </w:pPr>
      <w:r w:rsidRPr="5023A91A">
        <w:rPr>
          <w:rFonts w:ascii="Calibri" w:eastAsia="Calibri" w:hAnsi="Calibri" w:cs="Calibri"/>
          <w:b/>
          <w:bCs/>
          <w:lang w:val="en-GB"/>
        </w:rPr>
        <w:t>Required selection criteria</w:t>
      </w:r>
    </w:p>
    <w:p w14:paraId="27EE6621" w14:textId="77777777" w:rsidR="634EEAE9" w:rsidRPr="00942DC2" w:rsidRDefault="634EEAE9" w:rsidP="5023A91A">
      <w:pPr>
        <w:shd w:val="clear" w:color="auto" w:fill="FFFFFF" w:themeFill="background1"/>
        <w:spacing w:before="195" w:after="0" w:line="240" w:lineRule="auto"/>
        <w:rPr>
          <w:rFonts w:eastAsia="Times New Roman" w:cs="Arial"/>
          <w:lang w:val="en-US" w:eastAsia="nb-NO"/>
        </w:rPr>
      </w:pPr>
      <w:r w:rsidRPr="00942DC2">
        <w:rPr>
          <w:rFonts w:eastAsia="Times New Roman" w:cs="Arial"/>
          <w:color w:val="FF0000"/>
          <w:lang w:val="en-GB" w:eastAsia="nb-NO"/>
        </w:rPr>
        <w:t>(Select the job category to be advertised and remove what does not apply)</w:t>
      </w:r>
    </w:p>
    <w:p w14:paraId="67937DC4" w14:textId="58853A6A" w:rsidR="634EEAE9" w:rsidRDefault="634EEAE9" w:rsidP="5023A91A">
      <w:pPr>
        <w:shd w:val="clear" w:color="auto" w:fill="FFFFFF" w:themeFill="background1"/>
        <w:spacing w:before="195" w:after="0" w:line="240" w:lineRule="auto"/>
        <w:rPr>
          <w:rFonts w:eastAsia="Times New Roman" w:cs="Arial"/>
          <w:b/>
          <w:bCs/>
          <w:lang w:val="en-GB" w:eastAsia="nb-NO"/>
        </w:rPr>
      </w:pPr>
    </w:p>
    <w:p w14:paraId="250B8D35" w14:textId="77777777" w:rsidR="00CE52E2" w:rsidRPr="00613A12" w:rsidRDefault="00B31DE7" w:rsidP="5023A91A">
      <w:pPr>
        <w:shd w:val="clear" w:color="auto" w:fill="FFFFFF" w:themeFill="background1"/>
        <w:spacing w:before="195" w:after="0" w:line="240" w:lineRule="auto"/>
        <w:rPr>
          <w:rFonts w:eastAsia="Times New Roman" w:cs="Arial"/>
          <w:lang w:val="en-US" w:eastAsia="nb-NO"/>
        </w:rPr>
      </w:pPr>
      <w:r w:rsidRPr="5023A91A">
        <w:rPr>
          <w:rFonts w:eastAsia="Times New Roman" w:cs="Arial"/>
          <w:lang w:val="en-GB" w:eastAsia="nb-NO"/>
        </w:rPr>
        <w:t>Associate Professor (</w:t>
      </w:r>
      <w:proofErr w:type="spellStart"/>
      <w:r w:rsidRPr="5023A91A">
        <w:rPr>
          <w:rFonts w:eastAsia="Times New Roman" w:cs="Arial"/>
          <w:lang w:val="en-GB" w:eastAsia="nb-NO"/>
        </w:rPr>
        <w:t>førstelektor</w:t>
      </w:r>
      <w:proofErr w:type="spellEnd"/>
      <w:r w:rsidRPr="5023A91A">
        <w:rPr>
          <w:rFonts w:eastAsia="Times New Roman" w:cs="Arial"/>
          <w:lang w:val="en-GB" w:eastAsia="nb-NO"/>
        </w:rPr>
        <w:t>):</w:t>
      </w:r>
    </w:p>
    <w:p w14:paraId="4B3BF04B" w14:textId="12ABC77F" w:rsidR="00CE52E2" w:rsidRPr="00613A12" w:rsidRDefault="49FCE3B5" w:rsidP="49FCE3B5">
      <w:pPr>
        <w:shd w:val="clear" w:color="auto" w:fill="FFFFFF" w:themeFill="background1"/>
        <w:spacing w:before="195" w:after="0" w:line="240" w:lineRule="auto"/>
        <w:rPr>
          <w:rFonts w:eastAsia="Times New Roman" w:cs="Arial"/>
          <w:color w:val="0070C0"/>
          <w:lang w:val="en-GB" w:eastAsia="nb-NO"/>
        </w:rPr>
      </w:pPr>
      <w:r w:rsidRPr="5023A91A">
        <w:rPr>
          <w:rFonts w:eastAsia="Times New Roman" w:cs="Arial"/>
          <w:lang w:val="en-GB" w:eastAsia="nb-NO"/>
        </w:rPr>
        <w:t>The position of Associate Professor within (subject area) requires that you meet the criteria in the</w:t>
      </w:r>
      <w:r w:rsidRPr="5023A91A">
        <w:rPr>
          <w:rFonts w:eastAsia="Times New Roman" w:cs="Arial"/>
          <w:color w:val="0070C0"/>
          <w:lang w:val="en-GB" w:eastAsia="nb-NO"/>
        </w:rPr>
        <w:t xml:space="preserve"> </w:t>
      </w:r>
      <w:hyperlink r:id="rId10">
        <w:r w:rsidRPr="5023A91A">
          <w:rPr>
            <w:rStyle w:val="Hyperkobling"/>
            <w:rFonts w:eastAsia="Times New Roman" w:cs="Arial"/>
            <w:color w:val="0070C0"/>
            <w:lang w:val="en-GB" w:eastAsia="nb-NO"/>
          </w:rPr>
          <w:t>regulations concerning appointment and promotion to teaching and research posts section 1-5</w:t>
        </w:r>
      </w:hyperlink>
      <w:r w:rsidRPr="5023A91A">
        <w:rPr>
          <w:rFonts w:eastAsia="Times New Roman" w:cs="Arial"/>
          <w:color w:val="0070C0"/>
          <w:lang w:val="en-GB" w:eastAsia="nb-NO"/>
        </w:rPr>
        <w:t xml:space="preserve">. </w:t>
      </w:r>
    </w:p>
    <w:p w14:paraId="6A6AE62F" w14:textId="140CBD4B" w:rsidR="00CE52E2" w:rsidRPr="00613A12" w:rsidRDefault="00C555A6" w:rsidP="49FCE3B5">
      <w:pPr>
        <w:shd w:val="clear" w:color="auto" w:fill="FFFFFF" w:themeFill="background1"/>
        <w:spacing w:before="195" w:after="0" w:line="240" w:lineRule="auto"/>
        <w:rPr>
          <w:rFonts w:eastAsia="Times New Roman" w:cs="Arial"/>
          <w:color w:val="333333"/>
          <w:lang w:val="en-GB" w:eastAsia="nb-NO"/>
        </w:rPr>
      </w:pPr>
    </w:p>
    <w:p w14:paraId="2F35DB77" w14:textId="2D5B162B" w:rsidR="00CE52E2" w:rsidRPr="00613A12" w:rsidRDefault="62E2AF0A" w:rsidP="49FCE3B5">
      <w:pPr>
        <w:shd w:val="clear" w:color="auto" w:fill="FFFFFF" w:themeFill="background1"/>
        <w:spacing w:before="195" w:after="0" w:line="240" w:lineRule="auto"/>
        <w:rPr>
          <w:rFonts w:eastAsia="Times New Roman" w:cs="Arial"/>
          <w:color w:val="333333"/>
          <w:lang w:val="en-US" w:eastAsia="nb-NO"/>
        </w:rPr>
      </w:pPr>
      <w:r w:rsidRPr="62E2AF0A">
        <w:rPr>
          <w:rFonts w:eastAsia="Times New Roman" w:cs="Arial"/>
          <w:color w:val="333333"/>
          <w:lang w:val="en-GB" w:eastAsia="nb-NO"/>
        </w:rPr>
        <w:t>Assistant Professor (</w:t>
      </w:r>
      <w:proofErr w:type="spellStart"/>
      <w:r w:rsidRPr="62E2AF0A">
        <w:rPr>
          <w:rFonts w:eastAsia="Times New Roman" w:cs="Arial"/>
          <w:color w:val="333333"/>
          <w:lang w:val="en-GB" w:eastAsia="nb-NO"/>
        </w:rPr>
        <w:t>universitetslektor</w:t>
      </w:r>
      <w:proofErr w:type="spellEnd"/>
      <w:r w:rsidRPr="62E2AF0A">
        <w:rPr>
          <w:rFonts w:eastAsia="Times New Roman" w:cs="Arial"/>
          <w:color w:val="333333"/>
          <w:lang w:val="en-GB" w:eastAsia="nb-NO"/>
        </w:rPr>
        <w:t>):</w:t>
      </w:r>
    </w:p>
    <w:p w14:paraId="3881D4A8" w14:textId="39FF4FF9" w:rsidR="00CE52E2" w:rsidRPr="00613A12" w:rsidRDefault="49FCE3B5" w:rsidP="49FCE3B5">
      <w:pPr>
        <w:shd w:val="clear" w:color="auto" w:fill="FFFFFF" w:themeFill="background1"/>
        <w:spacing w:before="195" w:after="0" w:line="240" w:lineRule="auto"/>
        <w:rPr>
          <w:rFonts w:eastAsia="Times New Roman" w:cs="Arial"/>
          <w:color w:val="0070C0"/>
          <w:lang w:val="en-GB" w:eastAsia="nb-NO"/>
        </w:rPr>
      </w:pPr>
      <w:r w:rsidRPr="5023A91A">
        <w:rPr>
          <w:rFonts w:eastAsia="Times New Roman" w:cs="Arial"/>
          <w:color w:val="333333"/>
          <w:lang w:val="en-GB" w:eastAsia="nb-NO"/>
        </w:rPr>
        <w:t xml:space="preserve">The position of Assistant Professor </w:t>
      </w:r>
      <w:r w:rsidRPr="5023A91A">
        <w:rPr>
          <w:rFonts w:eastAsia="Times New Roman" w:cs="Arial"/>
          <w:lang w:val="en-GB" w:eastAsia="nb-NO"/>
        </w:rPr>
        <w:t>within (subject area) requires that you meet the criteria in the</w:t>
      </w:r>
      <w:r w:rsidRPr="5023A91A">
        <w:rPr>
          <w:rFonts w:eastAsia="Times New Roman" w:cs="Arial"/>
          <w:color w:val="0070C0"/>
          <w:lang w:val="en-GB" w:eastAsia="nb-NO"/>
        </w:rPr>
        <w:t xml:space="preserve"> </w:t>
      </w:r>
      <w:hyperlink r:id="rId11">
        <w:r w:rsidRPr="5023A91A">
          <w:rPr>
            <w:rStyle w:val="Hyperkobling"/>
            <w:rFonts w:eastAsia="Times New Roman" w:cs="Arial"/>
            <w:color w:val="0070C0"/>
            <w:lang w:val="en-GB" w:eastAsia="nb-NO"/>
          </w:rPr>
          <w:t>regulations concerning appointment and promotion to teaching and research posts section 1-6</w:t>
        </w:r>
      </w:hyperlink>
      <w:r w:rsidRPr="5023A91A">
        <w:rPr>
          <w:rFonts w:eastAsia="Times New Roman" w:cs="Arial"/>
          <w:color w:val="0070C0"/>
          <w:lang w:val="en-GB" w:eastAsia="nb-NO"/>
        </w:rPr>
        <w:t>.</w:t>
      </w:r>
    </w:p>
    <w:p w14:paraId="1DC1EEF7" w14:textId="6B1E079A" w:rsidR="00CE52E2" w:rsidRPr="00613A12" w:rsidRDefault="347006B7" w:rsidP="6AA094D8">
      <w:pPr>
        <w:shd w:val="clear" w:color="auto" w:fill="FFFFFF" w:themeFill="background1"/>
        <w:spacing w:before="195" w:after="0" w:line="240" w:lineRule="auto"/>
        <w:rPr>
          <w:rFonts w:eastAsia="Times New Roman" w:cs="Arial"/>
          <w:color w:val="333333"/>
          <w:lang w:val="en-US" w:eastAsia="nb-NO"/>
        </w:rPr>
      </w:pPr>
      <w:r w:rsidRPr="0C43DD5D">
        <w:rPr>
          <w:rFonts w:eastAsia="Times New Roman" w:cs="Arial"/>
          <w:color w:val="333333"/>
          <w:lang w:val="en-GB" w:eastAsia="nb-NO"/>
        </w:rPr>
        <w:t>...............................</w:t>
      </w:r>
    </w:p>
    <w:p w14:paraId="3D0BA091" w14:textId="121F8E48" w:rsidR="00EB7388" w:rsidRPr="00EB7388" w:rsidRDefault="00EB7388" w:rsidP="5023A91A">
      <w:pPr>
        <w:pStyle w:val="Listeavsnitt"/>
        <w:numPr>
          <w:ilvl w:val="0"/>
          <w:numId w:val="6"/>
        </w:numPr>
        <w:spacing w:before="195"/>
        <w:rPr>
          <w:rFonts w:ascii="Calibri" w:eastAsia="Calibri" w:hAnsi="Calibri" w:cs="Calibri"/>
          <w:color w:val="000000" w:themeColor="text1"/>
          <w:lang w:val="en-GB"/>
        </w:rPr>
      </w:pPr>
      <w:r>
        <w:rPr>
          <w:rStyle w:val="normaltextrun"/>
          <w:rFonts w:ascii="Calibri" w:hAnsi="Calibri" w:cs="Calibri"/>
          <w:color w:val="000000"/>
          <w:lang w:val="en-US"/>
        </w:rPr>
        <w:t xml:space="preserve">You must have a professionally relevant </w:t>
      </w:r>
      <w:r w:rsidR="00D83B67">
        <w:rPr>
          <w:rStyle w:val="normaltextrun"/>
          <w:rFonts w:ascii="Calibri" w:hAnsi="Calibri" w:cs="Calibri"/>
          <w:color w:val="000000"/>
          <w:lang w:val="en-US"/>
        </w:rPr>
        <w:t>background with</w:t>
      </w:r>
      <w:r w:rsidR="00A1719D">
        <w:rPr>
          <w:rStyle w:val="normaltextrun"/>
          <w:rFonts w:ascii="Calibri" w:hAnsi="Calibri" w:cs="Calibri"/>
          <w:color w:val="000000"/>
          <w:lang w:val="en-US"/>
        </w:rPr>
        <w:t xml:space="preserve"> a </w:t>
      </w:r>
      <w:proofErr w:type="gramStart"/>
      <w:r w:rsidR="00A1719D">
        <w:rPr>
          <w:rStyle w:val="normaltextrun"/>
          <w:rFonts w:ascii="Calibri" w:hAnsi="Calibri" w:cs="Calibri"/>
          <w:color w:val="000000"/>
          <w:lang w:val="en-US"/>
        </w:rPr>
        <w:t>Master</w:t>
      </w:r>
      <w:r w:rsidR="00D83B67">
        <w:rPr>
          <w:rStyle w:val="normaltextrun"/>
          <w:rFonts w:ascii="Calibri" w:hAnsi="Calibri" w:cs="Calibri"/>
          <w:color w:val="000000"/>
          <w:lang w:val="en-US"/>
        </w:rPr>
        <w:t>’s</w:t>
      </w:r>
      <w:r w:rsidR="006D74FD">
        <w:rPr>
          <w:rStyle w:val="normaltextrun"/>
          <w:rFonts w:ascii="Calibri" w:hAnsi="Calibri" w:cs="Calibri"/>
          <w:color w:val="000000"/>
          <w:lang w:val="en-US"/>
        </w:rPr>
        <w:t xml:space="preserve"> </w:t>
      </w:r>
      <w:r w:rsidR="00D55B19">
        <w:rPr>
          <w:rStyle w:val="normaltextrun"/>
          <w:rFonts w:ascii="Calibri" w:hAnsi="Calibri" w:cs="Calibri"/>
          <w:color w:val="000000"/>
          <w:lang w:val="en-US"/>
        </w:rPr>
        <w:t>D</w:t>
      </w:r>
      <w:r w:rsidR="006D74FD">
        <w:rPr>
          <w:rStyle w:val="normaltextrun"/>
          <w:rFonts w:ascii="Calibri" w:hAnsi="Calibri" w:cs="Calibri"/>
          <w:color w:val="000000"/>
          <w:lang w:val="en-US"/>
        </w:rPr>
        <w:t>egree</w:t>
      </w:r>
      <w:proofErr w:type="gramEnd"/>
      <w:r w:rsidR="006D74FD">
        <w:rPr>
          <w:rStyle w:val="normaltextrun"/>
          <w:rFonts w:ascii="Calibri" w:hAnsi="Calibri" w:cs="Calibri"/>
          <w:color w:val="000000"/>
          <w:lang w:val="en-US"/>
        </w:rPr>
        <w:t xml:space="preserve"> /</w:t>
      </w:r>
      <w:r w:rsidR="00710DDB" w:rsidRPr="00710DDB">
        <w:rPr>
          <w:rFonts w:ascii="Calibri" w:eastAsia="Calibri" w:hAnsi="Calibri" w:cs="Calibri"/>
          <w:lang w:val="en-US"/>
        </w:rPr>
        <w:t xml:space="preserve"> </w:t>
      </w:r>
      <w:r w:rsidR="00710DDB">
        <w:rPr>
          <w:rFonts w:ascii="Calibri" w:eastAsia="Calibri" w:hAnsi="Calibri" w:cs="Calibri"/>
          <w:lang w:val="en-US"/>
        </w:rPr>
        <w:t>academic work</w:t>
      </w:r>
      <w:r w:rsidR="00B34047">
        <w:rPr>
          <w:rFonts w:ascii="Calibri" w:eastAsia="Calibri" w:hAnsi="Calibri" w:cs="Calibri"/>
          <w:lang w:val="en-US"/>
        </w:rPr>
        <w:t xml:space="preserve"> withi</w:t>
      </w:r>
      <w:r w:rsidR="00035BDC">
        <w:rPr>
          <w:rFonts w:ascii="Calibri" w:eastAsia="Calibri" w:hAnsi="Calibri" w:cs="Calibri"/>
          <w:lang w:val="en-US"/>
        </w:rPr>
        <w:t>n</w:t>
      </w:r>
      <w:r>
        <w:rPr>
          <w:rStyle w:val="normaltextrun"/>
          <w:rFonts w:ascii="Calibri" w:hAnsi="Calibri" w:cs="Calibri"/>
          <w:color w:val="000000"/>
          <w:lang w:val="en-US"/>
        </w:rPr>
        <w:t xml:space="preserve"> </w:t>
      </w:r>
      <w:r>
        <w:rPr>
          <w:rStyle w:val="normaltextrun"/>
          <w:rFonts w:ascii="Calibri" w:hAnsi="Calibri" w:cs="Calibri"/>
          <w:color w:val="FF0000"/>
          <w:lang w:val="en-US"/>
        </w:rPr>
        <w:t>[subject area]</w:t>
      </w:r>
      <w:r w:rsidRPr="00EB7388">
        <w:rPr>
          <w:rStyle w:val="eop"/>
          <w:rFonts w:ascii="Calibri" w:hAnsi="Calibri" w:cs="Calibri"/>
          <w:color w:val="FF0000"/>
          <w:lang w:val="en-US"/>
        </w:rPr>
        <w:t> </w:t>
      </w:r>
    </w:p>
    <w:p w14:paraId="61EBF317" w14:textId="7A7386E9" w:rsidR="00806C8A" w:rsidRPr="00054F0C" w:rsidRDefault="00054F0C" w:rsidP="5023A91A">
      <w:pPr>
        <w:pStyle w:val="Listeavsnitt"/>
        <w:numPr>
          <w:ilvl w:val="0"/>
          <w:numId w:val="6"/>
        </w:numPr>
        <w:spacing w:before="195"/>
        <w:rPr>
          <w:rFonts w:ascii="Calibri" w:eastAsia="Calibri" w:hAnsi="Calibri" w:cs="Calibri"/>
          <w:color w:val="000000" w:themeColor="text1"/>
          <w:lang w:val="en-GB"/>
        </w:rPr>
      </w:pPr>
      <w:r w:rsidRPr="5023A91A">
        <w:rPr>
          <w:rFonts w:eastAsia="Times New Roman" w:cs="Arial"/>
          <w:lang w:val="en-GB" w:eastAsia="nb-NO"/>
        </w:rPr>
        <w:lastRenderedPageBreak/>
        <w:t>other required selection criteria</w:t>
      </w:r>
    </w:p>
    <w:p w14:paraId="3D413337" w14:textId="029DA936" w:rsidR="00806C8A" w:rsidRPr="00054F0C" w:rsidRDefault="00054F0C" w:rsidP="5023A91A">
      <w:pPr>
        <w:pStyle w:val="Listeavsnitt"/>
        <w:numPr>
          <w:ilvl w:val="0"/>
          <w:numId w:val="6"/>
        </w:numPr>
        <w:spacing w:before="195"/>
        <w:rPr>
          <w:rFonts w:ascii="Calibri" w:eastAsia="Calibri" w:hAnsi="Calibri" w:cs="Calibri"/>
          <w:color w:val="000000" w:themeColor="text1"/>
          <w:lang w:val="en-GB"/>
        </w:rPr>
      </w:pPr>
      <w:r w:rsidRPr="5023A91A">
        <w:rPr>
          <w:rFonts w:eastAsia="Times New Roman" w:cs="Arial"/>
          <w:lang w:val="en-GB" w:eastAsia="nb-NO"/>
        </w:rPr>
        <w:t>other required selection criteria</w:t>
      </w:r>
    </w:p>
    <w:p w14:paraId="3B67C6AC" w14:textId="32B78D93" w:rsidR="00535424" w:rsidRPr="00535424" w:rsidRDefault="007B4A0B" w:rsidP="0C43DD5D">
      <w:pPr>
        <w:pStyle w:val="Listeavsnitt"/>
        <w:numPr>
          <w:ilvl w:val="0"/>
          <w:numId w:val="6"/>
        </w:numPr>
        <w:spacing w:before="195"/>
        <w:rPr>
          <w:rFonts w:ascii="Calibri" w:eastAsia="Calibri" w:hAnsi="Calibri" w:cs="Calibri"/>
          <w:color w:val="000000" w:themeColor="text1"/>
          <w:lang w:val="en-GB"/>
        </w:rPr>
      </w:pPr>
      <w:r w:rsidRPr="007B4A0B">
        <w:rPr>
          <w:rFonts w:ascii="Calibri" w:eastAsia="Calibri" w:hAnsi="Calibri" w:cs="Calibri"/>
          <w:lang w:val="en-GB"/>
        </w:rPr>
        <w:t xml:space="preserve">in accordance with </w:t>
      </w:r>
      <w:hyperlink r:id="rId12" w:history="1">
        <w:r w:rsidRPr="00B30893">
          <w:rPr>
            <w:rStyle w:val="Hyperkobling"/>
            <w:rFonts w:ascii="Calibri" w:eastAsia="Calibri" w:hAnsi="Calibri" w:cs="Calibri"/>
            <w:lang w:val="en-GB"/>
          </w:rPr>
          <w:t xml:space="preserve">NTNU's </w:t>
        </w:r>
        <w:r w:rsidR="00B30893" w:rsidRPr="00B30893">
          <w:rPr>
            <w:rStyle w:val="Hyperkobling"/>
            <w:rFonts w:ascii="Calibri" w:eastAsia="Calibri" w:hAnsi="Calibri" w:cs="Calibri"/>
            <w:lang w:val="en-GB"/>
          </w:rPr>
          <w:t>Regulations and local procedures for academic staff</w:t>
        </w:r>
      </w:hyperlink>
      <w:r w:rsidR="007B16E7">
        <w:rPr>
          <w:rFonts w:ascii="Calibri" w:eastAsia="Calibri" w:hAnsi="Calibri" w:cs="Calibri"/>
          <w:lang w:val="en-GB"/>
        </w:rPr>
        <w:t xml:space="preserve"> y</w:t>
      </w:r>
      <w:r w:rsidR="263FAC52" w:rsidRPr="00535424">
        <w:rPr>
          <w:rFonts w:ascii="Calibri" w:eastAsia="Calibri" w:hAnsi="Calibri" w:cs="Calibri"/>
          <w:lang w:val="en-GB"/>
        </w:rPr>
        <w:t>ou must document relevant basic competence for teaching and supervision at university/higher education-leve</w:t>
      </w:r>
      <w:r w:rsidR="00535424">
        <w:rPr>
          <w:rFonts w:ascii="Calibri" w:eastAsia="Calibri" w:hAnsi="Calibri" w:cs="Calibri"/>
          <w:lang w:val="en-GB"/>
        </w:rPr>
        <w:t>l:</w:t>
      </w:r>
    </w:p>
    <w:p w14:paraId="5C46E72D" w14:textId="261CCC1F" w:rsidR="00535424" w:rsidRPr="00B970ED" w:rsidRDefault="00535424" w:rsidP="00535424">
      <w:pPr>
        <w:pStyle w:val="Listeavsnitt"/>
        <w:numPr>
          <w:ilvl w:val="1"/>
          <w:numId w:val="6"/>
        </w:numPr>
        <w:rPr>
          <w:lang w:val="en-US"/>
        </w:rPr>
      </w:pPr>
      <w:r w:rsidRPr="00661455">
        <w:rPr>
          <w:lang w:val="en-GB"/>
        </w:rPr>
        <w:t xml:space="preserve">Completed programme in higher education teaching (minimum 200 hours) / relevant courses and practical teaching experience, and acquired basic skills in planning, executing, </w:t>
      </w:r>
      <w:proofErr w:type="gramStart"/>
      <w:r w:rsidRPr="00661455">
        <w:rPr>
          <w:lang w:val="en-GB"/>
        </w:rPr>
        <w:t>evaluating</w:t>
      </w:r>
      <w:proofErr w:type="gramEnd"/>
      <w:r w:rsidRPr="00661455">
        <w:rPr>
          <w:lang w:val="en-GB"/>
        </w:rPr>
        <w:t xml:space="preserve"> and developing teaching and supervision activities (basic teaching and supervision competence at higher education level.</w:t>
      </w:r>
    </w:p>
    <w:p w14:paraId="39CF99D4" w14:textId="4CCA68F9" w:rsidR="00B970ED" w:rsidRPr="00B970ED" w:rsidRDefault="00B970ED" w:rsidP="00B30893">
      <w:pPr>
        <w:pStyle w:val="Listeavsnitt"/>
        <w:ind w:left="1080"/>
        <w:rPr>
          <w:lang w:val="en-US"/>
        </w:rPr>
      </w:pPr>
      <w:r w:rsidRPr="00B970ED">
        <w:rPr>
          <w:lang w:val="en-GB"/>
        </w:rPr>
        <w:t>If you do not fulfil the criteria at the time of the appointment, you will be required to</w:t>
      </w:r>
      <w:r w:rsidRPr="00535424">
        <w:rPr>
          <w:rFonts w:ascii="Calibri" w:eastAsia="Calibri" w:hAnsi="Calibri" w:cs="Calibri"/>
          <w:lang w:val="en-GB"/>
        </w:rPr>
        <w:t xml:space="preserve"> complete an approved course in university teaching within two years of commencement. NTNU offers qualifying courses.</w:t>
      </w:r>
    </w:p>
    <w:p w14:paraId="3460A085" w14:textId="0A227259" w:rsidR="00FD3386" w:rsidRDefault="347006B7" w:rsidP="5023A91A">
      <w:pPr>
        <w:spacing w:before="195"/>
        <w:rPr>
          <w:rFonts w:ascii="Calibri" w:eastAsia="Calibri" w:hAnsi="Calibri" w:cs="Calibri"/>
          <w:lang w:val="en-GB"/>
        </w:rPr>
      </w:pPr>
      <w:r w:rsidRPr="5023A91A">
        <w:rPr>
          <w:rFonts w:ascii="Calibri" w:eastAsia="Calibri" w:hAnsi="Calibri" w:cs="Calibri"/>
          <w:lang w:val="en-GB"/>
        </w:rPr>
        <w:t xml:space="preserve">It is a prerequisite that within three years of appointment, new employees who do not speak a Scandinavian language can demonstrate skills in Norwegian or another Scandinavian language equivalent to level three in the </w:t>
      </w:r>
      <w:hyperlink r:id="rId13">
        <w:r w:rsidRPr="5023A91A">
          <w:rPr>
            <w:rStyle w:val="Hyperkobling"/>
            <w:rFonts w:ascii="Calibri" w:eastAsia="Calibri" w:hAnsi="Calibri" w:cs="Calibri"/>
            <w:color w:val="0070C0"/>
            <w:lang w:val="en-GB"/>
          </w:rPr>
          <w:t>course for Norwegian for speakers of other languages</w:t>
        </w:r>
      </w:hyperlink>
      <w:r w:rsidRPr="5023A91A">
        <w:rPr>
          <w:rFonts w:ascii="Calibri" w:eastAsia="Calibri" w:hAnsi="Calibri" w:cs="Calibri"/>
          <w:color w:val="0070C0"/>
          <w:lang w:val="en-GB"/>
        </w:rPr>
        <w:t xml:space="preserve"> </w:t>
      </w:r>
      <w:r w:rsidRPr="5023A91A">
        <w:rPr>
          <w:rFonts w:ascii="Calibri" w:eastAsia="Calibri" w:hAnsi="Calibri" w:cs="Calibri"/>
          <w:lang w:val="en-GB"/>
        </w:rPr>
        <w:t>at the Department of Language and Literature at NTNU.</w:t>
      </w:r>
    </w:p>
    <w:p w14:paraId="73195ADA" w14:textId="6A033E00" w:rsidR="00CE52E2" w:rsidRPr="00BA46D3" w:rsidRDefault="49FCE3B5" w:rsidP="5023A91A">
      <w:pPr>
        <w:shd w:val="clear" w:color="auto" w:fill="FFFFFF" w:themeFill="background1"/>
        <w:spacing w:before="195" w:line="240" w:lineRule="auto"/>
        <w:rPr>
          <w:rFonts w:eastAsia="Times New Roman" w:cs="Arial"/>
          <w:b/>
          <w:bCs/>
          <w:lang w:val="en-GB" w:eastAsia="nb-NO"/>
        </w:rPr>
      </w:pPr>
      <w:r w:rsidRPr="5023A91A">
        <w:rPr>
          <w:rFonts w:eastAsia="Times New Roman" w:cs="Arial"/>
          <w:b/>
          <w:bCs/>
          <w:lang w:val="en-GB" w:eastAsia="nb-NO"/>
        </w:rPr>
        <w:t>Preferred selection criteria</w:t>
      </w:r>
    </w:p>
    <w:p w14:paraId="4BD05CF2" w14:textId="42C84343" w:rsidR="00BA46D3" w:rsidRPr="00BA46D3" w:rsidRDefault="63FF6F3D" w:rsidP="5023A91A">
      <w:pPr>
        <w:pStyle w:val="Listeavsnitt"/>
        <w:numPr>
          <w:ilvl w:val="0"/>
          <w:numId w:val="7"/>
        </w:numPr>
        <w:shd w:val="clear" w:color="auto" w:fill="FFFFFF" w:themeFill="background1"/>
        <w:spacing w:before="195" w:line="240" w:lineRule="auto"/>
        <w:rPr>
          <w:rFonts w:eastAsia="Times New Roman" w:cs="Arial"/>
          <w:color w:val="000000" w:themeColor="text1"/>
          <w:lang w:val="en-GB" w:eastAsia="nb-NO"/>
        </w:rPr>
      </w:pPr>
      <w:r w:rsidRPr="5023A91A">
        <w:rPr>
          <w:rFonts w:eastAsia="Times New Roman" w:cs="Arial"/>
          <w:lang w:val="en-GB" w:eastAsia="nb-NO"/>
        </w:rPr>
        <w:t>preferred selection criteria</w:t>
      </w:r>
    </w:p>
    <w:p w14:paraId="2CB9A0E1" w14:textId="7870E688" w:rsidR="00BA46D3" w:rsidRPr="003311FF" w:rsidRDefault="63FF6F3D" w:rsidP="5023A91A">
      <w:pPr>
        <w:pStyle w:val="Listeavsnitt"/>
        <w:numPr>
          <w:ilvl w:val="0"/>
          <w:numId w:val="7"/>
        </w:numPr>
        <w:shd w:val="clear" w:color="auto" w:fill="FFFFFF" w:themeFill="background1"/>
        <w:spacing w:before="195" w:line="240" w:lineRule="auto"/>
        <w:rPr>
          <w:rFonts w:eastAsia="Times New Roman" w:cs="Arial"/>
          <w:color w:val="000000" w:themeColor="text1"/>
          <w:lang w:val="en-GB" w:eastAsia="nb-NO"/>
        </w:rPr>
      </w:pPr>
      <w:r w:rsidRPr="5023A91A">
        <w:rPr>
          <w:rFonts w:eastAsia="Times New Roman" w:cs="Arial"/>
          <w:lang w:val="en-GB" w:eastAsia="nb-NO"/>
        </w:rPr>
        <w:t>preferred selection criteria</w:t>
      </w:r>
    </w:p>
    <w:p w14:paraId="22313013" w14:textId="6F544AC2" w:rsidR="003311FF" w:rsidRPr="00D633E1" w:rsidRDefault="003311FF" w:rsidP="003311FF">
      <w:pPr>
        <w:pStyle w:val="Listeavsnitt"/>
        <w:numPr>
          <w:ilvl w:val="0"/>
          <w:numId w:val="7"/>
        </w:numPr>
        <w:shd w:val="clear" w:color="auto" w:fill="FFFFFF" w:themeFill="background1"/>
        <w:spacing w:after="0" w:line="240" w:lineRule="auto"/>
        <w:rPr>
          <w:rFonts w:eastAsia="Times New Roman"/>
          <w:lang w:eastAsia="nb-NO"/>
        </w:rPr>
      </w:pPr>
      <w:r w:rsidRPr="0C43DD5D">
        <w:rPr>
          <w:rFonts w:ascii="Calibri" w:eastAsia="Calibri" w:hAnsi="Calibri" w:cs="Calibri"/>
          <w:lang w:val="en-GB"/>
        </w:rPr>
        <w:t>Good written and oral English and Norwegian language skills</w:t>
      </w:r>
      <w:r w:rsidRPr="00D633E1">
        <w:rPr>
          <w:rFonts w:ascii="Calibri" w:eastAsia="Times New Roman" w:hAnsi="Calibri" w:cs="Times New Roman"/>
          <w:lang w:val="en-US" w:eastAsia="nb-NO"/>
        </w:rPr>
        <w:t xml:space="preserve">. </w:t>
      </w:r>
      <w:r>
        <w:rPr>
          <w:rStyle w:val="normaltextrun"/>
          <w:rFonts w:ascii="Calibri" w:hAnsi="Calibri" w:cs="Calibri"/>
          <w:color w:val="FF0000"/>
          <w:shd w:val="clear" w:color="auto" w:fill="FFFFFF"/>
        </w:rPr>
        <w:t>(ta stilling til språkkrav – krav eller ønske?)</w:t>
      </w:r>
    </w:p>
    <w:p w14:paraId="21B119A2" w14:textId="77777777" w:rsidR="003311FF" w:rsidRPr="00BA46D3" w:rsidRDefault="003311FF" w:rsidP="003311FF">
      <w:pPr>
        <w:pStyle w:val="Listeavsnitt"/>
        <w:shd w:val="clear" w:color="auto" w:fill="FFFFFF" w:themeFill="background1"/>
        <w:spacing w:before="195" w:line="240" w:lineRule="auto"/>
        <w:ind w:left="360"/>
        <w:rPr>
          <w:rFonts w:eastAsia="Times New Roman" w:cs="Arial"/>
          <w:color w:val="000000" w:themeColor="text1"/>
          <w:lang w:val="en-GB" w:eastAsia="nb-NO"/>
        </w:rPr>
      </w:pPr>
    </w:p>
    <w:p w14:paraId="0B3629AA" w14:textId="4612EEB8" w:rsidR="00CE52E2" w:rsidRPr="00BA46D3" w:rsidRDefault="00C555A6" w:rsidP="5023A91A">
      <w:pPr>
        <w:pStyle w:val="Listeavsnitt"/>
        <w:shd w:val="clear" w:color="auto" w:fill="FFFFFF" w:themeFill="background1"/>
        <w:spacing w:before="195" w:line="240" w:lineRule="auto"/>
        <w:ind w:left="360"/>
        <w:rPr>
          <w:rFonts w:eastAsia="Times New Roman" w:cs="Arial"/>
          <w:b/>
          <w:bCs/>
          <w:lang w:val="en-US" w:eastAsia="nb-NO"/>
        </w:rPr>
      </w:pPr>
    </w:p>
    <w:p w14:paraId="4108122D" w14:textId="606BE5BC" w:rsidR="00CE52E2" w:rsidRDefault="1DBF1ECB" w:rsidP="5023A91A">
      <w:pPr>
        <w:shd w:val="clear" w:color="auto" w:fill="FFFFFF" w:themeFill="background1"/>
        <w:spacing w:before="195" w:line="240" w:lineRule="auto"/>
        <w:rPr>
          <w:rFonts w:cs="Arial"/>
          <w:b/>
          <w:bCs/>
          <w:lang w:val="en-GB"/>
        </w:rPr>
      </w:pPr>
      <w:r w:rsidRPr="708D0BB8">
        <w:rPr>
          <w:rFonts w:cs="Arial"/>
          <w:b/>
          <w:bCs/>
          <w:lang w:val="en-GB"/>
        </w:rPr>
        <w:t>Personal characteristics</w:t>
      </w:r>
    </w:p>
    <w:p w14:paraId="5C790724" w14:textId="10D9C7BD" w:rsidR="2863E783" w:rsidRDefault="2863E783" w:rsidP="708D0BB8">
      <w:pPr>
        <w:rPr>
          <w:rFonts w:ascii="Times New Roman" w:eastAsia="Times New Roman" w:hAnsi="Times New Roman" w:cs="Times New Roman"/>
        </w:rPr>
      </w:pPr>
      <w:r w:rsidRPr="708D0BB8">
        <w:rPr>
          <w:rFonts w:ascii="Calibri" w:eastAsia="Calibri" w:hAnsi="Calibri" w:cs="Calibri"/>
          <w:color w:val="333333"/>
        </w:rPr>
        <w:t>(Skriv inn 3-5 personlige egenskaper</w:t>
      </w:r>
      <w:r w:rsidRPr="708D0BB8">
        <w:rPr>
          <w:rFonts w:ascii="Times New Roman" w:eastAsia="Times New Roman" w:hAnsi="Times New Roman" w:cs="Times New Roman"/>
          <w:color w:val="333333"/>
        </w:rPr>
        <w:t xml:space="preserve">. </w:t>
      </w:r>
      <w:r w:rsidRPr="708D0BB8">
        <w:rPr>
          <w:rFonts w:ascii="Calibri" w:eastAsia="Calibri" w:hAnsi="Calibri" w:cs="Calibri"/>
          <w:color w:val="5B9AD5"/>
        </w:rPr>
        <w:t xml:space="preserve">Se kompetansebeskrivelser i punkt 1.1.2 i </w:t>
      </w:r>
      <w:hyperlink r:id="rId14" w:anchor="/level/2">
        <w:r w:rsidRPr="708D0BB8">
          <w:rPr>
            <w:rStyle w:val="Hyperkobling"/>
            <w:rFonts w:ascii="Calibri" w:eastAsia="Calibri" w:hAnsi="Calibri" w:cs="Calibri"/>
            <w:color w:val="5B9AD5"/>
          </w:rPr>
          <w:t>prosessbeskrivelsen</w:t>
        </w:r>
      </w:hyperlink>
      <w:r w:rsidRPr="708D0BB8">
        <w:rPr>
          <w:rFonts w:ascii="Calibri" w:eastAsia="Calibri" w:hAnsi="Calibri" w:cs="Calibri"/>
          <w:color w:val="5B9AD5"/>
          <w:u w:val="single"/>
        </w:rPr>
        <w:t>)</w:t>
      </w:r>
    </w:p>
    <w:p w14:paraId="0C712F6B" w14:textId="77777777" w:rsidR="00CE52E2" w:rsidRPr="00CE52E2" w:rsidRDefault="00B31DE7" w:rsidP="5023A91A">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eastAsia="nb-NO"/>
        </w:rPr>
      </w:pPr>
      <w:r w:rsidRPr="5023A91A">
        <w:rPr>
          <w:rFonts w:eastAsia="Times New Roman" w:cs="Arial"/>
          <w:lang w:val="en-GB" w:eastAsia="nb-NO"/>
        </w:rPr>
        <w:t>example</w:t>
      </w:r>
    </w:p>
    <w:p w14:paraId="32A0CD5B" w14:textId="77777777" w:rsidR="00CE52E2" w:rsidRPr="00CE52E2" w:rsidRDefault="1DBF1ECB" w:rsidP="5023A91A">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eastAsia="nb-NO"/>
        </w:rPr>
      </w:pPr>
      <w:r w:rsidRPr="277613B9">
        <w:rPr>
          <w:rFonts w:eastAsia="Times New Roman" w:cs="Arial"/>
          <w:lang w:val="en-GB" w:eastAsia="nb-NO"/>
        </w:rPr>
        <w:t>example</w:t>
      </w:r>
    </w:p>
    <w:p w14:paraId="64A53C4A" w14:textId="36E7A54B" w:rsidR="00FA77A5" w:rsidRPr="00C1056B" w:rsidRDefault="77D64AE4" w:rsidP="277613B9">
      <w:pPr>
        <w:spacing w:before="195" w:line="240" w:lineRule="auto"/>
        <w:rPr>
          <w:rFonts w:ascii="Calibri" w:eastAsia="Calibri" w:hAnsi="Calibri" w:cs="Calibri"/>
          <w:lang w:val="en-GB"/>
        </w:rPr>
      </w:pPr>
      <w:r w:rsidRPr="00C1056B">
        <w:rPr>
          <w:rFonts w:ascii="Calibri" w:eastAsia="Calibri" w:hAnsi="Calibri" w:cs="Calibri"/>
          <w:lang w:val="en-GB"/>
        </w:rPr>
        <w:t>Emphasis will be placed on personal and interpersonal qualities.</w:t>
      </w:r>
    </w:p>
    <w:p w14:paraId="461E1877" w14:textId="23EC6D35" w:rsidR="00FA77A5" w:rsidRPr="0077749D" w:rsidRDefault="00FA77A5" w:rsidP="277613B9">
      <w:pPr>
        <w:shd w:val="clear" w:color="auto" w:fill="FFFFFF" w:themeFill="background1"/>
        <w:spacing w:before="195" w:line="240" w:lineRule="auto"/>
        <w:rPr>
          <w:rFonts w:eastAsia="Times New Roman" w:cs="Arial"/>
          <w:lang w:val="en-US" w:eastAsia="nb-NO"/>
        </w:rPr>
      </w:pPr>
    </w:p>
    <w:p w14:paraId="4D4C0C10" w14:textId="77777777" w:rsidR="00CE52E2" w:rsidRPr="00CE52E2" w:rsidRDefault="00B31DE7" w:rsidP="5023A91A">
      <w:pPr>
        <w:rPr>
          <w:rFonts w:cs="Arial"/>
          <w:b/>
          <w:bCs/>
        </w:rPr>
      </w:pPr>
      <w:r w:rsidRPr="5023A91A">
        <w:rPr>
          <w:rFonts w:cs="Arial"/>
          <w:b/>
          <w:bCs/>
          <w:lang w:val="en-GB"/>
        </w:rPr>
        <w:t>We offer</w:t>
      </w:r>
    </w:p>
    <w:p w14:paraId="3271A00D" w14:textId="77777777" w:rsidR="00CE52E2" w:rsidRPr="00613A12" w:rsidRDefault="00B31DE7" w:rsidP="00CE52E2">
      <w:pPr>
        <w:numPr>
          <w:ilvl w:val="0"/>
          <w:numId w:val="4"/>
        </w:numPr>
        <w:shd w:val="clear" w:color="auto" w:fill="FFFFFF"/>
        <w:spacing w:before="100" w:beforeAutospacing="1" w:after="100" w:afterAutospacing="1" w:line="240" w:lineRule="auto"/>
        <w:rPr>
          <w:rFonts w:eastAsia="Times New Roman" w:cs="Arial"/>
          <w:color w:val="333333"/>
          <w:lang w:val="en-US" w:eastAsia="nb-NO"/>
        </w:rPr>
      </w:pPr>
      <w:r w:rsidRPr="00CE52E2">
        <w:rPr>
          <w:rFonts w:eastAsia="Times New Roman" w:cs="Arial"/>
          <w:color w:val="333333"/>
          <w:lang w:val="en-GB" w:eastAsia="nb-NO"/>
        </w:rPr>
        <w:t>exciting and stimulating tasks in a strong international academic environment</w:t>
      </w:r>
    </w:p>
    <w:p w14:paraId="5978608E" w14:textId="77777777" w:rsidR="00CE52E2" w:rsidRPr="00613A12" w:rsidRDefault="00B31DE7" w:rsidP="00CE52E2">
      <w:pPr>
        <w:numPr>
          <w:ilvl w:val="0"/>
          <w:numId w:val="4"/>
        </w:numPr>
        <w:shd w:val="clear" w:color="auto" w:fill="FFFFFF"/>
        <w:spacing w:before="100" w:beforeAutospacing="1" w:after="100" w:afterAutospacing="1" w:line="240" w:lineRule="auto"/>
        <w:rPr>
          <w:rFonts w:eastAsia="Times New Roman" w:cs="Arial"/>
          <w:color w:val="333333"/>
          <w:lang w:val="en-US" w:eastAsia="nb-NO"/>
        </w:rPr>
      </w:pPr>
      <w:r w:rsidRPr="00CE52E2">
        <w:rPr>
          <w:rFonts w:eastAsia="Times New Roman" w:cs="Arial"/>
          <w:color w:val="333333"/>
          <w:lang w:val="en-GB" w:eastAsia="nb-NO"/>
        </w:rPr>
        <w:t>an open and inclusive work environment with dedicated colleagues</w:t>
      </w:r>
    </w:p>
    <w:p w14:paraId="68C281D8" w14:textId="77777777" w:rsidR="00CE52E2" w:rsidRPr="00B31DE7" w:rsidRDefault="1DBF1ECB" w:rsidP="1DBF1ECB">
      <w:pPr>
        <w:numPr>
          <w:ilvl w:val="0"/>
          <w:numId w:val="4"/>
        </w:numPr>
        <w:shd w:val="clear" w:color="auto" w:fill="FFFFFF" w:themeFill="background1"/>
        <w:spacing w:before="100" w:beforeAutospacing="1" w:after="100" w:afterAutospacing="1" w:line="240" w:lineRule="auto"/>
        <w:rPr>
          <w:rFonts w:eastAsia="Times New Roman" w:cs="Arial"/>
          <w:color w:val="333333"/>
          <w:lang w:val="en-US" w:eastAsia="nb-NO"/>
        </w:rPr>
      </w:pPr>
      <w:r w:rsidRPr="1DBF1ECB">
        <w:rPr>
          <w:rFonts w:eastAsia="Times New Roman" w:cs="Arial"/>
          <w:color w:val="333333"/>
          <w:lang w:val="en-GB" w:eastAsia="nb-NO"/>
        </w:rPr>
        <w:t xml:space="preserve">favourable terms in the </w:t>
      </w:r>
      <w:hyperlink r:id="rId15">
        <w:r w:rsidRPr="1DBF1ECB">
          <w:rPr>
            <w:rFonts w:eastAsia="Times New Roman" w:cs="Arial"/>
            <w:color w:val="0000FF"/>
            <w:u w:val="single"/>
            <w:lang w:val="en-GB" w:eastAsia="nb-NO"/>
          </w:rPr>
          <w:t>Norwegian Public Service Pension Fund</w:t>
        </w:r>
      </w:hyperlink>
    </w:p>
    <w:p w14:paraId="203F8466" w14:textId="606E3D7A" w:rsidR="00CE52E2" w:rsidRPr="00613A12" w:rsidRDefault="63FF6F3D" w:rsidP="63FF6F3D">
      <w:pPr>
        <w:numPr>
          <w:ilvl w:val="0"/>
          <w:numId w:val="4"/>
        </w:numPr>
        <w:shd w:val="clear" w:color="auto" w:fill="FFFFFF" w:themeFill="background1"/>
        <w:spacing w:before="100" w:beforeAutospacing="1" w:after="100" w:afterAutospacing="1" w:line="240" w:lineRule="auto"/>
        <w:rPr>
          <w:rFonts w:eastAsia="Times New Roman" w:cs="Arial"/>
          <w:lang w:eastAsia="nb-NO"/>
        </w:rPr>
      </w:pPr>
      <w:r w:rsidRPr="63FF6F3D">
        <w:rPr>
          <w:rFonts w:eastAsia="Times New Roman" w:cs="Arial"/>
          <w:lang w:val="en-GB" w:eastAsia="nb-NO"/>
        </w:rPr>
        <w:t>employee benefits</w:t>
      </w:r>
    </w:p>
    <w:p w14:paraId="465CAF0E" w14:textId="204325D4" w:rsidR="1DBF1ECB" w:rsidRDefault="1DBF1ECB" w:rsidP="1DBF1ECB">
      <w:pPr>
        <w:shd w:val="clear" w:color="auto" w:fill="FFFFFF" w:themeFill="background1"/>
        <w:spacing w:beforeAutospacing="1" w:afterAutospacing="1" w:line="240" w:lineRule="auto"/>
        <w:ind w:left="360"/>
        <w:rPr>
          <w:rFonts w:eastAsia="Times New Roman" w:cs="Arial"/>
          <w:color w:val="0000FF"/>
          <w:u w:val="single"/>
          <w:lang w:val="en-GB" w:eastAsia="nb-NO"/>
        </w:rPr>
      </w:pPr>
    </w:p>
    <w:p w14:paraId="4573BB5F" w14:textId="77777777" w:rsidR="1DBF1ECB" w:rsidRDefault="1DBF1ECB" w:rsidP="1DBF1ECB">
      <w:pPr>
        <w:rPr>
          <w:rFonts w:cs="Arial"/>
          <w:b/>
          <w:bCs/>
          <w:color w:val="333333"/>
        </w:rPr>
      </w:pPr>
      <w:r w:rsidRPr="1DBF1ECB">
        <w:rPr>
          <w:rFonts w:cs="Arial"/>
          <w:b/>
          <w:bCs/>
          <w:color w:val="333333"/>
          <w:lang w:val="en-GB"/>
        </w:rPr>
        <w:t>Salary and conditions</w:t>
      </w:r>
    </w:p>
    <w:p w14:paraId="5EAD78F4" w14:textId="77777777" w:rsidR="00604D4A" w:rsidRPr="0065069F" w:rsidRDefault="1DBF1ECB" w:rsidP="00604D4A">
      <w:pPr>
        <w:pStyle w:val="paragraph"/>
        <w:shd w:val="clear" w:color="auto" w:fill="FFFFFF"/>
        <w:textAlignment w:val="baseline"/>
        <w:rPr>
          <w:rStyle w:val="eop"/>
          <w:rFonts w:ascii="Calibri" w:hAnsi="Calibri" w:cs="Calibri"/>
          <w:color w:val="FF0000"/>
          <w:sz w:val="22"/>
          <w:szCs w:val="22"/>
          <w:shd w:val="clear" w:color="auto" w:fill="FFFFFF"/>
          <w:lang w:val="en-US"/>
        </w:rPr>
      </w:pPr>
      <w:r w:rsidRPr="1DBF1ECB">
        <w:rPr>
          <w:rFonts w:cs="Arial"/>
          <w:color w:val="333333"/>
          <w:lang w:val="en-GB"/>
        </w:rPr>
        <w:t xml:space="preserve">The gross salary for the position of xxx (code xx) is normally from NOK xxx to NOK xxx per year, depending on qualifications and seniority. From the salary, 2% is deducted as a </w:t>
      </w:r>
      <w:r w:rsidRPr="1DBF1ECB">
        <w:rPr>
          <w:rFonts w:cs="Arial"/>
          <w:color w:val="333333"/>
          <w:lang w:val="en-GB"/>
        </w:rPr>
        <w:lastRenderedPageBreak/>
        <w:t>contribution to the Norweg</w:t>
      </w:r>
      <w:r w:rsidR="00613A12">
        <w:rPr>
          <w:rFonts w:cs="Arial"/>
          <w:color w:val="333333"/>
          <w:lang w:val="en-GB"/>
        </w:rPr>
        <w:t>ian Public Service Pension Fund.</w:t>
      </w:r>
      <w:r w:rsidR="00604D4A">
        <w:rPr>
          <w:rFonts w:cs="Arial"/>
          <w:color w:val="333333"/>
          <w:lang w:val="en-GB"/>
        </w:rPr>
        <w:t xml:space="preserve"> </w:t>
      </w:r>
      <w:r w:rsidR="00604D4A" w:rsidRPr="0065069F">
        <w:rPr>
          <w:rStyle w:val="normaltextrun"/>
          <w:rFonts w:ascii="Calibri" w:hAnsi="Calibri" w:cs="Calibri"/>
          <w:color w:val="FF0000"/>
          <w:sz w:val="22"/>
          <w:szCs w:val="22"/>
          <w:shd w:val="clear" w:color="auto" w:fill="FFFFFF"/>
          <w:lang w:val="en-US"/>
        </w:rPr>
        <w:t>(</w:t>
      </w:r>
      <w:proofErr w:type="spellStart"/>
      <w:proofErr w:type="gramStart"/>
      <w:r w:rsidR="00604D4A" w:rsidRPr="0065069F">
        <w:rPr>
          <w:rStyle w:val="normaltextrun"/>
          <w:rFonts w:ascii="Calibri" w:hAnsi="Calibri" w:cs="Calibri"/>
          <w:color w:val="FF0000"/>
          <w:sz w:val="22"/>
          <w:szCs w:val="22"/>
          <w:shd w:val="clear" w:color="auto" w:fill="FFFFFF"/>
          <w:lang w:val="en-US"/>
        </w:rPr>
        <w:t>medlemskap</w:t>
      </w:r>
      <w:proofErr w:type="spellEnd"/>
      <w:proofErr w:type="gramEnd"/>
      <w:r w:rsidR="00604D4A" w:rsidRPr="0065069F">
        <w:rPr>
          <w:rStyle w:val="normaltextrun"/>
          <w:rFonts w:ascii="Calibri" w:hAnsi="Calibri" w:cs="Calibri"/>
          <w:color w:val="FF0000"/>
          <w:sz w:val="22"/>
          <w:szCs w:val="22"/>
          <w:shd w:val="clear" w:color="auto" w:fill="FFFFFF"/>
          <w:lang w:val="en-US"/>
        </w:rPr>
        <w:t xml:space="preserve"> i </w:t>
      </w:r>
      <w:proofErr w:type="spellStart"/>
      <w:r w:rsidR="00604D4A" w:rsidRPr="0065069F">
        <w:rPr>
          <w:rStyle w:val="normaltextrun"/>
          <w:rFonts w:ascii="Calibri" w:hAnsi="Calibri" w:cs="Calibri"/>
          <w:color w:val="FF0000"/>
          <w:sz w:val="22"/>
          <w:szCs w:val="22"/>
          <w:shd w:val="clear" w:color="auto" w:fill="FFFFFF"/>
          <w:lang w:val="en-US"/>
        </w:rPr>
        <w:t>Statens</w:t>
      </w:r>
      <w:proofErr w:type="spellEnd"/>
      <w:r w:rsidR="00604D4A" w:rsidRPr="0065069F">
        <w:rPr>
          <w:rStyle w:val="normaltextrun"/>
          <w:rFonts w:ascii="Calibri" w:hAnsi="Calibri" w:cs="Calibri"/>
          <w:color w:val="FF0000"/>
          <w:sz w:val="22"/>
          <w:szCs w:val="22"/>
          <w:shd w:val="clear" w:color="auto" w:fill="FFFFFF"/>
          <w:lang w:val="en-US"/>
        </w:rPr>
        <w:t xml:space="preserve"> </w:t>
      </w:r>
      <w:proofErr w:type="spellStart"/>
      <w:r w:rsidR="00604D4A" w:rsidRPr="0065069F">
        <w:rPr>
          <w:rStyle w:val="normaltextrun"/>
          <w:rFonts w:ascii="Calibri" w:hAnsi="Calibri" w:cs="Calibri"/>
          <w:color w:val="FF0000"/>
          <w:sz w:val="22"/>
          <w:szCs w:val="22"/>
          <w:shd w:val="clear" w:color="auto" w:fill="FFFFFF"/>
          <w:lang w:val="en-US"/>
        </w:rPr>
        <w:t>pensjonskasse</w:t>
      </w:r>
      <w:proofErr w:type="spellEnd"/>
      <w:r w:rsidR="00604D4A" w:rsidRPr="0065069F">
        <w:rPr>
          <w:rStyle w:val="normaltextrun"/>
          <w:rFonts w:ascii="Calibri" w:hAnsi="Calibri" w:cs="Calibri"/>
          <w:color w:val="FF0000"/>
          <w:sz w:val="22"/>
          <w:szCs w:val="22"/>
          <w:shd w:val="clear" w:color="auto" w:fill="FFFFFF"/>
          <w:lang w:val="en-US"/>
        </w:rPr>
        <w:t xml:space="preserve"> </w:t>
      </w:r>
      <w:proofErr w:type="spellStart"/>
      <w:r w:rsidR="00604D4A" w:rsidRPr="0065069F">
        <w:rPr>
          <w:rStyle w:val="normaltextrun"/>
          <w:rFonts w:ascii="Calibri" w:hAnsi="Calibri" w:cs="Calibri"/>
          <w:color w:val="FF0000"/>
          <w:sz w:val="22"/>
          <w:szCs w:val="22"/>
          <w:shd w:val="clear" w:color="auto" w:fill="FFFFFF"/>
          <w:lang w:val="en-US"/>
        </w:rPr>
        <w:t>krever</w:t>
      </w:r>
      <w:proofErr w:type="spellEnd"/>
      <w:r w:rsidR="00604D4A" w:rsidRPr="0065069F">
        <w:rPr>
          <w:rStyle w:val="normaltextrun"/>
          <w:rFonts w:ascii="Calibri" w:hAnsi="Calibri" w:cs="Calibri"/>
          <w:color w:val="FF0000"/>
          <w:sz w:val="22"/>
          <w:szCs w:val="22"/>
          <w:shd w:val="clear" w:color="auto" w:fill="FFFFFF"/>
          <w:lang w:val="en-US"/>
        </w:rPr>
        <w:t xml:space="preserve"> minimum 20% stilling.)</w:t>
      </w:r>
      <w:r w:rsidR="00604D4A" w:rsidRPr="0065069F">
        <w:rPr>
          <w:rStyle w:val="eop"/>
          <w:rFonts w:ascii="Calibri" w:hAnsi="Calibri" w:cs="Calibri"/>
          <w:color w:val="FF0000"/>
          <w:sz w:val="22"/>
          <w:szCs w:val="22"/>
          <w:shd w:val="clear" w:color="auto" w:fill="FFFFFF"/>
          <w:lang w:val="en-US"/>
        </w:rPr>
        <w:t> </w:t>
      </w:r>
    </w:p>
    <w:p w14:paraId="6A6EBB32" w14:textId="400607F3" w:rsidR="00613A12" w:rsidRDefault="00613A12" w:rsidP="00613A12">
      <w:pPr>
        <w:shd w:val="clear" w:color="auto" w:fill="FFFFFF" w:themeFill="background1"/>
        <w:spacing w:before="195" w:after="0" w:line="240" w:lineRule="auto"/>
        <w:rPr>
          <w:rFonts w:eastAsia="Times New Roman" w:cs="Arial"/>
          <w:color w:val="333333"/>
          <w:lang w:val="en-US" w:eastAsia="nb-NO"/>
        </w:rPr>
      </w:pPr>
    </w:p>
    <w:p w14:paraId="35B9D93F" w14:textId="5CF722BD" w:rsidR="00C8223F" w:rsidRPr="00613A12" w:rsidRDefault="00613A12" w:rsidP="00613A12">
      <w:pPr>
        <w:shd w:val="clear" w:color="auto" w:fill="FFFFFF" w:themeFill="background1"/>
        <w:spacing w:before="195" w:after="0" w:line="240" w:lineRule="auto"/>
        <w:rPr>
          <w:rFonts w:eastAsia="Times New Roman" w:cs="Arial"/>
          <w:color w:val="333333"/>
          <w:lang w:val="en-US" w:eastAsia="nb-NO"/>
        </w:rPr>
      </w:pPr>
      <w:r w:rsidRPr="5023A91A">
        <w:rPr>
          <w:rFonts w:eastAsia="Times New Roman" w:cs="Arial"/>
          <w:color w:val="333333"/>
          <w:lang w:val="en-US" w:eastAsia="nb-NO"/>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NTNU. After the appointment you must assume that there may be changes </w:t>
      </w:r>
      <w:proofErr w:type="gramStart"/>
      <w:r w:rsidRPr="5023A91A">
        <w:rPr>
          <w:rFonts w:eastAsia="Times New Roman" w:cs="Arial"/>
          <w:color w:val="333333"/>
          <w:lang w:val="en-US" w:eastAsia="nb-NO"/>
        </w:rPr>
        <w:t>in the area of</w:t>
      </w:r>
      <w:proofErr w:type="gramEnd"/>
      <w:r w:rsidRPr="5023A91A">
        <w:rPr>
          <w:rFonts w:eastAsia="Times New Roman" w:cs="Arial"/>
          <w:color w:val="333333"/>
          <w:lang w:val="en-US" w:eastAsia="nb-NO"/>
        </w:rPr>
        <w:t xml:space="preserve"> work.</w:t>
      </w:r>
    </w:p>
    <w:p w14:paraId="41EC607F" w14:textId="77777777" w:rsidR="00613A12" w:rsidRDefault="00613A12" w:rsidP="49FCE3B5">
      <w:pPr>
        <w:rPr>
          <w:rFonts w:eastAsia="Times New Roman" w:cs="Arial"/>
          <w:color w:val="333333"/>
          <w:lang w:val="en-US" w:eastAsia="nb-NO"/>
        </w:rPr>
      </w:pPr>
    </w:p>
    <w:p w14:paraId="1C6BC7B5" w14:textId="4D1069B5" w:rsidR="00457A5A" w:rsidRPr="00613A12" w:rsidRDefault="00457A5A" w:rsidP="49FCE3B5">
      <w:pPr>
        <w:rPr>
          <w:rFonts w:eastAsia="Times New Roman" w:cs="Arial"/>
          <w:color w:val="333333"/>
          <w:lang w:val="en-US" w:eastAsia="nb-NO"/>
        </w:rPr>
      </w:pPr>
      <w:r w:rsidRPr="0065069F">
        <w:rPr>
          <w:rStyle w:val="normaltextrun"/>
          <w:rFonts w:ascii="Calibri" w:hAnsi="Calibri" w:cs="Calibri"/>
          <w:color w:val="000000"/>
          <w:shd w:val="clear" w:color="auto" w:fill="FFFFFF"/>
          <w:lang w:val="en-US"/>
        </w:rPr>
        <w:t xml:space="preserve">The </w:t>
      </w:r>
      <w:r w:rsidRPr="0065069F">
        <w:rPr>
          <w:rStyle w:val="spellingerror"/>
          <w:rFonts w:ascii="Calibri" w:hAnsi="Calibri" w:cs="Calibri"/>
          <w:color w:val="000000"/>
          <w:shd w:val="clear" w:color="auto" w:fill="FFFFFF"/>
          <w:lang w:val="en-US"/>
        </w:rPr>
        <w:t>position</w:t>
      </w:r>
      <w:r w:rsidRPr="0065069F">
        <w:rPr>
          <w:rStyle w:val="normaltextrun"/>
          <w:rFonts w:ascii="Calibri" w:hAnsi="Calibri" w:cs="Calibri"/>
          <w:color w:val="000000"/>
          <w:shd w:val="clear" w:color="auto" w:fill="FFFFFF"/>
          <w:lang w:val="en-US"/>
        </w:rPr>
        <w:t xml:space="preserve"> is </w:t>
      </w:r>
      <w:r w:rsidRPr="0065069F">
        <w:rPr>
          <w:rStyle w:val="spellingerror"/>
          <w:rFonts w:ascii="Calibri" w:hAnsi="Calibri" w:cs="Calibri"/>
          <w:color w:val="000000"/>
          <w:shd w:val="clear" w:color="auto" w:fill="FFFFFF"/>
          <w:lang w:val="en-US"/>
        </w:rPr>
        <w:t>subject</w:t>
      </w:r>
      <w:r w:rsidRPr="0065069F">
        <w:rPr>
          <w:rStyle w:val="normaltextrun"/>
          <w:rFonts w:ascii="Calibri" w:hAnsi="Calibri" w:cs="Calibri"/>
          <w:color w:val="000000"/>
          <w:shd w:val="clear" w:color="auto" w:fill="FFFFFF"/>
          <w:lang w:val="en-US"/>
        </w:rPr>
        <w:t xml:space="preserve"> to </w:t>
      </w:r>
      <w:r w:rsidRPr="0065069F">
        <w:rPr>
          <w:rStyle w:val="spellingerror"/>
          <w:rFonts w:ascii="Calibri" w:hAnsi="Calibri" w:cs="Calibri"/>
          <w:color w:val="000000"/>
          <w:shd w:val="clear" w:color="auto" w:fill="FFFFFF"/>
          <w:lang w:val="en-US"/>
        </w:rPr>
        <w:t>external</w:t>
      </w:r>
      <w:r w:rsidRPr="0065069F">
        <w:rPr>
          <w:rStyle w:val="normaltextrun"/>
          <w:rFonts w:ascii="Calibri" w:hAnsi="Calibri" w:cs="Calibri"/>
          <w:color w:val="000000"/>
          <w:shd w:val="clear" w:color="auto" w:fill="FFFFFF"/>
          <w:lang w:val="en-US"/>
        </w:rPr>
        <w:t xml:space="preserve"> </w:t>
      </w:r>
      <w:r w:rsidRPr="0065069F">
        <w:rPr>
          <w:rStyle w:val="spellingerror"/>
          <w:rFonts w:ascii="Calibri" w:hAnsi="Calibri" w:cs="Calibri"/>
          <w:color w:val="000000"/>
          <w:shd w:val="clear" w:color="auto" w:fill="FFFFFF"/>
          <w:lang w:val="en-US"/>
        </w:rPr>
        <w:t>funding</w:t>
      </w:r>
      <w:r w:rsidRPr="0065069F">
        <w:rPr>
          <w:rStyle w:val="normaltextrun"/>
          <w:rFonts w:ascii="Calibri" w:hAnsi="Calibri" w:cs="Calibri"/>
          <w:color w:val="000000"/>
          <w:shd w:val="clear" w:color="auto" w:fill="FFFFFF"/>
          <w:lang w:val="en-US"/>
        </w:rPr>
        <w:t xml:space="preserve"> (</w:t>
      </w:r>
      <w:r w:rsidRPr="0065069F">
        <w:rPr>
          <w:rStyle w:val="normaltextrun"/>
          <w:rFonts w:ascii="Calibri" w:hAnsi="Calibri" w:cs="Calibri"/>
          <w:color w:val="FF0000"/>
          <w:shd w:val="clear" w:color="auto" w:fill="FFFFFF"/>
          <w:lang w:val="en-US"/>
        </w:rPr>
        <w:t xml:space="preserve">ta stilling til om </w:t>
      </w:r>
      <w:proofErr w:type="spellStart"/>
      <w:r w:rsidRPr="0065069F">
        <w:rPr>
          <w:rStyle w:val="normaltextrun"/>
          <w:rFonts w:ascii="Calibri" w:hAnsi="Calibri" w:cs="Calibri"/>
          <w:color w:val="FF0000"/>
          <w:shd w:val="clear" w:color="auto" w:fill="FFFFFF"/>
          <w:lang w:val="en-US"/>
        </w:rPr>
        <w:t>stillinger</w:t>
      </w:r>
      <w:proofErr w:type="spellEnd"/>
      <w:r w:rsidRPr="0065069F">
        <w:rPr>
          <w:rStyle w:val="normaltextrun"/>
          <w:rFonts w:ascii="Calibri" w:hAnsi="Calibri" w:cs="Calibri"/>
          <w:color w:val="FF0000"/>
          <w:shd w:val="clear" w:color="auto" w:fill="FFFFFF"/>
          <w:lang w:val="en-US"/>
        </w:rPr>
        <w:t xml:space="preserve"> </w:t>
      </w:r>
      <w:proofErr w:type="spellStart"/>
      <w:r w:rsidRPr="0065069F">
        <w:rPr>
          <w:rStyle w:val="normaltextrun"/>
          <w:rFonts w:ascii="Calibri" w:hAnsi="Calibri" w:cs="Calibri"/>
          <w:color w:val="FF0000"/>
          <w:shd w:val="clear" w:color="auto" w:fill="FFFFFF"/>
          <w:lang w:val="en-US"/>
        </w:rPr>
        <w:t>skal</w:t>
      </w:r>
      <w:proofErr w:type="spellEnd"/>
      <w:r w:rsidRPr="0065069F">
        <w:rPr>
          <w:rStyle w:val="normaltextrun"/>
          <w:rFonts w:ascii="Calibri" w:hAnsi="Calibri" w:cs="Calibri"/>
          <w:color w:val="FF0000"/>
          <w:shd w:val="clear" w:color="auto" w:fill="FFFFFF"/>
          <w:lang w:val="en-US"/>
        </w:rPr>
        <w:t xml:space="preserve"> </w:t>
      </w:r>
      <w:proofErr w:type="spellStart"/>
      <w:r w:rsidRPr="0065069F">
        <w:rPr>
          <w:rStyle w:val="normaltextrun"/>
          <w:rFonts w:ascii="Calibri" w:hAnsi="Calibri" w:cs="Calibri"/>
          <w:color w:val="FF0000"/>
          <w:shd w:val="clear" w:color="auto" w:fill="FFFFFF"/>
          <w:lang w:val="en-US"/>
        </w:rPr>
        <w:t>være</w:t>
      </w:r>
      <w:proofErr w:type="spellEnd"/>
      <w:r w:rsidRPr="0065069F">
        <w:rPr>
          <w:rStyle w:val="normaltextrun"/>
          <w:rFonts w:ascii="Calibri" w:hAnsi="Calibri" w:cs="Calibri"/>
          <w:color w:val="FF0000"/>
          <w:shd w:val="clear" w:color="auto" w:fill="FFFFFF"/>
          <w:lang w:val="en-US"/>
        </w:rPr>
        <w:t xml:space="preserve"> </w:t>
      </w:r>
      <w:proofErr w:type="spellStart"/>
      <w:r w:rsidRPr="0065069F">
        <w:rPr>
          <w:rStyle w:val="normaltextrun"/>
          <w:rFonts w:ascii="Calibri" w:hAnsi="Calibri" w:cs="Calibri"/>
          <w:color w:val="FF0000"/>
          <w:shd w:val="clear" w:color="auto" w:fill="FFFFFF"/>
          <w:lang w:val="en-US"/>
        </w:rPr>
        <w:t>betinget</w:t>
      </w:r>
      <w:proofErr w:type="spellEnd"/>
      <w:r w:rsidRPr="0065069F">
        <w:rPr>
          <w:rStyle w:val="normaltextrun"/>
          <w:rFonts w:ascii="Calibri" w:hAnsi="Calibri" w:cs="Calibri"/>
          <w:color w:val="FF0000"/>
          <w:shd w:val="clear" w:color="auto" w:fill="FFFFFF"/>
          <w:lang w:val="en-US"/>
        </w:rPr>
        <w:t xml:space="preserve"> av </w:t>
      </w:r>
      <w:proofErr w:type="spellStart"/>
      <w:r w:rsidRPr="0065069F">
        <w:rPr>
          <w:rStyle w:val="normaltextrun"/>
          <w:rFonts w:ascii="Calibri" w:hAnsi="Calibri" w:cs="Calibri"/>
          <w:color w:val="FF0000"/>
          <w:shd w:val="clear" w:color="auto" w:fill="FFFFFF"/>
          <w:lang w:val="en-US"/>
        </w:rPr>
        <w:t>ekstern</w:t>
      </w:r>
      <w:proofErr w:type="spellEnd"/>
      <w:r w:rsidRPr="0065069F">
        <w:rPr>
          <w:rStyle w:val="normaltextrun"/>
          <w:rFonts w:ascii="Calibri" w:hAnsi="Calibri" w:cs="Calibri"/>
          <w:color w:val="FF0000"/>
          <w:shd w:val="clear" w:color="auto" w:fill="FFFFFF"/>
          <w:lang w:val="en-US"/>
        </w:rPr>
        <w:t xml:space="preserve"> </w:t>
      </w:r>
      <w:proofErr w:type="spellStart"/>
      <w:r w:rsidRPr="0065069F">
        <w:rPr>
          <w:rStyle w:val="normaltextrun"/>
          <w:rFonts w:ascii="Calibri" w:hAnsi="Calibri" w:cs="Calibri"/>
          <w:color w:val="FF0000"/>
          <w:shd w:val="clear" w:color="auto" w:fill="FFFFFF"/>
          <w:lang w:val="en-US"/>
        </w:rPr>
        <w:t>finansiering</w:t>
      </w:r>
      <w:proofErr w:type="spellEnd"/>
      <w:r w:rsidRPr="0065069F">
        <w:rPr>
          <w:rStyle w:val="normaltextrun"/>
          <w:rFonts w:ascii="Calibri" w:hAnsi="Calibri" w:cs="Calibri"/>
          <w:color w:val="FF0000"/>
          <w:shd w:val="clear" w:color="auto" w:fill="FFFFFF"/>
          <w:lang w:val="en-US"/>
        </w:rPr>
        <w:t>).</w:t>
      </w:r>
      <w:r w:rsidRPr="0065069F">
        <w:rPr>
          <w:rStyle w:val="eop"/>
          <w:rFonts w:ascii="Calibri" w:hAnsi="Calibri" w:cs="Calibri"/>
          <w:color w:val="FF0000"/>
          <w:shd w:val="clear" w:color="auto" w:fill="FFFFFF"/>
          <w:lang w:val="en-US"/>
        </w:rPr>
        <w:t> </w:t>
      </w:r>
    </w:p>
    <w:p w14:paraId="1A37E081" w14:textId="6AAB2A7F" w:rsidR="49FCE3B5" w:rsidRDefault="6C298C44" w:rsidP="5023A91A">
      <w:pPr>
        <w:rPr>
          <w:rFonts w:eastAsiaTheme="minorEastAsia"/>
          <w:lang w:val="en-US"/>
        </w:rPr>
      </w:pPr>
      <w:r w:rsidRPr="5023A91A">
        <w:rPr>
          <w:rFonts w:eastAsiaTheme="minorEastAsia"/>
          <w:lang w:val="en-US"/>
        </w:rPr>
        <w:t xml:space="preserve">It is a prerequisite that you can be present at and accessible to the institution </w:t>
      </w:r>
      <w:proofErr w:type="gramStart"/>
      <w:r w:rsidRPr="5023A91A">
        <w:rPr>
          <w:rFonts w:eastAsiaTheme="minorEastAsia"/>
          <w:lang w:val="en-US"/>
        </w:rPr>
        <w:t>on a daily basis</w:t>
      </w:r>
      <w:proofErr w:type="gramEnd"/>
      <w:r w:rsidRPr="5023A91A">
        <w:rPr>
          <w:rFonts w:eastAsiaTheme="minorEastAsia"/>
          <w:lang w:val="en-US"/>
        </w:rPr>
        <w:t>.</w:t>
      </w:r>
    </w:p>
    <w:p w14:paraId="3A589B49" w14:textId="77777777" w:rsidR="007842B2" w:rsidRPr="001326FD" w:rsidRDefault="007842B2" w:rsidP="5023A91A">
      <w:pPr>
        <w:rPr>
          <w:lang w:val="en-US"/>
        </w:rPr>
      </w:pPr>
    </w:p>
    <w:p w14:paraId="36EA880E" w14:textId="795607B5" w:rsidR="634EEAE9" w:rsidRDefault="634EEAE9" w:rsidP="5023A91A">
      <w:pPr>
        <w:rPr>
          <w:rFonts w:cs="Arial"/>
          <w:b/>
          <w:bCs/>
          <w:lang w:val="en-US"/>
        </w:rPr>
      </w:pPr>
      <w:r w:rsidRPr="5023A91A">
        <w:rPr>
          <w:rFonts w:cs="Arial"/>
          <w:b/>
          <w:bCs/>
          <w:lang w:val="en-US"/>
        </w:rPr>
        <w:t>About the application</w:t>
      </w:r>
    </w:p>
    <w:p w14:paraId="33E710A0" w14:textId="26E83957" w:rsidR="634EEAE9" w:rsidRPr="00CF1C0C" w:rsidRDefault="49FCE3B5" w:rsidP="5023A91A">
      <w:pPr>
        <w:rPr>
          <w:rFonts w:eastAsia="Times New Roman" w:cs="Arial"/>
          <w:lang w:val="en-US" w:eastAsia="nb-NO"/>
        </w:rPr>
      </w:pPr>
      <w:r w:rsidRPr="27EC3AA1">
        <w:rPr>
          <w:rFonts w:eastAsia="Times New Roman" w:cs="Arial"/>
          <w:lang w:val="en-US" w:eastAsia="nb-NO"/>
        </w:rPr>
        <w:t>The application and supporting documentation to be used as the basis for the assessment must be in English.</w:t>
      </w:r>
    </w:p>
    <w:p w14:paraId="029C04AE" w14:textId="48000CDB" w:rsidR="27EC3AA1" w:rsidRPr="00ED6741" w:rsidRDefault="27EC3AA1" w:rsidP="00ED6741">
      <w:pPr>
        <w:spacing w:before="195" w:line="240" w:lineRule="auto"/>
        <w:rPr>
          <w:rFonts w:ascii="Calibri" w:eastAsia="Calibri" w:hAnsi="Calibri" w:cs="Calibri"/>
          <w:lang w:val="en-US"/>
        </w:rPr>
      </w:pPr>
      <w:r w:rsidRPr="27EC3AA1">
        <w:rPr>
          <w:rFonts w:ascii="Calibri" w:eastAsia="Calibri" w:hAnsi="Calibri" w:cs="Calibri"/>
          <w:color w:val="000000" w:themeColor="text1"/>
          <w:lang w:val="en-US"/>
        </w:rPr>
        <w:t>Please note that your application will be considered based solely on information submitted by the application deadline. You must therefore ensure that your application clearly demonstrates how your skills and experience fulfil the criteria specified above.</w:t>
      </w:r>
    </w:p>
    <w:p w14:paraId="1413122D" w14:textId="085864E2" w:rsidR="001E66FA" w:rsidRPr="001E66FA" w:rsidRDefault="001E66FA" w:rsidP="5023A91A">
      <w:pPr>
        <w:spacing w:before="195"/>
        <w:rPr>
          <w:rFonts w:ascii="Calibri" w:eastAsia="Calibri" w:hAnsi="Calibri" w:cs="Calibri"/>
          <w:lang w:val="en-GB"/>
        </w:rPr>
      </w:pPr>
      <w:r w:rsidRPr="5023A91A">
        <w:rPr>
          <w:rFonts w:ascii="Calibri" w:eastAsia="Calibri" w:hAnsi="Calibri" w:cs="Calibri"/>
          <w:lang w:val="en-US"/>
        </w:rPr>
        <w:t>If, for any reason, you have taken a career break or have had an atypical career and wish to disclose this in your application, the selection committee will take this into account, recognizing that the quantity of your research may be reduced as a result.</w:t>
      </w:r>
    </w:p>
    <w:p w14:paraId="6E492740" w14:textId="4C423D4B" w:rsidR="634EEAE9" w:rsidRPr="00355EC8" w:rsidRDefault="634EEAE9" w:rsidP="5023A91A">
      <w:pPr>
        <w:rPr>
          <w:rFonts w:eastAsia="Times New Roman" w:cs="Arial"/>
          <w:lang w:eastAsia="nb-NO"/>
        </w:rPr>
      </w:pPr>
      <w:r w:rsidRPr="00355EC8">
        <w:rPr>
          <w:rFonts w:eastAsia="Times New Roman" w:cs="Arial"/>
          <w:lang w:eastAsia="nb-NO"/>
        </w:rPr>
        <w:t xml:space="preserve">The </w:t>
      </w:r>
      <w:proofErr w:type="spellStart"/>
      <w:r w:rsidRPr="00355EC8">
        <w:rPr>
          <w:rFonts w:eastAsia="Times New Roman" w:cs="Arial"/>
          <w:lang w:eastAsia="nb-NO"/>
        </w:rPr>
        <w:t>application</w:t>
      </w:r>
      <w:proofErr w:type="spellEnd"/>
      <w:r w:rsidRPr="00355EC8">
        <w:rPr>
          <w:rFonts w:eastAsia="Times New Roman" w:cs="Arial"/>
          <w:lang w:eastAsia="nb-NO"/>
        </w:rPr>
        <w:t xml:space="preserve"> must </w:t>
      </w:r>
      <w:proofErr w:type="spellStart"/>
      <w:r w:rsidRPr="00355EC8">
        <w:rPr>
          <w:rFonts w:eastAsia="Times New Roman" w:cs="Arial"/>
          <w:lang w:eastAsia="nb-NO"/>
        </w:rPr>
        <w:t>include</w:t>
      </w:r>
      <w:proofErr w:type="spellEnd"/>
      <w:r w:rsidR="00355EC8">
        <w:rPr>
          <w:rFonts w:eastAsia="Times New Roman" w:cs="Arial"/>
          <w:lang w:eastAsia="nb-NO"/>
        </w:rPr>
        <w:t xml:space="preserve">: </w:t>
      </w:r>
      <w:r w:rsidR="00355EC8" w:rsidRPr="000076DD">
        <w:rPr>
          <w:rFonts w:eastAsiaTheme="minorEastAsia"/>
          <w:color w:val="FF0000"/>
        </w:rPr>
        <w:t>(ta stilling til hva som må være med. Fjern det som ikke passer):</w:t>
      </w:r>
    </w:p>
    <w:p w14:paraId="70328078" w14:textId="77777777" w:rsidR="00B970ED" w:rsidRDefault="00B970ED" w:rsidP="00B970ED">
      <w:pPr>
        <w:pStyle w:val="Listeavsnitt"/>
        <w:numPr>
          <w:ilvl w:val="0"/>
          <w:numId w:val="1"/>
        </w:numPr>
        <w:rPr>
          <w:color w:val="000000" w:themeColor="text1"/>
          <w:lang w:val="en-US" w:eastAsia="nb-NO"/>
        </w:rPr>
      </w:pPr>
      <w:r w:rsidRPr="1B3D4E46">
        <w:rPr>
          <w:rFonts w:eastAsia="Times New Roman" w:cs="Arial"/>
          <w:lang w:val="en-US" w:eastAsia="nb-NO"/>
        </w:rPr>
        <w:t xml:space="preserve">CV, </w:t>
      </w:r>
      <w:proofErr w:type="gramStart"/>
      <w:r w:rsidRPr="1B3D4E46">
        <w:rPr>
          <w:rFonts w:eastAsia="Times New Roman" w:cs="Arial"/>
          <w:lang w:val="en-US" w:eastAsia="nb-NO"/>
        </w:rPr>
        <w:t>certificates</w:t>
      </w:r>
      <w:proofErr w:type="gramEnd"/>
      <w:r w:rsidRPr="1B3D4E46">
        <w:rPr>
          <w:rFonts w:eastAsia="Times New Roman" w:cs="Arial"/>
          <w:lang w:val="en-US" w:eastAsia="nb-NO"/>
        </w:rPr>
        <w:t xml:space="preserve"> and diplomas</w:t>
      </w:r>
    </w:p>
    <w:p w14:paraId="273754E8" w14:textId="15A79F8E" w:rsidR="3FA25124" w:rsidRDefault="3FA25124" w:rsidP="1B3D4E46">
      <w:pPr>
        <w:pStyle w:val="Listeavsnitt"/>
        <w:numPr>
          <w:ilvl w:val="0"/>
          <w:numId w:val="1"/>
        </w:numPr>
        <w:rPr>
          <w:color w:val="000000" w:themeColor="text1"/>
          <w:lang w:val="en-US"/>
        </w:rPr>
      </w:pPr>
      <w:r w:rsidRPr="1B3D4E46">
        <w:rPr>
          <w:rFonts w:ascii="Calibri" w:eastAsia="Calibri" w:hAnsi="Calibri" w:cs="Calibri"/>
          <w:lang w:val="en-US"/>
        </w:rPr>
        <w:t>A te</w:t>
      </w:r>
      <w:r w:rsidRPr="1B3D4E46">
        <w:rPr>
          <w:rFonts w:ascii="Calibri" w:eastAsia="Calibri" w:hAnsi="Calibri" w:cs="Calibri"/>
          <w:color w:val="333333"/>
          <w:lang w:val="en-US"/>
        </w:rPr>
        <w:t xml:space="preserve">aching portfolio, in which your teaching competence is compiled and presented systematically,   </w:t>
      </w:r>
      <w:r w:rsidRPr="1B3D4E46">
        <w:rPr>
          <w:rFonts w:ascii="Calibri" w:eastAsia="Calibri" w:hAnsi="Calibri" w:cs="Calibri"/>
          <w:color w:val="000000" w:themeColor="text1"/>
          <w:lang w:val="en-US"/>
        </w:rPr>
        <w:t>(See guidelines for applicants:</w:t>
      </w:r>
      <w:r w:rsidRPr="1B3D4E46">
        <w:rPr>
          <w:rFonts w:ascii="Calibri" w:eastAsia="Calibri" w:hAnsi="Calibri" w:cs="Calibri"/>
          <w:color w:val="0000FF"/>
          <w:lang w:val="en-US"/>
        </w:rPr>
        <w:t xml:space="preserve"> </w:t>
      </w:r>
      <w:hyperlink r:id="rId16">
        <w:r w:rsidRPr="1B3D4E46">
          <w:rPr>
            <w:rStyle w:val="Hyperkobling"/>
            <w:rFonts w:ascii="Calibri" w:eastAsia="Calibri" w:hAnsi="Calibri" w:cs="Calibri"/>
            <w:lang w:val="en-US"/>
          </w:rPr>
          <w:t>Documentation of teaching qualifications in applications and appointments to academic positions at NTNU)</w:t>
        </w:r>
      </w:hyperlink>
    </w:p>
    <w:p w14:paraId="21645499" w14:textId="67E04828" w:rsidR="634EEAE9" w:rsidRPr="00164888" w:rsidRDefault="007E0239" w:rsidP="5023A91A">
      <w:pPr>
        <w:pStyle w:val="Listeavsnitt"/>
        <w:numPr>
          <w:ilvl w:val="0"/>
          <w:numId w:val="1"/>
        </w:numPr>
        <w:rPr>
          <w:color w:val="000000" w:themeColor="text1"/>
          <w:lang w:val="en-US" w:eastAsia="nb-NO"/>
        </w:rPr>
      </w:pPr>
      <w:r w:rsidRPr="00164888">
        <w:rPr>
          <w:color w:val="FF0000"/>
          <w:lang w:val="en-US"/>
        </w:rPr>
        <w:t>(</w:t>
      </w:r>
      <w:proofErr w:type="spellStart"/>
      <w:r w:rsidRPr="00164888">
        <w:rPr>
          <w:color w:val="FF0000"/>
          <w:lang w:val="en-US"/>
        </w:rPr>
        <w:t>førstelektor</w:t>
      </w:r>
      <w:proofErr w:type="spellEnd"/>
      <w:r w:rsidRPr="00164888">
        <w:rPr>
          <w:color w:val="FF0000"/>
          <w:lang w:val="en-US"/>
        </w:rPr>
        <w:t xml:space="preserve">:) </w:t>
      </w:r>
      <w:r w:rsidR="634EEAE9" w:rsidRPr="5023A91A">
        <w:rPr>
          <w:rFonts w:eastAsia="Times New Roman" w:cs="Arial"/>
          <w:lang w:val="en-US" w:eastAsia="nb-NO"/>
        </w:rPr>
        <w:t xml:space="preserve">Academic works - published or unpublished - that you would like to be considered in the assessment (up to </w:t>
      </w:r>
      <w:r w:rsidR="00F84C58">
        <w:rPr>
          <w:rFonts w:eastAsia="Times New Roman" w:cs="Arial"/>
          <w:lang w:val="en-US" w:eastAsia="nb-NO"/>
        </w:rPr>
        <w:t>XX</w:t>
      </w:r>
      <w:r w:rsidR="00F84C58" w:rsidRPr="5023A91A">
        <w:rPr>
          <w:rFonts w:eastAsia="Times New Roman" w:cs="Arial"/>
          <w:lang w:val="en-US" w:eastAsia="nb-NO"/>
        </w:rPr>
        <w:t xml:space="preserve"> </w:t>
      </w:r>
      <w:r w:rsidR="00B970ED">
        <w:rPr>
          <w:rFonts w:eastAsia="Times New Roman" w:cs="Arial"/>
          <w:lang w:val="en-US" w:eastAsia="nb-NO"/>
        </w:rPr>
        <w:t>items</w:t>
      </w:r>
      <w:r w:rsidR="634EEAE9" w:rsidRPr="5023A91A">
        <w:rPr>
          <w:rFonts w:eastAsia="Times New Roman" w:cs="Arial"/>
          <w:lang w:val="en-US" w:eastAsia="nb-NO"/>
        </w:rPr>
        <w:t>)</w:t>
      </w:r>
    </w:p>
    <w:p w14:paraId="780C3D5F" w14:textId="663598D1" w:rsidR="00164888" w:rsidRDefault="00C52547" w:rsidP="5023A91A">
      <w:pPr>
        <w:pStyle w:val="Listeavsnitt"/>
        <w:numPr>
          <w:ilvl w:val="0"/>
          <w:numId w:val="1"/>
        </w:numPr>
        <w:rPr>
          <w:color w:val="000000" w:themeColor="text1"/>
          <w:lang w:val="en-US" w:eastAsia="nb-NO"/>
        </w:rPr>
      </w:pPr>
      <w:r w:rsidRPr="006B3CBD">
        <w:rPr>
          <w:color w:val="FF0000"/>
          <w:lang w:val="en-US"/>
        </w:rPr>
        <w:t>(</w:t>
      </w:r>
      <w:proofErr w:type="spellStart"/>
      <w:proofErr w:type="gramStart"/>
      <w:r w:rsidRPr="006B3CBD">
        <w:rPr>
          <w:color w:val="FF0000"/>
          <w:lang w:val="en-US"/>
        </w:rPr>
        <w:t>universitetslektor</w:t>
      </w:r>
      <w:proofErr w:type="spellEnd"/>
      <w:proofErr w:type="gramEnd"/>
      <w:r w:rsidRPr="006B3CBD">
        <w:rPr>
          <w:color w:val="FF0000"/>
          <w:lang w:val="en-US"/>
        </w:rPr>
        <w:t xml:space="preserve">:) </w:t>
      </w:r>
      <w:r w:rsidR="008F617C">
        <w:rPr>
          <w:rStyle w:val="normaltextrun"/>
          <w:rFonts w:ascii="Calibri" w:hAnsi="Calibri" w:cs="Calibri"/>
          <w:color w:val="333333"/>
          <w:shd w:val="clear" w:color="auto" w:fill="FFFFFF"/>
          <w:lang w:val="en-GB"/>
        </w:rPr>
        <w:t xml:space="preserve">If you have </w:t>
      </w:r>
      <w:r w:rsidR="008F617C">
        <w:rPr>
          <w:rStyle w:val="normaltextrun"/>
          <w:rFonts w:ascii="Calibri" w:hAnsi="Calibri" w:cs="Calibri"/>
          <w:color w:val="000000"/>
          <w:shd w:val="clear" w:color="auto" w:fill="FFFFFF"/>
          <w:lang w:val="en-GB"/>
        </w:rPr>
        <w:t>publications or other relevant research work</w:t>
      </w:r>
      <w:r w:rsidR="008F617C" w:rsidRPr="008F617C">
        <w:rPr>
          <w:rStyle w:val="eop"/>
          <w:rFonts w:ascii="Calibri" w:hAnsi="Calibri" w:cs="Calibri"/>
          <w:color w:val="000000"/>
          <w:shd w:val="clear" w:color="auto" w:fill="FFFFFF"/>
          <w:lang w:val="en-US"/>
        </w:rPr>
        <w:t> </w:t>
      </w:r>
    </w:p>
    <w:p w14:paraId="2E70DD60" w14:textId="6C8388D1" w:rsidR="006B3CBD" w:rsidRPr="00994A6E" w:rsidRDefault="634EEAE9" w:rsidP="006B3CBD">
      <w:pPr>
        <w:pStyle w:val="Listeavsnitt"/>
        <w:numPr>
          <w:ilvl w:val="0"/>
          <w:numId w:val="9"/>
        </w:numPr>
        <w:textAlignment w:val="baseline"/>
        <w:rPr>
          <w:lang w:val="en-US"/>
        </w:rPr>
      </w:pPr>
      <w:r w:rsidRPr="5023A91A">
        <w:rPr>
          <w:rFonts w:eastAsia="Times New Roman" w:cs="Arial"/>
          <w:lang w:val="en-US" w:eastAsia="nb-NO"/>
        </w:rPr>
        <w:t xml:space="preserve">A description of the academic/artistic works that you regard as most relevant and that you particularly want to be </w:t>
      </w:r>
      <w:proofErr w:type="gramStart"/>
      <w:r w:rsidRPr="5023A91A">
        <w:rPr>
          <w:rFonts w:eastAsia="Times New Roman" w:cs="Arial"/>
          <w:lang w:val="en-US" w:eastAsia="nb-NO"/>
        </w:rPr>
        <w:t>taken into account</w:t>
      </w:r>
      <w:proofErr w:type="gramEnd"/>
      <w:r w:rsidRPr="5023A91A">
        <w:rPr>
          <w:rFonts w:eastAsia="Times New Roman" w:cs="Arial"/>
          <w:lang w:val="en-US" w:eastAsia="nb-NO"/>
        </w:rPr>
        <w:t xml:space="preserve"> in the assessment</w:t>
      </w:r>
      <w:r w:rsidR="00994A6E">
        <w:rPr>
          <w:rFonts w:eastAsia="Times New Roman" w:cs="Arial"/>
          <w:lang w:val="en-US" w:eastAsia="nb-NO"/>
        </w:rPr>
        <w:t xml:space="preserve"> </w:t>
      </w:r>
      <w:r w:rsidR="006B3CBD" w:rsidRPr="006B3CBD">
        <w:rPr>
          <w:color w:val="FF0000"/>
          <w:lang w:val="en-US"/>
        </w:rPr>
        <w:t xml:space="preserve">(ta bort </w:t>
      </w:r>
      <w:proofErr w:type="spellStart"/>
      <w:r w:rsidR="006B3CBD" w:rsidRPr="006B3CBD">
        <w:rPr>
          <w:color w:val="FF0000"/>
          <w:lang w:val="en-US"/>
        </w:rPr>
        <w:t>dersom</w:t>
      </w:r>
      <w:proofErr w:type="spellEnd"/>
      <w:r w:rsidR="006B3CBD" w:rsidRPr="006B3CBD">
        <w:rPr>
          <w:color w:val="FF0000"/>
          <w:lang w:val="en-US"/>
        </w:rPr>
        <w:t xml:space="preserve"> det </w:t>
      </w:r>
      <w:proofErr w:type="spellStart"/>
      <w:r w:rsidR="006B3CBD" w:rsidRPr="006B3CBD">
        <w:rPr>
          <w:color w:val="FF0000"/>
          <w:lang w:val="en-US"/>
        </w:rPr>
        <w:t>ikke</w:t>
      </w:r>
      <w:proofErr w:type="spellEnd"/>
      <w:r w:rsidR="006B3CBD" w:rsidRPr="006B3CBD">
        <w:rPr>
          <w:color w:val="FF0000"/>
          <w:lang w:val="en-US"/>
        </w:rPr>
        <w:t xml:space="preserve"> er relevant for </w:t>
      </w:r>
      <w:proofErr w:type="spellStart"/>
      <w:r w:rsidR="006B3CBD" w:rsidRPr="006B3CBD">
        <w:rPr>
          <w:color w:val="FF0000"/>
          <w:lang w:val="en-US"/>
        </w:rPr>
        <w:t>stillingen</w:t>
      </w:r>
      <w:proofErr w:type="spellEnd"/>
      <w:r w:rsidR="006B3CBD" w:rsidRPr="006B3CBD">
        <w:rPr>
          <w:color w:val="FF0000"/>
          <w:lang w:val="en-US"/>
        </w:rPr>
        <w:t>)</w:t>
      </w:r>
    </w:p>
    <w:p w14:paraId="40BFB65F" w14:textId="501510F4" w:rsidR="00994A6E" w:rsidRPr="00994A6E" w:rsidRDefault="00994A6E" w:rsidP="00994A6E">
      <w:pPr>
        <w:pStyle w:val="Listeavsnitt"/>
        <w:numPr>
          <w:ilvl w:val="0"/>
          <w:numId w:val="9"/>
        </w:numPr>
        <w:textAlignment w:val="baseline"/>
        <w:rPr>
          <w:lang w:val="en-US"/>
        </w:rPr>
      </w:pPr>
      <w:r w:rsidRPr="705140E7">
        <w:rPr>
          <w:rFonts w:ascii="Calibri" w:eastAsia="Calibri" w:hAnsi="Calibri" w:cs="Calibri"/>
          <w:lang w:val="en-US"/>
        </w:rPr>
        <w:t>A list of your previous works, with details on where they have been published</w:t>
      </w:r>
      <w:r>
        <w:rPr>
          <w:rFonts w:ascii="Calibri" w:eastAsia="Calibri" w:hAnsi="Calibri" w:cs="Calibri"/>
          <w:lang w:val="en-US"/>
        </w:rPr>
        <w:t xml:space="preserve"> </w:t>
      </w:r>
      <w:r w:rsidRPr="5023A91A">
        <w:rPr>
          <w:rFonts w:eastAsia="Times New Roman" w:cs="Arial"/>
          <w:lang w:val="en-US" w:eastAsia="nb-NO"/>
        </w:rPr>
        <w:t>assessment</w:t>
      </w:r>
      <w:r>
        <w:rPr>
          <w:rFonts w:eastAsia="Times New Roman" w:cs="Arial"/>
          <w:lang w:val="en-US" w:eastAsia="nb-NO"/>
        </w:rPr>
        <w:t xml:space="preserve"> </w:t>
      </w:r>
      <w:r w:rsidRPr="006B3CBD">
        <w:rPr>
          <w:color w:val="FF0000"/>
          <w:lang w:val="en-US"/>
        </w:rPr>
        <w:t xml:space="preserve">(ta bort </w:t>
      </w:r>
      <w:proofErr w:type="spellStart"/>
      <w:r w:rsidRPr="006B3CBD">
        <w:rPr>
          <w:color w:val="FF0000"/>
          <w:lang w:val="en-US"/>
        </w:rPr>
        <w:t>dersom</w:t>
      </w:r>
      <w:proofErr w:type="spellEnd"/>
      <w:r w:rsidRPr="006B3CBD">
        <w:rPr>
          <w:color w:val="FF0000"/>
          <w:lang w:val="en-US"/>
        </w:rPr>
        <w:t xml:space="preserve"> det </w:t>
      </w:r>
      <w:proofErr w:type="spellStart"/>
      <w:r w:rsidRPr="006B3CBD">
        <w:rPr>
          <w:color w:val="FF0000"/>
          <w:lang w:val="en-US"/>
        </w:rPr>
        <w:t>ikke</w:t>
      </w:r>
      <w:proofErr w:type="spellEnd"/>
      <w:r w:rsidRPr="006B3CBD">
        <w:rPr>
          <w:color w:val="FF0000"/>
          <w:lang w:val="en-US"/>
        </w:rPr>
        <w:t xml:space="preserve"> er relevant for </w:t>
      </w:r>
      <w:proofErr w:type="spellStart"/>
      <w:r w:rsidRPr="006B3CBD">
        <w:rPr>
          <w:color w:val="FF0000"/>
          <w:lang w:val="en-US"/>
        </w:rPr>
        <w:t>stillingen</w:t>
      </w:r>
      <w:proofErr w:type="spellEnd"/>
      <w:r w:rsidRPr="006B3CBD">
        <w:rPr>
          <w:color w:val="FF0000"/>
          <w:lang w:val="en-US"/>
        </w:rPr>
        <w:t>)</w:t>
      </w:r>
    </w:p>
    <w:p w14:paraId="745E458B" w14:textId="43B0FEEB" w:rsidR="00B970ED" w:rsidRPr="000D5E4A" w:rsidRDefault="634EEAE9" w:rsidP="000D5E4A">
      <w:pPr>
        <w:pStyle w:val="Listeavsnitt"/>
        <w:numPr>
          <w:ilvl w:val="0"/>
          <w:numId w:val="9"/>
        </w:numPr>
        <w:textAlignment w:val="baseline"/>
      </w:pPr>
      <w:r w:rsidRPr="5023A91A">
        <w:rPr>
          <w:rFonts w:eastAsia="Times New Roman" w:cs="Arial"/>
          <w:lang w:val="en-US" w:eastAsia="nb-NO"/>
        </w:rPr>
        <w:t xml:space="preserve">Research plan </w:t>
      </w:r>
      <w:r w:rsidR="006B3CBD" w:rsidRPr="00BB7EF5">
        <w:rPr>
          <w:color w:val="FF0000"/>
        </w:rPr>
        <w:t xml:space="preserve">(ta </w:t>
      </w:r>
      <w:r w:rsidR="006B3CBD">
        <w:rPr>
          <w:color w:val="FF0000"/>
        </w:rPr>
        <w:t>bort dersom det ikke er relevant for stillingen</w:t>
      </w:r>
      <w:r w:rsidR="006B3CBD" w:rsidRPr="00BB7EF5">
        <w:rPr>
          <w:color w:val="FF0000"/>
        </w:rPr>
        <w:t>)</w:t>
      </w:r>
    </w:p>
    <w:p w14:paraId="08A7D81A" w14:textId="67BD657D" w:rsidR="634EEAE9" w:rsidRPr="00B970ED" w:rsidRDefault="634EEAE9" w:rsidP="5023A91A">
      <w:pPr>
        <w:pStyle w:val="Listeavsnitt"/>
        <w:numPr>
          <w:ilvl w:val="0"/>
          <w:numId w:val="1"/>
        </w:numPr>
        <w:rPr>
          <w:color w:val="000000" w:themeColor="text1"/>
          <w:lang w:val="en-US" w:eastAsia="nb-NO"/>
        </w:rPr>
      </w:pPr>
      <w:r w:rsidRPr="5023A91A">
        <w:rPr>
          <w:rFonts w:eastAsia="Times New Roman" w:cs="Arial"/>
          <w:lang w:val="en-US" w:eastAsia="nb-NO"/>
        </w:rPr>
        <w:t xml:space="preserve">Details of the projects you have managed, with information about funding, </w:t>
      </w:r>
      <w:proofErr w:type="gramStart"/>
      <w:r w:rsidRPr="5023A91A">
        <w:rPr>
          <w:rFonts w:eastAsia="Times New Roman" w:cs="Arial"/>
          <w:lang w:val="en-US" w:eastAsia="nb-NO"/>
        </w:rPr>
        <w:t>duration</w:t>
      </w:r>
      <w:proofErr w:type="gramEnd"/>
      <w:r w:rsidRPr="5023A91A">
        <w:rPr>
          <w:rFonts w:eastAsia="Times New Roman" w:cs="Arial"/>
          <w:lang w:val="en-US" w:eastAsia="nb-NO"/>
        </w:rPr>
        <w:t xml:space="preserve"> and size</w:t>
      </w:r>
      <w:r w:rsidR="000D5E4A">
        <w:rPr>
          <w:rFonts w:eastAsia="Times New Roman" w:cs="Arial"/>
          <w:lang w:val="en-US" w:eastAsia="nb-NO"/>
        </w:rPr>
        <w:t xml:space="preserve"> </w:t>
      </w:r>
      <w:r w:rsidR="000D5E4A" w:rsidRPr="000D5E4A">
        <w:rPr>
          <w:color w:val="FF0000"/>
          <w:lang w:val="en-US"/>
        </w:rPr>
        <w:t xml:space="preserve">(ta bort </w:t>
      </w:r>
      <w:proofErr w:type="spellStart"/>
      <w:r w:rsidR="000D5E4A" w:rsidRPr="000D5E4A">
        <w:rPr>
          <w:color w:val="FF0000"/>
          <w:lang w:val="en-US"/>
        </w:rPr>
        <w:t>dersom</w:t>
      </w:r>
      <w:proofErr w:type="spellEnd"/>
      <w:r w:rsidR="000D5E4A" w:rsidRPr="000D5E4A">
        <w:rPr>
          <w:color w:val="FF0000"/>
          <w:lang w:val="en-US"/>
        </w:rPr>
        <w:t xml:space="preserve"> det </w:t>
      </w:r>
      <w:proofErr w:type="spellStart"/>
      <w:r w:rsidR="000D5E4A" w:rsidRPr="000D5E4A">
        <w:rPr>
          <w:color w:val="FF0000"/>
          <w:lang w:val="en-US"/>
        </w:rPr>
        <w:t>ikke</w:t>
      </w:r>
      <w:proofErr w:type="spellEnd"/>
      <w:r w:rsidR="000D5E4A" w:rsidRPr="000D5E4A">
        <w:rPr>
          <w:color w:val="FF0000"/>
          <w:lang w:val="en-US"/>
        </w:rPr>
        <w:t xml:space="preserve"> er relevant for </w:t>
      </w:r>
      <w:proofErr w:type="spellStart"/>
      <w:r w:rsidR="000D5E4A" w:rsidRPr="000D5E4A">
        <w:rPr>
          <w:color w:val="FF0000"/>
          <w:lang w:val="en-US"/>
        </w:rPr>
        <w:t>stillingen</w:t>
      </w:r>
      <w:proofErr w:type="spellEnd"/>
      <w:r w:rsidR="000D5E4A" w:rsidRPr="000D5E4A">
        <w:rPr>
          <w:color w:val="FF0000"/>
          <w:lang w:val="en-US"/>
        </w:rPr>
        <w:t>)</w:t>
      </w:r>
    </w:p>
    <w:p w14:paraId="04FBB8CC" w14:textId="527A83F4" w:rsidR="00B970ED" w:rsidRDefault="00B970ED" w:rsidP="00B970ED">
      <w:pPr>
        <w:pStyle w:val="Listeavsnitt"/>
        <w:numPr>
          <w:ilvl w:val="0"/>
          <w:numId w:val="1"/>
        </w:numPr>
        <w:rPr>
          <w:color w:val="000000" w:themeColor="text1"/>
          <w:lang w:val="en-US" w:eastAsia="nb-NO"/>
        </w:rPr>
      </w:pPr>
      <w:r w:rsidRPr="5023A91A">
        <w:rPr>
          <w:rFonts w:eastAsia="Times New Roman" w:cs="Arial"/>
          <w:lang w:val="en-US" w:eastAsia="nb-NO"/>
        </w:rPr>
        <w:t xml:space="preserve">Name and </w:t>
      </w:r>
      <w:r w:rsidR="00F84C58">
        <w:rPr>
          <w:rFonts w:eastAsia="Times New Roman" w:cs="Arial"/>
          <w:lang w:val="en-US" w:eastAsia="nb-NO"/>
        </w:rPr>
        <w:t>contact information</w:t>
      </w:r>
      <w:r w:rsidR="00F84C58" w:rsidRPr="5023A91A">
        <w:rPr>
          <w:rFonts w:eastAsia="Times New Roman" w:cs="Arial"/>
          <w:lang w:val="en-US" w:eastAsia="nb-NO"/>
        </w:rPr>
        <w:t xml:space="preserve"> </w:t>
      </w:r>
      <w:r w:rsidRPr="5023A91A">
        <w:rPr>
          <w:rFonts w:eastAsia="Times New Roman" w:cs="Arial"/>
          <w:lang w:val="en-US" w:eastAsia="nb-NO"/>
        </w:rPr>
        <w:t xml:space="preserve">of three </w:t>
      </w:r>
      <w:r w:rsidR="00994A6E">
        <w:rPr>
          <w:rFonts w:eastAsia="Times New Roman" w:cs="Arial"/>
          <w:lang w:val="en-US" w:eastAsia="nb-NO"/>
        </w:rPr>
        <w:t xml:space="preserve">relevant </w:t>
      </w:r>
      <w:r w:rsidRPr="5023A91A">
        <w:rPr>
          <w:rFonts w:eastAsia="Times New Roman" w:cs="Arial"/>
          <w:lang w:val="en-US" w:eastAsia="nb-NO"/>
        </w:rPr>
        <w:t>referees</w:t>
      </w:r>
    </w:p>
    <w:p w14:paraId="541A0341" w14:textId="77777777" w:rsidR="00B970ED" w:rsidRDefault="00B970ED" w:rsidP="00B970ED">
      <w:pPr>
        <w:pStyle w:val="Listeavsnitt"/>
        <w:rPr>
          <w:color w:val="000000" w:themeColor="text1"/>
          <w:lang w:val="en-US" w:eastAsia="nb-NO"/>
        </w:rPr>
      </w:pPr>
    </w:p>
    <w:p w14:paraId="70A50864" w14:textId="47E39EE6" w:rsidR="000D6957" w:rsidRDefault="000D6957">
      <w:pPr>
        <w:rPr>
          <w:rFonts w:eastAsia="Times New Roman" w:cs="Arial"/>
          <w:lang w:val="en-US" w:eastAsia="nb-NO"/>
        </w:rPr>
      </w:pPr>
      <w:r w:rsidRPr="000D6957">
        <w:rPr>
          <w:rFonts w:eastAsia="Times New Roman" w:cs="Arial"/>
          <w:lang w:val="en-US" w:eastAsia="nb-NO"/>
        </w:rPr>
        <w:lastRenderedPageBreak/>
        <w:t>We</w:t>
      </w:r>
      <w:r>
        <w:rPr>
          <w:rFonts w:eastAsia="Times New Roman" w:cs="Arial"/>
          <w:lang w:val="en-US" w:eastAsia="nb-NO"/>
        </w:rPr>
        <w:t xml:space="preserve"> will</w:t>
      </w:r>
      <w:r w:rsidRPr="000D6957">
        <w:rPr>
          <w:rFonts w:eastAsia="Times New Roman" w:cs="Arial"/>
          <w:lang w:val="en-US" w:eastAsia="nb-NO"/>
        </w:rPr>
        <w:t xml:space="preserve"> take joint work</w:t>
      </w:r>
      <w:r>
        <w:rPr>
          <w:rFonts w:eastAsia="Times New Roman" w:cs="Arial"/>
          <w:lang w:val="en-US" w:eastAsia="nb-NO"/>
        </w:rPr>
        <w:t xml:space="preserve"> </w:t>
      </w:r>
      <w:r w:rsidRPr="000D6957">
        <w:rPr>
          <w:rFonts w:eastAsia="Times New Roman" w:cs="Arial"/>
          <w:lang w:val="en-US" w:eastAsia="nb-NO"/>
        </w:rPr>
        <w:t xml:space="preserve">into account. If it is difficult to identify your efforts in the joint work, you must enclose a short </w:t>
      </w:r>
      <w:r>
        <w:rPr>
          <w:rFonts w:eastAsia="Times New Roman" w:cs="Arial"/>
          <w:lang w:val="en-US" w:eastAsia="nb-NO"/>
        </w:rPr>
        <w:t>description</w:t>
      </w:r>
      <w:r w:rsidRPr="000D6957">
        <w:rPr>
          <w:rFonts w:eastAsia="Times New Roman" w:cs="Arial"/>
          <w:lang w:val="en-US" w:eastAsia="nb-NO"/>
        </w:rPr>
        <w:t xml:space="preserve"> of your participation.</w:t>
      </w:r>
    </w:p>
    <w:p w14:paraId="057BC95A" w14:textId="35F77089" w:rsidR="1EEC0FE2" w:rsidRPr="00974CEB" w:rsidRDefault="1EEC0FE2">
      <w:pPr>
        <w:rPr>
          <w:lang w:val="en-US"/>
        </w:rPr>
      </w:pPr>
      <w:r w:rsidRPr="00974CEB">
        <w:rPr>
          <w:rFonts w:ascii="Calibri" w:eastAsia="Calibri" w:hAnsi="Calibri" w:cs="Calibri"/>
          <w:color w:val="333333"/>
          <w:lang w:val="en-GB"/>
        </w:rPr>
        <w:t xml:space="preserve">In the assessment of the best-qualified applicant, we will emphasize education, </w:t>
      </w:r>
      <w:proofErr w:type="gramStart"/>
      <w:r w:rsidRPr="00974CEB">
        <w:rPr>
          <w:rFonts w:ascii="Calibri" w:eastAsia="Calibri" w:hAnsi="Calibri" w:cs="Calibri"/>
          <w:color w:val="333333"/>
          <w:lang w:val="en-GB"/>
        </w:rPr>
        <w:t>experience</w:t>
      </w:r>
      <w:proofErr w:type="gramEnd"/>
      <w:r w:rsidRPr="00974CEB">
        <w:rPr>
          <w:rFonts w:ascii="Calibri" w:eastAsia="Calibri" w:hAnsi="Calibri" w:cs="Calibri"/>
          <w:color w:val="333333"/>
          <w:lang w:val="en-GB"/>
        </w:rPr>
        <w:t xml:space="preserve"> and personal suitability as well as your motivation for the position.</w:t>
      </w:r>
      <w:r w:rsidRPr="00974CEB">
        <w:rPr>
          <w:rFonts w:ascii="Calibri" w:eastAsia="Calibri" w:hAnsi="Calibri" w:cs="Calibri"/>
          <w:lang w:val="en-GB"/>
        </w:rPr>
        <w:t xml:space="preserve"> You will be expected to deliver high-quality teaching at undergraduate and postgraduate levels and undertake supervision. Evaluation of these skills will be based on documented experience and relevant teaching qualifications. Applicants with teaching experience at university level are preferred. Quality and breadth of the teaching qualifications will be evaluated.</w:t>
      </w:r>
    </w:p>
    <w:p w14:paraId="2CC7CCF4" w14:textId="2C990729" w:rsidR="00B9439D" w:rsidRDefault="3BC90D68" w:rsidP="5023A91A">
      <w:pPr>
        <w:rPr>
          <w:rFonts w:ascii="Calibri" w:eastAsia="Calibri" w:hAnsi="Calibri" w:cs="Calibri"/>
          <w:lang w:val="en-US"/>
        </w:rPr>
      </w:pPr>
      <w:r w:rsidRPr="0C43DD5D">
        <w:rPr>
          <w:rFonts w:ascii="Calibri" w:eastAsia="Calibri" w:hAnsi="Calibri" w:cs="Calibri"/>
          <w:lang w:val="en-GB"/>
        </w:rPr>
        <w:t xml:space="preserve">NTNU is committed to following evaluation criteria for research quality according to </w:t>
      </w:r>
      <w:hyperlink r:id="rId17">
        <w:r w:rsidRPr="0C43DD5D">
          <w:rPr>
            <w:rStyle w:val="Hyperkobling"/>
            <w:rFonts w:ascii="Calibri" w:eastAsia="Calibri" w:hAnsi="Calibri" w:cs="Calibri"/>
            <w:lang w:val="en-GB"/>
          </w:rPr>
          <w:t>The San Francisco Declaration on Research Assessment - DORA.</w:t>
        </w:r>
      </w:hyperlink>
      <w:r w:rsidRPr="0C43DD5D">
        <w:rPr>
          <w:rFonts w:ascii="Calibri" w:eastAsia="Calibri" w:hAnsi="Calibri" w:cs="Calibri"/>
          <w:u w:val="single"/>
          <w:lang w:val="en-GB"/>
        </w:rPr>
        <w:t xml:space="preserve"> This </w:t>
      </w:r>
      <w:r w:rsidRPr="00974CEB">
        <w:rPr>
          <w:rFonts w:ascii="Calibri" w:eastAsia="Calibri" w:hAnsi="Calibri" w:cs="Calibri"/>
          <w:lang w:val="en-US"/>
        </w:rPr>
        <w:t>means that we pay special attention to the quality and professional breadth of these works. We also consider experience from research management and participation in research projects. We place great emphasis on your scientific work from the last five years.</w:t>
      </w:r>
    </w:p>
    <w:p w14:paraId="7B953056" w14:textId="256C3F5E" w:rsidR="00827144" w:rsidRDefault="00827144" w:rsidP="5023A91A">
      <w:pPr>
        <w:rPr>
          <w:rFonts w:ascii="Calibri" w:eastAsia="Calibri" w:hAnsi="Calibri" w:cs="Calibri"/>
          <w:lang w:val="en-US"/>
        </w:rPr>
      </w:pPr>
      <w:r w:rsidRPr="0C43DD5D">
        <w:rPr>
          <w:rFonts w:eastAsia="Times New Roman" w:cs="Arial"/>
          <w:lang w:val="en-US" w:eastAsia="nb-NO"/>
        </w:rPr>
        <w:t xml:space="preserve">Your application will be considered by an expert committee and the most suitable applicants will be invited to an interview and to deliver a </w:t>
      </w:r>
      <w:r>
        <w:rPr>
          <w:rFonts w:eastAsia="Times New Roman" w:cs="Arial"/>
          <w:lang w:val="en-US" w:eastAsia="nb-NO"/>
        </w:rPr>
        <w:t>teaching demonstration.</w:t>
      </w:r>
    </w:p>
    <w:p w14:paraId="4FAC2AD6" w14:textId="77777777" w:rsidR="00B9439D" w:rsidRPr="00F700A9" w:rsidRDefault="00B9439D" w:rsidP="5023A91A">
      <w:pPr>
        <w:rPr>
          <w:rFonts w:eastAsia="Times New Roman" w:cs="Arial"/>
          <w:lang w:val="en-US" w:eastAsia="nb-NO"/>
        </w:rPr>
      </w:pPr>
    </w:p>
    <w:p w14:paraId="188DEE84" w14:textId="474F2287" w:rsidR="00CE52E2" w:rsidRPr="00613A12" w:rsidRDefault="1DBF1ECB" w:rsidP="5023A91A">
      <w:pPr>
        <w:rPr>
          <w:rFonts w:cs="Arial"/>
          <w:b/>
          <w:bCs/>
          <w:lang w:val="en-US"/>
        </w:rPr>
      </w:pPr>
      <w:r w:rsidRPr="5023A91A">
        <w:rPr>
          <w:rFonts w:cs="Arial"/>
          <w:b/>
          <w:bCs/>
          <w:lang w:val="en-GB"/>
        </w:rPr>
        <w:t>General information</w:t>
      </w:r>
    </w:p>
    <w:p w14:paraId="04C1D554" w14:textId="55602013" w:rsidR="00101D22" w:rsidRDefault="00101D22" w:rsidP="00101D22">
      <w:pPr>
        <w:rPr>
          <w:lang w:val="en-US"/>
        </w:rPr>
      </w:pPr>
      <w:r w:rsidRPr="004F6F36">
        <w:rPr>
          <w:lang w:val="en-US"/>
        </w:rPr>
        <w:t xml:space="preserve">NTNU believes that inclusion and diversity is </w:t>
      </w:r>
      <w:r>
        <w:rPr>
          <w:lang w:val="en-US"/>
        </w:rPr>
        <w:t>a</w:t>
      </w:r>
      <w:r w:rsidRPr="004F6F36">
        <w:rPr>
          <w:lang w:val="en-US"/>
        </w:rPr>
        <w:t xml:space="preserve"> strength. </w:t>
      </w:r>
      <w:r w:rsidRPr="0032223C">
        <w:rPr>
          <w:lang w:val="en-US"/>
        </w:rPr>
        <w:t>We want our faculty and staff to reflect Norway’s culturally diverse population and we continuously seek to hire the best minds. This enables NTNU to increase productivity and innovation, improve decision making processes, raise employee satisfaction, compete academically with global top-ranking institutions, and carry out our social responsibilities within education and research. NTNU emphasizes accessibility and encourages qualified candidates to apply regardless of gender identity, ability status, periods of unemployment or ethnic and cultural background.</w:t>
      </w:r>
    </w:p>
    <w:p w14:paraId="21F063DF" w14:textId="77777777" w:rsidR="00827144" w:rsidRPr="0065069F" w:rsidRDefault="00827144" w:rsidP="00827144">
      <w:r>
        <w:rPr>
          <w:rStyle w:val="normaltextrun"/>
          <w:rFonts w:ascii="Calibri" w:hAnsi="Calibri" w:cs="Calibri"/>
          <w:color w:val="333333"/>
          <w:shd w:val="clear" w:color="auto" w:fill="FFFFFF"/>
          <w:lang w:val="en-US"/>
        </w:rPr>
        <w:t xml:space="preserve">NTNU is working actively to increase the number of women employed in scientific positions and has </w:t>
      </w:r>
      <w:proofErr w:type="gramStart"/>
      <w:r>
        <w:rPr>
          <w:rStyle w:val="normaltextrun"/>
          <w:rFonts w:ascii="Calibri" w:hAnsi="Calibri" w:cs="Calibri"/>
          <w:color w:val="333333"/>
          <w:shd w:val="clear" w:color="auto" w:fill="FFFFFF"/>
          <w:lang w:val="en-US"/>
        </w:rPr>
        <w:t>a number of</w:t>
      </w:r>
      <w:proofErr w:type="gramEnd"/>
      <w:r>
        <w:rPr>
          <w:rStyle w:val="normaltextrun"/>
          <w:rFonts w:ascii="Calibri" w:hAnsi="Calibri" w:cs="Calibri"/>
          <w:color w:val="333333"/>
          <w:shd w:val="clear" w:color="auto" w:fill="FFFFFF"/>
          <w:lang w:val="en-US"/>
        </w:rPr>
        <w:t xml:space="preserve"> </w:t>
      </w:r>
      <w:r w:rsidR="00C555A6">
        <w:fldChar w:fldCharType="begin"/>
      </w:r>
      <w:r w:rsidR="00C555A6" w:rsidRPr="00C555A6">
        <w:rPr>
          <w:lang w:val="en-US"/>
        </w:rPr>
        <w:instrText xml:space="preserve"> HYPERLINK "https://www.ntnu.no/likestilling" \t "_blank" </w:instrText>
      </w:r>
      <w:r w:rsidR="00C555A6">
        <w:fldChar w:fldCharType="separate"/>
      </w:r>
      <w:r>
        <w:rPr>
          <w:rStyle w:val="normaltextrun"/>
          <w:rFonts w:ascii="Calibri" w:hAnsi="Calibri" w:cs="Calibri"/>
          <w:color w:val="0000FF"/>
          <w:u w:val="single"/>
          <w:shd w:val="clear" w:color="auto" w:fill="FFFFFF"/>
          <w:lang w:val="en-US"/>
        </w:rPr>
        <w:t>resources</w:t>
      </w:r>
      <w:r w:rsidR="00C555A6">
        <w:rPr>
          <w:rStyle w:val="normaltextrun"/>
          <w:rFonts w:ascii="Calibri" w:hAnsi="Calibri" w:cs="Calibri"/>
          <w:color w:val="0000FF"/>
          <w:u w:val="single"/>
          <w:shd w:val="clear" w:color="auto" w:fill="FFFFFF"/>
          <w:lang w:val="en-US"/>
        </w:rPr>
        <w:fldChar w:fldCharType="end"/>
      </w:r>
      <w:r>
        <w:rPr>
          <w:rStyle w:val="normaltextrun"/>
          <w:rFonts w:ascii="Calibri" w:hAnsi="Calibri" w:cs="Calibri"/>
          <w:color w:val="0000FF"/>
          <w:u w:val="single"/>
          <w:shd w:val="clear" w:color="auto" w:fill="FFFFFF"/>
          <w:lang w:val="en-US"/>
        </w:rPr>
        <w:t xml:space="preserve"> to promote equality. </w:t>
      </w:r>
      <w:r w:rsidRPr="0065069F">
        <w:rPr>
          <w:rStyle w:val="normaltextrun"/>
          <w:rFonts w:ascii="Calibri" w:hAnsi="Calibri" w:cs="Calibri"/>
          <w:color w:val="FF0000"/>
          <w:shd w:val="clear" w:color="auto" w:fill="FFFFFF"/>
        </w:rPr>
        <w:t>(tas bort hvis ikke aktuelt)</w:t>
      </w:r>
      <w:r w:rsidRPr="0065069F">
        <w:rPr>
          <w:rStyle w:val="eop"/>
          <w:rFonts w:ascii="Calibri" w:hAnsi="Calibri" w:cs="Calibri"/>
          <w:color w:val="FF0000"/>
          <w:shd w:val="clear" w:color="auto" w:fill="FFFFFF"/>
        </w:rPr>
        <w:t> </w:t>
      </w:r>
    </w:p>
    <w:p w14:paraId="3DC74D61" w14:textId="77777777" w:rsidR="00827144" w:rsidRPr="0065069F" w:rsidRDefault="00827144" w:rsidP="00101D22"/>
    <w:p w14:paraId="49F7CCF2" w14:textId="1B284075" w:rsidR="62E2AF0A" w:rsidRPr="0065069F" w:rsidRDefault="02B7BFE4" w:rsidP="62E2AF0A">
      <w:r w:rsidRPr="0065069F">
        <w:rPr>
          <w:rFonts w:ascii="Calibri" w:eastAsia="Calibri" w:hAnsi="Calibri" w:cs="Calibri"/>
          <w:color w:val="333333"/>
        </w:rPr>
        <w:t>-----------------</w:t>
      </w:r>
    </w:p>
    <w:p w14:paraId="414B3760" w14:textId="16BF4EB3" w:rsidR="62E2AF0A" w:rsidRPr="0065069F" w:rsidRDefault="02B7BFE4" w:rsidP="62E2AF0A">
      <w:pPr>
        <w:rPr>
          <w:color w:val="FF0000"/>
        </w:rPr>
      </w:pPr>
      <w:r w:rsidRPr="0065069F">
        <w:rPr>
          <w:rFonts w:ascii="Calibri" w:eastAsia="Calibri" w:hAnsi="Calibri" w:cs="Calibri"/>
          <w:color w:val="FF0000"/>
        </w:rPr>
        <w:t>(velg by og ta bort byene som ikke er relevant)</w:t>
      </w:r>
    </w:p>
    <w:p w14:paraId="07653979" w14:textId="43060AA9" w:rsidR="62E2AF0A" w:rsidRPr="00086328" w:rsidRDefault="00C555A6" w:rsidP="5023A91A">
      <w:pPr>
        <w:spacing w:line="257" w:lineRule="auto"/>
        <w:rPr>
          <w:rFonts w:ascii="Calibri" w:eastAsia="Calibri" w:hAnsi="Calibri" w:cs="Calibri"/>
          <w:lang w:val="en-US"/>
        </w:rPr>
      </w:pPr>
      <w:r>
        <w:fldChar w:fldCharType="begin"/>
      </w:r>
      <w:r w:rsidRPr="00C555A6">
        <w:rPr>
          <w:lang w:val="en-US"/>
        </w:rPr>
        <w:instrText xml:space="preserve"> HYPERLINK "https://www.trondheim.kommune.no/english/" \h </w:instrText>
      </w:r>
      <w:r>
        <w:fldChar w:fldCharType="separate"/>
      </w:r>
      <w:r w:rsidR="02B7BFE4" w:rsidRPr="5023A91A">
        <w:rPr>
          <w:rStyle w:val="Hyperkobling"/>
          <w:rFonts w:ascii="Calibri" w:eastAsia="Calibri" w:hAnsi="Calibri" w:cs="Calibri"/>
          <w:b/>
          <w:bCs/>
          <w:color w:val="auto"/>
          <w:lang w:val="en-US"/>
        </w:rPr>
        <w:t>The city of Trondheim</w:t>
      </w:r>
      <w:r>
        <w:rPr>
          <w:rStyle w:val="Hyperkobling"/>
          <w:rFonts w:ascii="Calibri" w:eastAsia="Calibri" w:hAnsi="Calibri" w:cs="Calibri"/>
          <w:b/>
          <w:bCs/>
          <w:color w:val="auto"/>
          <w:lang w:val="en-US"/>
        </w:rPr>
        <w:fldChar w:fldCharType="end"/>
      </w:r>
      <w:r w:rsidR="02B7BFE4" w:rsidRPr="5023A91A">
        <w:rPr>
          <w:rFonts w:ascii="Calibri" w:eastAsia="Calibri" w:hAnsi="Calibri" w:cs="Calibri"/>
          <w:b/>
          <w:bCs/>
          <w:u w:val="single"/>
          <w:lang w:val="en-US"/>
        </w:rPr>
        <w:t xml:space="preserve"> is a modern European city with a rich cultural scene. Trondheim is the innovation capital of Norway with a population of 200,000.</w:t>
      </w:r>
      <w:r w:rsidR="02B7BFE4" w:rsidRPr="5023A91A">
        <w:rPr>
          <w:rFonts w:ascii="Calibri" w:eastAsia="Calibri" w:hAnsi="Calibri" w:cs="Calibri"/>
          <w:i/>
          <w:iCs/>
          <w:lang w:val="en-US"/>
        </w:rPr>
        <w:t xml:space="preserve"> </w:t>
      </w:r>
      <w:r w:rsidR="02B7BFE4" w:rsidRPr="5023A91A">
        <w:rPr>
          <w:rFonts w:ascii="Calibri" w:eastAsia="Calibri" w:hAnsi="Calibri" w:cs="Calibri"/>
          <w:lang w:val="en-US"/>
        </w:rPr>
        <w:t xml:space="preserve">The Norwegian welfare state, including healthcare, schools, </w:t>
      </w:r>
      <w:proofErr w:type="gramStart"/>
      <w:r w:rsidR="02B7BFE4" w:rsidRPr="5023A91A">
        <w:rPr>
          <w:rFonts w:ascii="Calibri" w:eastAsia="Calibri" w:hAnsi="Calibri" w:cs="Calibri"/>
          <w:lang w:val="en-US"/>
        </w:rPr>
        <w:t>kindergartens</w:t>
      </w:r>
      <w:proofErr w:type="gramEnd"/>
      <w:r w:rsidR="02B7BFE4" w:rsidRPr="5023A91A">
        <w:rPr>
          <w:rFonts w:ascii="Calibri" w:eastAsia="Calibri" w:hAnsi="Calibri" w:cs="Calibri"/>
          <w:lang w:val="en-US"/>
        </w:rPr>
        <w:t xml:space="preserve">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crime rates and clean air quality. </w:t>
      </w:r>
    </w:p>
    <w:p w14:paraId="3B45AAEA" w14:textId="40714E31" w:rsidR="62E2AF0A" w:rsidRPr="00086328" w:rsidRDefault="00C555A6" w:rsidP="5023A91A">
      <w:pPr>
        <w:spacing w:line="257" w:lineRule="auto"/>
        <w:rPr>
          <w:rFonts w:ascii="Calibri" w:eastAsia="Calibri" w:hAnsi="Calibri" w:cs="Calibri"/>
          <w:lang w:val="en-US"/>
        </w:rPr>
      </w:pPr>
      <w:hyperlink r:id="rId18">
        <w:r w:rsidR="02B7BFE4" w:rsidRPr="5023A91A">
          <w:rPr>
            <w:rStyle w:val="Hyperkobling"/>
            <w:rFonts w:ascii="Calibri" w:eastAsia="Calibri" w:hAnsi="Calibri" w:cs="Calibri"/>
            <w:b/>
            <w:bCs/>
            <w:color w:val="auto"/>
            <w:lang w:val="en-US"/>
          </w:rPr>
          <w:t xml:space="preserve">The city of </w:t>
        </w:r>
        <w:proofErr w:type="spellStart"/>
        <w:r w:rsidR="02B7BFE4" w:rsidRPr="5023A91A">
          <w:rPr>
            <w:rStyle w:val="Hyperkobling"/>
            <w:rFonts w:ascii="Calibri" w:eastAsia="Calibri" w:hAnsi="Calibri" w:cs="Calibri"/>
            <w:b/>
            <w:bCs/>
            <w:color w:val="auto"/>
            <w:lang w:val="en-US"/>
          </w:rPr>
          <w:t>Gjøvik</w:t>
        </w:r>
        <w:proofErr w:type="spellEnd"/>
      </w:hyperlink>
      <w:r w:rsidR="02B7BFE4" w:rsidRPr="5023A91A">
        <w:rPr>
          <w:rFonts w:ascii="Calibri" w:eastAsia="Calibri" w:hAnsi="Calibri" w:cs="Calibri"/>
          <w:b/>
          <w:bCs/>
          <w:u w:val="single"/>
          <w:lang w:val="en-US"/>
        </w:rPr>
        <w:t xml:space="preserve"> </w:t>
      </w:r>
      <w:r w:rsidR="02B7BFE4" w:rsidRPr="5023A91A">
        <w:rPr>
          <w:rFonts w:ascii="Calibri" w:eastAsia="Calibri" w:hAnsi="Calibri" w:cs="Calibri"/>
          <w:lang w:val="en-US"/>
        </w:rPr>
        <w:t xml:space="preserve">has a population of 30 000 and is a town known for its rich music and cultural life. The beautiful nature surrounding the city is ideal for an active outdoor life! The Norwegian welfare state, including healthcare, schools, </w:t>
      </w:r>
      <w:proofErr w:type="gramStart"/>
      <w:r w:rsidR="02B7BFE4" w:rsidRPr="5023A91A">
        <w:rPr>
          <w:rFonts w:ascii="Calibri" w:eastAsia="Calibri" w:hAnsi="Calibri" w:cs="Calibri"/>
          <w:lang w:val="en-US"/>
        </w:rPr>
        <w:t>kindergartens</w:t>
      </w:r>
      <w:proofErr w:type="gramEnd"/>
      <w:r w:rsidR="02B7BFE4" w:rsidRPr="5023A91A">
        <w:rPr>
          <w:rFonts w:ascii="Calibri" w:eastAsia="Calibri" w:hAnsi="Calibri" w:cs="Calibri"/>
          <w:lang w:val="en-US"/>
        </w:rPr>
        <w:t xml:space="preserve"> and overall equality, is probably the best of its kind in the world.</w:t>
      </w:r>
    </w:p>
    <w:p w14:paraId="3C824E90" w14:textId="57FE2DEC" w:rsidR="62E2AF0A" w:rsidRPr="00086328" w:rsidRDefault="02B7BFE4" w:rsidP="5023A91A">
      <w:pPr>
        <w:spacing w:line="257" w:lineRule="auto"/>
        <w:rPr>
          <w:rFonts w:ascii="Calibri" w:eastAsia="Calibri" w:hAnsi="Calibri" w:cs="Calibri"/>
          <w:lang w:val="en-US"/>
        </w:rPr>
      </w:pPr>
      <w:r w:rsidRPr="5023A91A">
        <w:rPr>
          <w:rFonts w:ascii="Calibri" w:eastAsia="Calibri" w:hAnsi="Calibri" w:cs="Calibri"/>
          <w:b/>
          <w:bCs/>
          <w:lang w:val="en-US"/>
        </w:rPr>
        <w:t xml:space="preserve">The city of </w:t>
      </w:r>
      <w:proofErr w:type="spellStart"/>
      <w:r w:rsidRPr="5023A91A">
        <w:rPr>
          <w:rFonts w:ascii="Calibri" w:eastAsia="Calibri" w:hAnsi="Calibri" w:cs="Calibri"/>
          <w:b/>
          <w:bCs/>
          <w:lang w:val="en-US"/>
        </w:rPr>
        <w:t>Ålesund</w:t>
      </w:r>
      <w:proofErr w:type="spellEnd"/>
      <w:r w:rsidRPr="5023A91A">
        <w:rPr>
          <w:rFonts w:ascii="Calibri" w:eastAsia="Calibri" w:hAnsi="Calibri" w:cs="Calibri"/>
          <w:lang w:val="en-US"/>
        </w:rPr>
        <w:t xml:space="preserve">, with its population of 50 000, will provide you with plenty of opportunities to explore a region of Norway that is famous for its beautiful scenery with high mountains and blue </w:t>
      </w:r>
      <w:r w:rsidRPr="5023A91A">
        <w:rPr>
          <w:rFonts w:ascii="Calibri" w:eastAsia="Calibri" w:hAnsi="Calibri" w:cs="Calibri"/>
          <w:lang w:val="en-US"/>
        </w:rPr>
        <w:lastRenderedPageBreak/>
        <w:t xml:space="preserve">fjords. </w:t>
      </w:r>
      <w:proofErr w:type="spellStart"/>
      <w:r w:rsidRPr="5023A91A">
        <w:rPr>
          <w:rFonts w:ascii="Calibri" w:eastAsia="Calibri" w:hAnsi="Calibri" w:cs="Calibri"/>
          <w:lang w:val="en-US"/>
        </w:rPr>
        <w:t>Ålesund</w:t>
      </w:r>
      <w:proofErr w:type="spellEnd"/>
      <w:r w:rsidRPr="5023A91A">
        <w:rPr>
          <w:rFonts w:ascii="Calibri" w:eastAsia="Calibri" w:hAnsi="Calibri" w:cs="Calibri"/>
          <w:lang w:val="en-US"/>
        </w:rPr>
        <w:t xml:space="preserve"> itself, with its Art Nouveau architecture, is by many considered to be the most beautiful city in Norway! The Norwegian welfare state, including healthcare, schools, </w:t>
      </w:r>
      <w:proofErr w:type="gramStart"/>
      <w:r w:rsidRPr="5023A91A">
        <w:rPr>
          <w:rFonts w:ascii="Calibri" w:eastAsia="Calibri" w:hAnsi="Calibri" w:cs="Calibri"/>
          <w:lang w:val="en-US"/>
        </w:rPr>
        <w:t>kindergartens</w:t>
      </w:r>
      <w:proofErr w:type="gramEnd"/>
      <w:r w:rsidRPr="5023A91A">
        <w:rPr>
          <w:rFonts w:ascii="Calibri" w:eastAsia="Calibri" w:hAnsi="Calibri" w:cs="Calibri"/>
          <w:lang w:val="en-US"/>
        </w:rPr>
        <w:t xml:space="preserve"> and overall equality, is probably the best of its kind in the world.</w:t>
      </w:r>
    </w:p>
    <w:p w14:paraId="113EA13B" w14:textId="406361AD" w:rsidR="005C047B" w:rsidRPr="005C047B" w:rsidRDefault="64B93CDB" w:rsidP="005C047B">
      <w:pPr>
        <w:spacing w:before="195" w:line="240" w:lineRule="auto"/>
        <w:rPr>
          <w:rFonts w:ascii="Calibri" w:eastAsia="Calibri" w:hAnsi="Calibri" w:cs="Calibri"/>
          <w:lang w:val="en-GB"/>
        </w:rPr>
      </w:pPr>
      <w:r w:rsidRPr="7E5092B2">
        <w:rPr>
          <w:rFonts w:ascii="Calibri" w:eastAsia="Calibri" w:hAnsi="Calibri" w:cs="Calibri"/>
          <w:lang w:val="en-US"/>
        </w:rPr>
        <w:t>----------------------</w:t>
      </w:r>
      <w:r w:rsidRPr="00621B55">
        <w:rPr>
          <w:lang w:val="en-US"/>
        </w:rPr>
        <w:br/>
      </w:r>
      <w:r w:rsidR="3F1421E7" w:rsidRPr="7E5092B2">
        <w:rPr>
          <w:rFonts w:ascii="Calibri" w:eastAsia="Calibri" w:hAnsi="Calibri" w:cs="Calibri"/>
          <w:color w:val="000000" w:themeColor="text1"/>
          <w:lang w:val="en-US"/>
        </w:rPr>
        <w:t>As an employee at NTNU, you must continually maintain and improve your professional development and be flexible regarding any organizational changes.</w:t>
      </w:r>
      <w:r w:rsidRPr="00621B55">
        <w:rPr>
          <w:lang w:val="en-US"/>
        </w:rPr>
        <w:br/>
      </w:r>
      <w:r w:rsidRPr="00621B55">
        <w:rPr>
          <w:lang w:val="en-US"/>
        </w:rPr>
        <w:br/>
      </w:r>
      <w:r w:rsidR="005C047B" w:rsidRPr="005C047B">
        <w:rPr>
          <w:rFonts w:ascii="Calibri" w:eastAsia="Calibri" w:hAnsi="Calibri" w:cs="Calibri"/>
          <w:lang w:val="en-GB"/>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19" w:history="1">
        <w:r w:rsidR="005C047B" w:rsidRPr="001F5E42">
          <w:rPr>
            <w:rStyle w:val="Hyperkobling"/>
            <w:rFonts w:ascii="Calibri" w:eastAsia="Calibri" w:hAnsi="Calibri" w:cs="Calibri"/>
            <w:lang w:val="en-GB"/>
          </w:rPr>
          <w:t>current legislation</w:t>
        </w:r>
      </w:hyperlink>
      <w:r w:rsidR="005C047B" w:rsidRPr="005C047B">
        <w:rPr>
          <w:rFonts w:ascii="Calibri" w:eastAsia="Calibri" w:hAnsi="Calibri" w:cs="Calibri"/>
          <w:lang w:val="en-GB"/>
        </w:rPr>
        <w:t>. You will be notified if the reservation is not accepted.</w:t>
      </w:r>
    </w:p>
    <w:p w14:paraId="1F059F77" w14:textId="14937C8B" w:rsidR="64B93CDB" w:rsidRPr="00974CEB" w:rsidRDefault="64B93CDB">
      <w:pPr>
        <w:rPr>
          <w:lang w:val="en-US"/>
        </w:rPr>
      </w:pPr>
      <w:r w:rsidRPr="5023A91A">
        <w:rPr>
          <w:rFonts w:ascii="Calibri" w:eastAsia="Calibri" w:hAnsi="Calibri" w:cs="Calibri"/>
          <w:lang w:val="en-GB"/>
        </w:rPr>
        <w:t>If you have any questions about the position, please contact XXX, telephone XXX, email xxx. If you have any questions about the recruitment process, please contact</w:t>
      </w:r>
      <w:r w:rsidRPr="5023A91A">
        <w:rPr>
          <w:rFonts w:ascii="Calibri" w:eastAsia="Calibri" w:hAnsi="Calibri" w:cs="Calibri"/>
          <w:color w:val="333333"/>
          <w:lang w:val="en-GB"/>
        </w:rPr>
        <w:t xml:space="preserve"> xxx, e-mail: XXX</w:t>
      </w:r>
    </w:p>
    <w:p w14:paraId="7C35CC65" w14:textId="265204FF" w:rsidR="00BC4705" w:rsidRDefault="1DBF1ECB" w:rsidP="12988C5F">
      <w:pPr>
        <w:shd w:val="clear" w:color="auto" w:fill="FFFFFF" w:themeFill="background1"/>
        <w:spacing w:before="195" w:line="240" w:lineRule="auto"/>
        <w:rPr>
          <w:rFonts w:ascii="Calibri" w:eastAsia="Calibri" w:hAnsi="Calibri" w:cs="Calibri"/>
          <w:lang w:val="en-GB"/>
        </w:rPr>
      </w:pPr>
      <w:r w:rsidRPr="12988C5F">
        <w:rPr>
          <w:rFonts w:eastAsia="Times New Roman" w:cs="Arial"/>
          <w:color w:val="333333"/>
          <w:lang w:val="en-GB" w:eastAsia="nb-NO"/>
        </w:rPr>
        <w:t xml:space="preserve">If </w:t>
      </w:r>
      <w:r w:rsidR="12988C5F" w:rsidRPr="12988C5F">
        <w:rPr>
          <w:rFonts w:ascii="Calibri" w:eastAsia="Calibri" w:hAnsi="Calibri" w:cs="Calibri"/>
          <w:color w:val="333333"/>
          <w:lang w:val="en-GB"/>
        </w:rPr>
        <w:t>you think this looks interesting</w:t>
      </w:r>
      <w:r w:rsidR="12988C5F" w:rsidRPr="12988C5F">
        <w:rPr>
          <w:rFonts w:ascii="Calibri" w:eastAsia="Calibri" w:hAnsi="Calibri" w:cs="Calibri"/>
          <w:lang w:val="en-GB"/>
        </w:rPr>
        <w:t xml:space="preserve">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sidR="12988C5F" w:rsidRPr="12988C5F">
        <w:rPr>
          <w:rFonts w:ascii="Calibri" w:eastAsia="Calibri" w:hAnsi="Calibri" w:cs="Calibri"/>
          <w:color w:val="333333"/>
          <w:lang w:val="en-US"/>
        </w:rPr>
        <w:t xml:space="preserve"> </w:t>
      </w:r>
      <w:r w:rsidR="12988C5F" w:rsidRPr="12988C5F">
        <w:rPr>
          <w:rFonts w:ascii="Calibri" w:eastAsia="Calibri" w:hAnsi="Calibri" w:cs="Calibri"/>
          <w:lang w:val="en-GB"/>
        </w:rPr>
        <w:t xml:space="preserve"> </w:t>
      </w:r>
    </w:p>
    <w:p w14:paraId="28E57A6F" w14:textId="10BB4AEB" w:rsidR="1DBF1ECB" w:rsidRPr="00613A12" w:rsidRDefault="1DBF1ECB" w:rsidP="00BC4705">
      <w:pPr>
        <w:shd w:val="clear" w:color="auto" w:fill="FFFFFF" w:themeFill="background1"/>
        <w:spacing w:before="195" w:line="240" w:lineRule="auto"/>
        <w:rPr>
          <w:rFonts w:ascii="Calibri" w:eastAsia="Calibri" w:hAnsi="Calibri" w:cs="Calibri"/>
          <w:color w:val="000000" w:themeColor="text1"/>
          <w:sz w:val="21"/>
          <w:szCs w:val="21"/>
          <w:lang w:val="en-US"/>
        </w:rPr>
      </w:pPr>
      <w:r w:rsidRPr="55B5B670">
        <w:rPr>
          <w:rFonts w:ascii="Calibri" w:eastAsia="Calibri" w:hAnsi="Calibri" w:cs="Calibri"/>
          <w:b/>
          <w:bCs/>
          <w:color w:val="333333"/>
          <w:sz w:val="21"/>
          <w:szCs w:val="21"/>
          <w:lang w:val="en-GB"/>
        </w:rPr>
        <w:t xml:space="preserve">Application deadline: </w:t>
      </w:r>
      <w:proofErr w:type="spellStart"/>
      <w:r w:rsidRPr="55B5B670">
        <w:rPr>
          <w:rFonts w:ascii="Calibri" w:eastAsia="Calibri" w:hAnsi="Calibri" w:cs="Calibri"/>
          <w:b/>
          <w:bCs/>
          <w:color w:val="333333"/>
          <w:sz w:val="21"/>
          <w:szCs w:val="21"/>
          <w:lang w:val="en-GB"/>
        </w:rPr>
        <w:t>xx.xx.xx</w:t>
      </w:r>
      <w:proofErr w:type="spellEnd"/>
    </w:p>
    <w:p w14:paraId="4C1257AF" w14:textId="5B3511BA" w:rsidR="1F34665A" w:rsidRPr="00974CEB" w:rsidRDefault="1F34665A">
      <w:pPr>
        <w:rPr>
          <w:lang w:val="en-US"/>
        </w:rPr>
      </w:pPr>
      <w:r w:rsidRPr="55B5B670">
        <w:rPr>
          <w:rFonts w:ascii="Calibri" w:eastAsia="Calibri" w:hAnsi="Calibri" w:cs="Calibri"/>
          <w:b/>
          <w:bCs/>
          <w:color w:val="333333"/>
          <w:sz w:val="21"/>
          <w:szCs w:val="21"/>
          <w:lang w:val="en-GB"/>
        </w:rPr>
        <w:t>NTNU – knowledge for a better world</w:t>
      </w:r>
    </w:p>
    <w:p w14:paraId="6E0C5295" w14:textId="1503A4DA" w:rsidR="1F34665A" w:rsidRPr="00974CEB" w:rsidRDefault="1F34665A">
      <w:pPr>
        <w:rPr>
          <w:lang w:val="en-US"/>
        </w:rPr>
      </w:pPr>
      <w:r w:rsidRPr="55B5B670">
        <w:rPr>
          <w:rFonts w:ascii="Calibri" w:eastAsia="Calibri" w:hAnsi="Calibri" w:cs="Calibri"/>
          <w:color w:val="000000" w:themeColor="text1"/>
          <w:sz w:val="21"/>
          <w:szCs w:val="21"/>
          <w:lang w:val="en-US"/>
        </w:rPr>
        <w:t>The Norwegian University of Science and Technology (NTNU) creates knowledge for a better world and solutions that can change everyday life.</w:t>
      </w:r>
    </w:p>
    <w:p w14:paraId="5A02A6BC" w14:textId="068A6059" w:rsidR="1F34665A" w:rsidRDefault="1F34665A">
      <w:r w:rsidRPr="00974CEB">
        <w:rPr>
          <w:rFonts w:ascii="Calibri" w:eastAsia="Calibri" w:hAnsi="Calibri" w:cs="Calibri"/>
          <w:b/>
          <w:bCs/>
          <w:color w:val="000000" w:themeColor="text1"/>
          <w:sz w:val="21"/>
          <w:szCs w:val="21"/>
        </w:rPr>
        <w:t xml:space="preserve">Department </w:t>
      </w:r>
      <w:proofErr w:type="spellStart"/>
      <w:r w:rsidRPr="00974CEB">
        <w:rPr>
          <w:rFonts w:ascii="Calibri" w:eastAsia="Calibri" w:hAnsi="Calibri" w:cs="Calibri"/>
          <w:b/>
          <w:bCs/>
          <w:color w:val="000000" w:themeColor="text1"/>
          <w:sz w:val="21"/>
          <w:szCs w:val="21"/>
        </w:rPr>
        <w:t>of</w:t>
      </w:r>
      <w:proofErr w:type="spellEnd"/>
      <w:r w:rsidRPr="00974CEB">
        <w:rPr>
          <w:rFonts w:ascii="Calibri" w:eastAsia="Calibri" w:hAnsi="Calibri" w:cs="Calibri"/>
          <w:b/>
          <w:bCs/>
          <w:color w:val="000000" w:themeColor="text1"/>
          <w:sz w:val="21"/>
          <w:szCs w:val="21"/>
        </w:rPr>
        <w:t xml:space="preserve"> xxx</w:t>
      </w:r>
    </w:p>
    <w:p w14:paraId="2F4E28F5" w14:textId="4BBE3897" w:rsidR="1F34665A" w:rsidRDefault="1F34665A">
      <w:r w:rsidRPr="00974CEB">
        <w:rPr>
          <w:rFonts w:ascii="Calibri" w:eastAsia="Calibri" w:hAnsi="Calibri" w:cs="Calibri"/>
        </w:rPr>
        <w:t>(Her flettes forhåndsdefinert info om instituttet inn i Jobbnorge)</w:t>
      </w:r>
    </w:p>
    <w:p w14:paraId="1250389E" w14:textId="368685A3" w:rsidR="55B5B670" w:rsidRPr="00974CEB" w:rsidRDefault="55B5B670" w:rsidP="55B5B670"/>
    <w:sectPr w:rsidR="55B5B670" w:rsidRPr="00974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4BF8" w14:textId="77777777" w:rsidR="0051384A" w:rsidRDefault="0051384A" w:rsidP="008953CC">
      <w:pPr>
        <w:spacing w:after="0" w:line="240" w:lineRule="auto"/>
      </w:pPr>
      <w:r>
        <w:separator/>
      </w:r>
    </w:p>
  </w:endnote>
  <w:endnote w:type="continuationSeparator" w:id="0">
    <w:p w14:paraId="62C02126" w14:textId="77777777" w:rsidR="0051384A" w:rsidRDefault="0051384A" w:rsidP="008953CC">
      <w:pPr>
        <w:spacing w:after="0" w:line="240" w:lineRule="auto"/>
      </w:pPr>
      <w:r>
        <w:continuationSeparator/>
      </w:r>
    </w:p>
  </w:endnote>
  <w:endnote w:type="continuationNotice" w:id="1">
    <w:p w14:paraId="36A5FAF8" w14:textId="77777777" w:rsidR="0051384A" w:rsidRDefault="00513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5CEF" w14:textId="77777777" w:rsidR="0051384A" w:rsidRDefault="0051384A" w:rsidP="008953CC">
      <w:pPr>
        <w:spacing w:after="0" w:line="240" w:lineRule="auto"/>
      </w:pPr>
      <w:r>
        <w:separator/>
      </w:r>
    </w:p>
  </w:footnote>
  <w:footnote w:type="continuationSeparator" w:id="0">
    <w:p w14:paraId="2A0C02E9" w14:textId="77777777" w:rsidR="0051384A" w:rsidRDefault="0051384A" w:rsidP="008953CC">
      <w:pPr>
        <w:spacing w:after="0" w:line="240" w:lineRule="auto"/>
      </w:pPr>
      <w:r>
        <w:continuationSeparator/>
      </w:r>
    </w:p>
  </w:footnote>
  <w:footnote w:type="continuationNotice" w:id="1">
    <w:p w14:paraId="6C96C4F9" w14:textId="77777777" w:rsidR="0051384A" w:rsidRDefault="005138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789"/>
    <w:multiLevelType w:val="hybridMultilevel"/>
    <w:tmpl w:val="5B66B7F8"/>
    <w:lvl w:ilvl="0" w:tplc="2408B282">
      <w:start w:val="1"/>
      <w:numFmt w:val="bullet"/>
      <w:lvlText w:val=""/>
      <w:lvlJc w:val="left"/>
      <w:pPr>
        <w:ind w:left="720" w:hanging="360"/>
      </w:pPr>
      <w:rPr>
        <w:rFonts w:ascii="Symbol" w:hAnsi="Symbol" w:hint="default"/>
      </w:rPr>
    </w:lvl>
    <w:lvl w:ilvl="1" w:tplc="9AFEB068">
      <w:start w:val="1"/>
      <w:numFmt w:val="bullet"/>
      <w:lvlText w:val="o"/>
      <w:lvlJc w:val="left"/>
      <w:pPr>
        <w:ind w:left="1440" w:hanging="360"/>
      </w:pPr>
      <w:rPr>
        <w:rFonts w:ascii="Courier New" w:hAnsi="Courier New" w:hint="default"/>
      </w:rPr>
    </w:lvl>
    <w:lvl w:ilvl="2" w:tplc="276CC9FE">
      <w:start w:val="1"/>
      <w:numFmt w:val="bullet"/>
      <w:lvlText w:val=""/>
      <w:lvlJc w:val="left"/>
      <w:pPr>
        <w:ind w:left="2160" w:hanging="360"/>
      </w:pPr>
      <w:rPr>
        <w:rFonts w:ascii="Wingdings" w:hAnsi="Wingdings" w:hint="default"/>
      </w:rPr>
    </w:lvl>
    <w:lvl w:ilvl="3" w:tplc="B41C1230">
      <w:start w:val="1"/>
      <w:numFmt w:val="bullet"/>
      <w:lvlText w:val=""/>
      <w:lvlJc w:val="left"/>
      <w:pPr>
        <w:ind w:left="2880" w:hanging="360"/>
      </w:pPr>
      <w:rPr>
        <w:rFonts w:ascii="Symbol" w:hAnsi="Symbol" w:hint="default"/>
      </w:rPr>
    </w:lvl>
    <w:lvl w:ilvl="4" w:tplc="15BE590C">
      <w:start w:val="1"/>
      <w:numFmt w:val="bullet"/>
      <w:lvlText w:val="o"/>
      <w:lvlJc w:val="left"/>
      <w:pPr>
        <w:ind w:left="3600" w:hanging="360"/>
      </w:pPr>
      <w:rPr>
        <w:rFonts w:ascii="Courier New" w:hAnsi="Courier New" w:hint="default"/>
      </w:rPr>
    </w:lvl>
    <w:lvl w:ilvl="5" w:tplc="A614BD7C">
      <w:start w:val="1"/>
      <w:numFmt w:val="bullet"/>
      <w:lvlText w:val=""/>
      <w:lvlJc w:val="left"/>
      <w:pPr>
        <w:ind w:left="4320" w:hanging="360"/>
      </w:pPr>
      <w:rPr>
        <w:rFonts w:ascii="Wingdings" w:hAnsi="Wingdings" w:hint="default"/>
      </w:rPr>
    </w:lvl>
    <w:lvl w:ilvl="6" w:tplc="D33C5164">
      <w:start w:val="1"/>
      <w:numFmt w:val="bullet"/>
      <w:lvlText w:val=""/>
      <w:lvlJc w:val="left"/>
      <w:pPr>
        <w:ind w:left="5040" w:hanging="360"/>
      </w:pPr>
      <w:rPr>
        <w:rFonts w:ascii="Symbol" w:hAnsi="Symbol" w:hint="default"/>
      </w:rPr>
    </w:lvl>
    <w:lvl w:ilvl="7" w:tplc="FE083A26">
      <w:start w:val="1"/>
      <w:numFmt w:val="bullet"/>
      <w:lvlText w:val="o"/>
      <w:lvlJc w:val="left"/>
      <w:pPr>
        <w:ind w:left="5760" w:hanging="360"/>
      </w:pPr>
      <w:rPr>
        <w:rFonts w:ascii="Courier New" w:hAnsi="Courier New" w:hint="default"/>
      </w:rPr>
    </w:lvl>
    <w:lvl w:ilvl="8" w:tplc="229AEE8A">
      <w:start w:val="1"/>
      <w:numFmt w:val="bullet"/>
      <w:lvlText w:val=""/>
      <w:lvlJc w:val="left"/>
      <w:pPr>
        <w:ind w:left="6480" w:hanging="360"/>
      </w:pPr>
      <w:rPr>
        <w:rFonts w:ascii="Wingdings" w:hAnsi="Wingdings" w:hint="default"/>
      </w:rPr>
    </w:lvl>
  </w:abstractNum>
  <w:abstractNum w:abstractNumId="1" w15:restartNumberingAfterBreak="0">
    <w:nsid w:val="21992F42"/>
    <w:multiLevelType w:val="hybridMultilevel"/>
    <w:tmpl w:val="6A804C04"/>
    <w:lvl w:ilvl="0" w:tplc="C448B854">
      <w:start w:val="1"/>
      <w:numFmt w:val="bullet"/>
      <w:lvlText w:val=""/>
      <w:lvlJc w:val="left"/>
      <w:pPr>
        <w:ind w:left="720" w:hanging="360"/>
      </w:pPr>
      <w:rPr>
        <w:rFonts w:ascii="Symbol" w:hAnsi="Symbol" w:hint="default"/>
      </w:rPr>
    </w:lvl>
    <w:lvl w:ilvl="1" w:tplc="0F1AA2FE">
      <w:start w:val="1"/>
      <w:numFmt w:val="bullet"/>
      <w:lvlText w:val="o"/>
      <w:lvlJc w:val="left"/>
      <w:pPr>
        <w:ind w:left="1440" w:hanging="360"/>
      </w:pPr>
      <w:rPr>
        <w:rFonts w:ascii="Courier New" w:hAnsi="Courier New" w:hint="default"/>
      </w:rPr>
    </w:lvl>
    <w:lvl w:ilvl="2" w:tplc="9082472E">
      <w:start w:val="1"/>
      <w:numFmt w:val="bullet"/>
      <w:lvlText w:val=""/>
      <w:lvlJc w:val="left"/>
      <w:pPr>
        <w:ind w:left="2160" w:hanging="360"/>
      </w:pPr>
      <w:rPr>
        <w:rFonts w:ascii="Wingdings" w:hAnsi="Wingdings" w:hint="default"/>
      </w:rPr>
    </w:lvl>
    <w:lvl w:ilvl="3" w:tplc="424E2618">
      <w:start w:val="1"/>
      <w:numFmt w:val="bullet"/>
      <w:lvlText w:val=""/>
      <w:lvlJc w:val="left"/>
      <w:pPr>
        <w:ind w:left="2880" w:hanging="360"/>
      </w:pPr>
      <w:rPr>
        <w:rFonts w:ascii="Symbol" w:hAnsi="Symbol" w:hint="default"/>
      </w:rPr>
    </w:lvl>
    <w:lvl w:ilvl="4" w:tplc="F2261C40">
      <w:start w:val="1"/>
      <w:numFmt w:val="bullet"/>
      <w:lvlText w:val="o"/>
      <w:lvlJc w:val="left"/>
      <w:pPr>
        <w:ind w:left="3600" w:hanging="360"/>
      </w:pPr>
      <w:rPr>
        <w:rFonts w:ascii="Courier New" w:hAnsi="Courier New" w:hint="default"/>
      </w:rPr>
    </w:lvl>
    <w:lvl w:ilvl="5" w:tplc="1F4CEB22">
      <w:start w:val="1"/>
      <w:numFmt w:val="bullet"/>
      <w:lvlText w:val=""/>
      <w:lvlJc w:val="left"/>
      <w:pPr>
        <w:ind w:left="4320" w:hanging="360"/>
      </w:pPr>
      <w:rPr>
        <w:rFonts w:ascii="Wingdings" w:hAnsi="Wingdings" w:hint="default"/>
      </w:rPr>
    </w:lvl>
    <w:lvl w:ilvl="6" w:tplc="2A6E2CC2">
      <w:start w:val="1"/>
      <w:numFmt w:val="bullet"/>
      <w:lvlText w:val=""/>
      <w:lvlJc w:val="left"/>
      <w:pPr>
        <w:ind w:left="5040" w:hanging="360"/>
      </w:pPr>
      <w:rPr>
        <w:rFonts w:ascii="Symbol" w:hAnsi="Symbol" w:hint="default"/>
      </w:rPr>
    </w:lvl>
    <w:lvl w:ilvl="7" w:tplc="85105590">
      <w:start w:val="1"/>
      <w:numFmt w:val="bullet"/>
      <w:lvlText w:val="o"/>
      <w:lvlJc w:val="left"/>
      <w:pPr>
        <w:ind w:left="5760" w:hanging="360"/>
      </w:pPr>
      <w:rPr>
        <w:rFonts w:ascii="Courier New" w:hAnsi="Courier New" w:hint="default"/>
      </w:rPr>
    </w:lvl>
    <w:lvl w:ilvl="8" w:tplc="0CB83590">
      <w:start w:val="1"/>
      <w:numFmt w:val="bullet"/>
      <w:lvlText w:val=""/>
      <w:lvlJc w:val="left"/>
      <w:pPr>
        <w:ind w:left="6480" w:hanging="360"/>
      </w:pPr>
      <w:rPr>
        <w:rFonts w:ascii="Wingdings" w:hAnsi="Wingdings" w:hint="default"/>
      </w:rPr>
    </w:lvl>
  </w:abstractNum>
  <w:abstractNum w:abstractNumId="2" w15:restartNumberingAfterBreak="0">
    <w:nsid w:val="25055D31"/>
    <w:multiLevelType w:val="hybridMultilevel"/>
    <w:tmpl w:val="EB48C6B6"/>
    <w:lvl w:ilvl="0" w:tplc="C346CC14">
      <w:start w:val="1"/>
      <w:numFmt w:val="bullet"/>
      <w:lvlText w:val=""/>
      <w:lvlJc w:val="left"/>
      <w:pPr>
        <w:ind w:left="720" w:hanging="360"/>
      </w:pPr>
      <w:rPr>
        <w:rFonts w:ascii="Symbol" w:hAnsi="Symbol" w:hint="default"/>
      </w:rPr>
    </w:lvl>
    <w:lvl w:ilvl="1" w:tplc="C5CA80F2">
      <w:start w:val="1"/>
      <w:numFmt w:val="bullet"/>
      <w:lvlText w:val="o"/>
      <w:lvlJc w:val="left"/>
      <w:pPr>
        <w:ind w:left="1440" w:hanging="360"/>
      </w:pPr>
      <w:rPr>
        <w:rFonts w:ascii="Courier New" w:hAnsi="Courier New" w:hint="default"/>
      </w:rPr>
    </w:lvl>
    <w:lvl w:ilvl="2" w:tplc="43B86658">
      <w:start w:val="1"/>
      <w:numFmt w:val="bullet"/>
      <w:lvlText w:val=""/>
      <w:lvlJc w:val="left"/>
      <w:pPr>
        <w:ind w:left="2160" w:hanging="360"/>
      </w:pPr>
      <w:rPr>
        <w:rFonts w:ascii="Wingdings" w:hAnsi="Wingdings" w:hint="default"/>
      </w:rPr>
    </w:lvl>
    <w:lvl w:ilvl="3" w:tplc="999C749E">
      <w:start w:val="1"/>
      <w:numFmt w:val="bullet"/>
      <w:lvlText w:val=""/>
      <w:lvlJc w:val="left"/>
      <w:pPr>
        <w:ind w:left="2880" w:hanging="360"/>
      </w:pPr>
      <w:rPr>
        <w:rFonts w:ascii="Symbol" w:hAnsi="Symbol" w:hint="default"/>
      </w:rPr>
    </w:lvl>
    <w:lvl w:ilvl="4" w:tplc="46269ACE">
      <w:start w:val="1"/>
      <w:numFmt w:val="bullet"/>
      <w:lvlText w:val="o"/>
      <w:lvlJc w:val="left"/>
      <w:pPr>
        <w:ind w:left="3600" w:hanging="360"/>
      </w:pPr>
      <w:rPr>
        <w:rFonts w:ascii="Courier New" w:hAnsi="Courier New" w:hint="default"/>
      </w:rPr>
    </w:lvl>
    <w:lvl w:ilvl="5" w:tplc="6B2A8162">
      <w:start w:val="1"/>
      <w:numFmt w:val="bullet"/>
      <w:lvlText w:val=""/>
      <w:lvlJc w:val="left"/>
      <w:pPr>
        <w:ind w:left="4320" w:hanging="360"/>
      </w:pPr>
      <w:rPr>
        <w:rFonts w:ascii="Wingdings" w:hAnsi="Wingdings" w:hint="default"/>
      </w:rPr>
    </w:lvl>
    <w:lvl w:ilvl="6" w:tplc="0212DE7C">
      <w:start w:val="1"/>
      <w:numFmt w:val="bullet"/>
      <w:lvlText w:val=""/>
      <w:lvlJc w:val="left"/>
      <w:pPr>
        <w:ind w:left="5040" w:hanging="360"/>
      </w:pPr>
      <w:rPr>
        <w:rFonts w:ascii="Symbol" w:hAnsi="Symbol" w:hint="default"/>
      </w:rPr>
    </w:lvl>
    <w:lvl w:ilvl="7" w:tplc="CEA07A22">
      <w:start w:val="1"/>
      <w:numFmt w:val="bullet"/>
      <w:lvlText w:val="o"/>
      <w:lvlJc w:val="left"/>
      <w:pPr>
        <w:ind w:left="5760" w:hanging="360"/>
      </w:pPr>
      <w:rPr>
        <w:rFonts w:ascii="Courier New" w:hAnsi="Courier New" w:hint="default"/>
      </w:rPr>
    </w:lvl>
    <w:lvl w:ilvl="8" w:tplc="DB48D60E">
      <w:start w:val="1"/>
      <w:numFmt w:val="bullet"/>
      <w:lvlText w:val=""/>
      <w:lvlJc w:val="left"/>
      <w:pPr>
        <w:ind w:left="6480" w:hanging="360"/>
      </w:pPr>
      <w:rPr>
        <w:rFonts w:ascii="Wingdings" w:hAnsi="Wingdings" w:hint="default"/>
      </w:rPr>
    </w:lvl>
  </w:abstractNum>
  <w:abstractNum w:abstractNumId="3" w15:restartNumberingAfterBreak="0">
    <w:nsid w:val="259F02AB"/>
    <w:multiLevelType w:val="hybridMultilevel"/>
    <w:tmpl w:val="0CE61C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FC37A9A"/>
    <w:multiLevelType w:val="hybridMultilevel"/>
    <w:tmpl w:val="620AA2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6650477"/>
    <w:multiLevelType w:val="hybridMultilevel"/>
    <w:tmpl w:val="F014C32A"/>
    <w:lvl w:ilvl="0" w:tplc="A86834BE">
      <w:start w:val="1"/>
      <w:numFmt w:val="bullet"/>
      <w:lvlText w:val="•"/>
      <w:lvlJc w:val="left"/>
      <w:pPr>
        <w:tabs>
          <w:tab w:val="num" w:pos="720"/>
        </w:tabs>
        <w:ind w:left="720" w:hanging="360"/>
      </w:pPr>
      <w:rPr>
        <w:rFonts w:ascii="Arial" w:hAnsi="Arial" w:hint="default"/>
      </w:rPr>
    </w:lvl>
    <w:lvl w:ilvl="1" w:tplc="EA4299B8" w:tentative="1">
      <w:start w:val="1"/>
      <w:numFmt w:val="bullet"/>
      <w:lvlText w:val="•"/>
      <w:lvlJc w:val="left"/>
      <w:pPr>
        <w:tabs>
          <w:tab w:val="num" w:pos="1440"/>
        </w:tabs>
        <w:ind w:left="1440" w:hanging="360"/>
      </w:pPr>
      <w:rPr>
        <w:rFonts w:ascii="Arial" w:hAnsi="Arial" w:hint="default"/>
      </w:rPr>
    </w:lvl>
    <w:lvl w:ilvl="2" w:tplc="984C4268" w:tentative="1">
      <w:start w:val="1"/>
      <w:numFmt w:val="bullet"/>
      <w:lvlText w:val="•"/>
      <w:lvlJc w:val="left"/>
      <w:pPr>
        <w:tabs>
          <w:tab w:val="num" w:pos="2160"/>
        </w:tabs>
        <w:ind w:left="2160" w:hanging="360"/>
      </w:pPr>
      <w:rPr>
        <w:rFonts w:ascii="Arial" w:hAnsi="Arial" w:hint="default"/>
      </w:rPr>
    </w:lvl>
    <w:lvl w:ilvl="3" w:tplc="1BB4176A" w:tentative="1">
      <w:start w:val="1"/>
      <w:numFmt w:val="bullet"/>
      <w:lvlText w:val="•"/>
      <w:lvlJc w:val="left"/>
      <w:pPr>
        <w:tabs>
          <w:tab w:val="num" w:pos="2880"/>
        </w:tabs>
        <w:ind w:left="2880" w:hanging="360"/>
      </w:pPr>
      <w:rPr>
        <w:rFonts w:ascii="Arial" w:hAnsi="Arial" w:hint="default"/>
      </w:rPr>
    </w:lvl>
    <w:lvl w:ilvl="4" w:tplc="864C9F58" w:tentative="1">
      <w:start w:val="1"/>
      <w:numFmt w:val="bullet"/>
      <w:lvlText w:val="•"/>
      <w:lvlJc w:val="left"/>
      <w:pPr>
        <w:tabs>
          <w:tab w:val="num" w:pos="3600"/>
        </w:tabs>
        <w:ind w:left="3600" w:hanging="360"/>
      </w:pPr>
      <w:rPr>
        <w:rFonts w:ascii="Arial" w:hAnsi="Arial" w:hint="default"/>
      </w:rPr>
    </w:lvl>
    <w:lvl w:ilvl="5" w:tplc="7A709734" w:tentative="1">
      <w:start w:val="1"/>
      <w:numFmt w:val="bullet"/>
      <w:lvlText w:val="•"/>
      <w:lvlJc w:val="left"/>
      <w:pPr>
        <w:tabs>
          <w:tab w:val="num" w:pos="4320"/>
        </w:tabs>
        <w:ind w:left="4320" w:hanging="360"/>
      </w:pPr>
      <w:rPr>
        <w:rFonts w:ascii="Arial" w:hAnsi="Arial" w:hint="default"/>
      </w:rPr>
    </w:lvl>
    <w:lvl w:ilvl="6" w:tplc="51F22F06" w:tentative="1">
      <w:start w:val="1"/>
      <w:numFmt w:val="bullet"/>
      <w:lvlText w:val="•"/>
      <w:lvlJc w:val="left"/>
      <w:pPr>
        <w:tabs>
          <w:tab w:val="num" w:pos="5040"/>
        </w:tabs>
        <w:ind w:left="5040" w:hanging="360"/>
      </w:pPr>
      <w:rPr>
        <w:rFonts w:ascii="Arial" w:hAnsi="Arial" w:hint="default"/>
      </w:rPr>
    </w:lvl>
    <w:lvl w:ilvl="7" w:tplc="4F2CA918" w:tentative="1">
      <w:start w:val="1"/>
      <w:numFmt w:val="bullet"/>
      <w:lvlText w:val="•"/>
      <w:lvlJc w:val="left"/>
      <w:pPr>
        <w:tabs>
          <w:tab w:val="num" w:pos="5760"/>
        </w:tabs>
        <w:ind w:left="5760" w:hanging="360"/>
      </w:pPr>
      <w:rPr>
        <w:rFonts w:ascii="Arial" w:hAnsi="Arial" w:hint="default"/>
      </w:rPr>
    </w:lvl>
    <w:lvl w:ilvl="8" w:tplc="A30C92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6F340D"/>
    <w:multiLevelType w:val="multilevel"/>
    <w:tmpl w:val="1FFC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B7B54"/>
    <w:multiLevelType w:val="multilevel"/>
    <w:tmpl w:val="47FC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C0BC4"/>
    <w:multiLevelType w:val="hybridMultilevel"/>
    <w:tmpl w:val="FF3AF2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70E4028"/>
    <w:multiLevelType w:val="multilevel"/>
    <w:tmpl w:val="EC8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893409">
    <w:abstractNumId w:val="0"/>
  </w:num>
  <w:num w:numId="2" w16cid:durableId="179709190">
    <w:abstractNumId w:val="9"/>
  </w:num>
  <w:num w:numId="3" w16cid:durableId="648173274">
    <w:abstractNumId w:val="6"/>
  </w:num>
  <w:num w:numId="4" w16cid:durableId="1585644341">
    <w:abstractNumId w:val="7"/>
  </w:num>
  <w:num w:numId="5" w16cid:durableId="2067489614">
    <w:abstractNumId w:val="5"/>
  </w:num>
  <w:num w:numId="6" w16cid:durableId="1443299965">
    <w:abstractNumId w:val="4"/>
  </w:num>
  <w:num w:numId="7" w16cid:durableId="171644846">
    <w:abstractNumId w:val="8"/>
  </w:num>
  <w:num w:numId="8" w16cid:durableId="1185509990">
    <w:abstractNumId w:val="3"/>
  </w:num>
  <w:num w:numId="9" w16cid:durableId="1400786077">
    <w:abstractNumId w:val="2"/>
  </w:num>
  <w:num w:numId="10" w16cid:durableId="163768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E7"/>
    <w:rsid w:val="00035BDC"/>
    <w:rsid w:val="00054F0C"/>
    <w:rsid w:val="00086328"/>
    <w:rsid w:val="000D5E4A"/>
    <w:rsid w:val="000D6957"/>
    <w:rsid w:val="00101D22"/>
    <w:rsid w:val="001326FD"/>
    <w:rsid w:val="00164888"/>
    <w:rsid w:val="001A0FBC"/>
    <w:rsid w:val="001E66FA"/>
    <w:rsid w:val="001F5E42"/>
    <w:rsid w:val="001F764A"/>
    <w:rsid w:val="002F6DC3"/>
    <w:rsid w:val="00303893"/>
    <w:rsid w:val="00305394"/>
    <w:rsid w:val="003311FF"/>
    <w:rsid w:val="00355EC8"/>
    <w:rsid w:val="003B3DFE"/>
    <w:rsid w:val="003D3163"/>
    <w:rsid w:val="00457A5A"/>
    <w:rsid w:val="00487C27"/>
    <w:rsid w:val="004C11C6"/>
    <w:rsid w:val="004E049E"/>
    <w:rsid w:val="0051384A"/>
    <w:rsid w:val="00535424"/>
    <w:rsid w:val="00535668"/>
    <w:rsid w:val="005A3078"/>
    <w:rsid w:val="005C047B"/>
    <w:rsid w:val="00604D4A"/>
    <w:rsid w:val="00613A12"/>
    <w:rsid w:val="00621B55"/>
    <w:rsid w:val="0063332E"/>
    <w:rsid w:val="0065069F"/>
    <w:rsid w:val="00661F34"/>
    <w:rsid w:val="006A759C"/>
    <w:rsid w:val="006B3CBD"/>
    <w:rsid w:val="006D74FD"/>
    <w:rsid w:val="00710DDB"/>
    <w:rsid w:val="0074042C"/>
    <w:rsid w:val="00742BDC"/>
    <w:rsid w:val="00742DA0"/>
    <w:rsid w:val="00751637"/>
    <w:rsid w:val="00776ACD"/>
    <w:rsid w:val="0077749D"/>
    <w:rsid w:val="007842B2"/>
    <w:rsid w:val="00784C6B"/>
    <w:rsid w:val="007B16E7"/>
    <w:rsid w:val="007B4A0B"/>
    <w:rsid w:val="007C1B02"/>
    <w:rsid w:val="007D30B9"/>
    <w:rsid w:val="007E0239"/>
    <w:rsid w:val="00806C8A"/>
    <w:rsid w:val="00815F99"/>
    <w:rsid w:val="008217F2"/>
    <w:rsid w:val="00827144"/>
    <w:rsid w:val="008762ED"/>
    <w:rsid w:val="008861A6"/>
    <w:rsid w:val="008953CC"/>
    <w:rsid w:val="008F617C"/>
    <w:rsid w:val="00942DC2"/>
    <w:rsid w:val="0094626F"/>
    <w:rsid w:val="00974CEB"/>
    <w:rsid w:val="00993DEE"/>
    <w:rsid w:val="00994A6E"/>
    <w:rsid w:val="009B404A"/>
    <w:rsid w:val="00A1719D"/>
    <w:rsid w:val="00B1206F"/>
    <w:rsid w:val="00B30893"/>
    <w:rsid w:val="00B31DE7"/>
    <w:rsid w:val="00B34047"/>
    <w:rsid w:val="00B52B19"/>
    <w:rsid w:val="00B60E75"/>
    <w:rsid w:val="00B9439D"/>
    <w:rsid w:val="00B970ED"/>
    <w:rsid w:val="00BA04A7"/>
    <w:rsid w:val="00BA46D3"/>
    <w:rsid w:val="00BC4705"/>
    <w:rsid w:val="00C1056B"/>
    <w:rsid w:val="00C52547"/>
    <w:rsid w:val="00C555A6"/>
    <w:rsid w:val="00C6095B"/>
    <w:rsid w:val="00C70710"/>
    <w:rsid w:val="00C8223F"/>
    <w:rsid w:val="00CB358E"/>
    <w:rsid w:val="00CE7EC2"/>
    <w:rsid w:val="00CF1C0C"/>
    <w:rsid w:val="00CF639D"/>
    <w:rsid w:val="00D25E01"/>
    <w:rsid w:val="00D3483F"/>
    <w:rsid w:val="00D41CBF"/>
    <w:rsid w:val="00D55B19"/>
    <w:rsid w:val="00D633E1"/>
    <w:rsid w:val="00D83B67"/>
    <w:rsid w:val="00DB23D0"/>
    <w:rsid w:val="00DB269E"/>
    <w:rsid w:val="00DC67E3"/>
    <w:rsid w:val="00EA40AD"/>
    <w:rsid w:val="00EB7388"/>
    <w:rsid w:val="00EC0C7F"/>
    <w:rsid w:val="00ED6741"/>
    <w:rsid w:val="00F1111E"/>
    <w:rsid w:val="00F147DB"/>
    <w:rsid w:val="00F14EC4"/>
    <w:rsid w:val="00F554CC"/>
    <w:rsid w:val="00F700A9"/>
    <w:rsid w:val="00F72FAE"/>
    <w:rsid w:val="00F82EAD"/>
    <w:rsid w:val="00F84C58"/>
    <w:rsid w:val="00FA77A5"/>
    <w:rsid w:val="00FD3386"/>
    <w:rsid w:val="02B7BFE4"/>
    <w:rsid w:val="055A77DF"/>
    <w:rsid w:val="06E2BE5B"/>
    <w:rsid w:val="07D39940"/>
    <w:rsid w:val="0C43DD5D"/>
    <w:rsid w:val="0C9F62DC"/>
    <w:rsid w:val="0E61399C"/>
    <w:rsid w:val="0EF1D93D"/>
    <w:rsid w:val="12988C5F"/>
    <w:rsid w:val="12A0D583"/>
    <w:rsid w:val="1B17ED7F"/>
    <w:rsid w:val="1B3D4E46"/>
    <w:rsid w:val="1DBF1ECB"/>
    <w:rsid w:val="1EEC0FE2"/>
    <w:rsid w:val="1F34665A"/>
    <w:rsid w:val="252A7C14"/>
    <w:rsid w:val="263FAC52"/>
    <w:rsid w:val="277613B9"/>
    <w:rsid w:val="27EC3AA1"/>
    <w:rsid w:val="2863E783"/>
    <w:rsid w:val="2DC5E57E"/>
    <w:rsid w:val="2E2D0C98"/>
    <w:rsid w:val="323DDBB0"/>
    <w:rsid w:val="347006B7"/>
    <w:rsid w:val="368DBCE8"/>
    <w:rsid w:val="36BC7BD3"/>
    <w:rsid w:val="38CBD499"/>
    <w:rsid w:val="3BC90D68"/>
    <w:rsid w:val="3F1421E7"/>
    <w:rsid w:val="3FA25124"/>
    <w:rsid w:val="42C2B516"/>
    <w:rsid w:val="48A71D83"/>
    <w:rsid w:val="49C59B45"/>
    <w:rsid w:val="49F4FD65"/>
    <w:rsid w:val="49FCE3B5"/>
    <w:rsid w:val="4A08B1C7"/>
    <w:rsid w:val="4B523428"/>
    <w:rsid w:val="4C945307"/>
    <w:rsid w:val="4CCBD996"/>
    <w:rsid w:val="4D8966E6"/>
    <w:rsid w:val="5023A91A"/>
    <w:rsid w:val="55B5B670"/>
    <w:rsid w:val="58FD18FD"/>
    <w:rsid w:val="5ADC0257"/>
    <w:rsid w:val="5B5E00F0"/>
    <w:rsid w:val="5B6F3DC6"/>
    <w:rsid w:val="5E0F281B"/>
    <w:rsid w:val="62E2AF0A"/>
    <w:rsid w:val="634EEAE9"/>
    <w:rsid w:val="63FF6F3D"/>
    <w:rsid w:val="64B93CDB"/>
    <w:rsid w:val="66C81180"/>
    <w:rsid w:val="66F84F98"/>
    <w:rsid w:val="6AA094D8"/>
    <w:rsid w:val="6C298C44"/>
    <w:rsid w:val="6D4D2EF7"/>
    <w:rsid w:val="6ECB30A2"/>
    <w:rsid w:val="708D0BB8"/>
    <w:rsid w:val="77D64AE4"/>
    <w:rsid w:val="7860008F"/>
    <w:rsid w:val="7E509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263C"/>
  <w15:docId w15:val="{1DA19C7F-B9A0-4119-AA50-940332E4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E52E2"/>
    <w:rPr>
      <w:color w:val="0000FF"/>
      <w:u w:val="single"/>
    </w:rPr>
  </w:style>
  <w:style w:type="character" w:styleId="Sterk">
    <w:name w:val="Strong"/>
    <w:basedOn w:val="Standardskriftforavsnitt"/>
    <w:uiPriority w:val="22"/>
    <w:qFormat/>
    <w:rsid w:val="00CE52E2"/>
    <w:rPr>
      <w:b/>
      <w:bCs/>
    </w:rPr>
  </w:style>
  <w:style w:type="paragraph" w:styleId="Listeavsnitt">
    <w:name w:val="List Paragraph"/>
    <w:basedOn w:val="Normal"/>
    <w:uiPriority w:val="34"/>
    <w:qFormat/>
    <w:rsid w:val="00F147DB"/>
    <w:pPr>
      <w:ind w:left="720"/>
      <w:contextualSpacing/>
    </w:pPr>
  </w:style>
  <w:style w:type="character" w:styleId="Ulstomtale">
    <w:name w:val="Unresolved Mention"/>
    <w:basedOn w:val="Standardskriftforavsnitt"/>
    <w:uiPriority w:val="99"/>
    <w:semiHidden/>
    <w:unhideWhenUsed/>
    <w:rsid w:val="00B970ED"/>
    <w:rPr>
      <w:color w:val="605E5C"/>
      <w:shd w:val="clear" w:color="auto" w:fill="E1DFDD"/>
    </w:rPr>
  </w:style>
  <w:style w:type="paragraph" w:styleId="Revisjon">
    <w:name w:val="Revision"/>
    <w:hidden/>
    <w:uiPriority w:val="99"/>
    <w:semiHidden/>
    <w:rsid w:val="00F84C58"/>
    <w:pPr>
      <w:spacing w:after="0" w:line="240" w:lineRule="auto"/>
    </w:pPr>
  </w:style>
  <w:style w:type="paragraph" w:styleId="Topptekst">
    <w:name w:val="header"/>
    <w:basedOn w:val="Normal"/>
    <w:link w:val="TopptekstTegn"/>
    <w:uiPriority w:val="99"/>
    <w:semiHidden/>
    <w:unhideWhenUsed/>
    <w:rsid w:val="003D316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3D3163"/>
  </w:style>
  <w:style w:type="paragraph" w:styleId="Bunntekst">
    <w:name w:val="footer"/>
    <w:basedOn w:val="Normal"/>
    <w:link w:val="BunntekstTegn"/>
    <w:uiPriority w:val="99"/>
    <w:semiHidden/>
    <w:unhideWhenUsed/>
    <w:rsid w:val="003D316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3D3163"/>
  </w:style>
  <w:style w:type="character" w:customStyle="1" w:styleId="normaltextrun">
    <w:name w:val="normaltextrun"/>
    <w:basedOn w:val="Standardskriftforavsnitt"/>
    <w:rsid w:val="004E049E"/>
  </w:style>
  <w:style w:type="character" w:customStyle="1" w:styleId="spellingerror">
    <w:name w:val="spellingerror"/>
    <w:basedOn w:val="Standardskriftforavsnitt"/>
    <w:rsid w:val="004E049E"/>
  </w:style>
  <w:style w:type="character" w:customStyle="1" w:styleId="eop">
    <w:name w:val="eop"/>
    <w:basedOn w:val="Standardskriftforavsnitt"/>
    <w:rsid w:val="004E049E"/>
  </w:style>
  <w:style w:type="paragraph" w:customStyle="1" w:styleId="paragraph">
    <w:name w:val="paragraph"/>
    <w:basedOn w:val="Normal"/>
    <w:rsid w:val="00604D4A"/>
    <w:pPr>
      <w:spacing w:after="0"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40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2889">
      <w:bodyDiv w:val="1"/>
      <w:marLeft w:val="0"/>
      <w:marRight w:val="0"/>
      <w:marTop w:val="0"/>
      <w:marBottom w:val="0"/>
      <w:divBdr>
        <w:top w:val="none" w:sz="0" w:space="0" w:color="auto"/>
        <w:left w:val="none" w:sz="0" w:space="0" w:color="auto"/>
        <w:bottom w:val="none" w:sz="0" w:space="0" w:color="auto"/>
        <w:right w:val="none" w:sz="0" w:space="0" w:color="auto"/>
      </w:divBdr>
    </w:div>
    <w:div w:id="578096508">
      <w:bodyDiv w:val="1"/>
      <w:marLeft w:val="0"/>
      <w:marRight w:val="0"/>
      <w:marTop w:val="0"/>
      <w:marBottom w:val="0"/>
      <w:divBdr>
        <w:top w:val="none" w:sz="0" w:space="0" w:color="auto"/>
        <w:left w:val="none" w:sz="0" w:space="0" w:color="auto"/>
        <w:bottom w:val="none" w:sz="0" w:space="0" w:color="auto"/>
        <w:right w:val="none" w:sz="0" w:space="0" w:color="auto"/>
      </w:divBdr>
    </w:div>
    <w:div w:id="1993829274">
      <w:bodyDiv w:val="1"/>
      <w:marLeft w:val="0"/>
      <w:marRight w:val="0"/>
      <w:marTop w:val="0"/>
      <w:marBottom w:val="0"/>
      <w:divBdr>
        <w:top w:val="none" w:sz="0" w:space="0" w:color="auto"/>
        <w:left w:val="none" w:sz="0" w:space="0" w:color="auto"/>
        <w:bottom w:val="none" w:sz="0" w:space="0" w:color="auto"/>
        <w:right w:val="none" w:sz="0" w:space="0" w:color="auto"/>
      </w:divBdr>
      <w:divsChild>
        <w:div w:id="1707096645">
          <w:marLeft w:val="547"/>
          <w:marRight w:val="0"/>
          <w:marTop w:val="82"/>
          <w:marBottom w:val="0"/>
          <w:divBdr>
            <w:top w:val="none" w:sz="0" w:space="0" w:color="auto"/>
            <w:left w:val="none" w:sz="0" w:space="0" w:color="auto"/>
            <w:bottom w:val="none" w:sz="0" w:space="0" w:color="auto"/>
            <w:right w:val="none" w:sz="0" w:space="0" w:color="auto"/>
          </w:divBdr>
        </w:div>
      </w:divsChild>
    </w:div>
    <w:div w:id="2030065192">
      <w:bodyDiv w:val="1"/>
      <w:marLeft w:val="0"/>
      <w:marRight w:val="0"/>
      <w:marTop w:val="0"/>
      <w:marBottom w:val="0"/>
      <w:divBdr>
        <w:top w:val="none" w:sz="0" w:space="0" w:color="auto"/>
        <w:left w:val="none" w:sz="0" w:space="0" w:color="auto"/>
        <w:bottom w:val="none" w:sz="0" w:space="0" w:color="auto"/>
        <w:right w:val="none" w:sz="0" w:space="0" w:color="auto"/>
      </w:divBdr>
      <w:divsChild>
        <w:div w:id="188189614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edu/norwegiancourse" TargetMode="External"/><Relationship Id="rId18" Type="http://schemas.openxmlformats.org/officeDocument/2006/relationships/hyperlink" Target="https://www.gjovik.kommune.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tnu.no/wiki/-/wiki/English/regulations+and+local+procedures+for+academic+staff" TargetMode="External"/><Relationship Id="rId17" Type="http://schemas.openxmlformats.org/officeDocument/2006/relationships/hyperlink" Target="http://www.ascb.org/wp-content/uploads/2017/07/sfdora.pdf" TargetMode="External"/><Relationship Id="rId2" Type="http://schemas.openxmlformats.org/officeDocument/2006/relationships/customXml" Target="../customXml/item2.xml"/><Relationship Id="rId16" Type="http://schemas.openxmlformats.org/officeDocument/2006/relationships/hyperlink" Target="https://www.ntnu.edu/positions/pedagogical-qualif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E/forskrift/2006-02-09-129" TargetMode="External"/><Relationship Id="rId5" Type="http://schemas.openxmlformats.org/officeDocument/2006/relationships/styles" Target="styles.xml"/><Relationship Id="rId15" Type="http://schemas.openxmlformats.org/officeDocument/2006/relationships/hyperlink" Target="https://www.spk.no/en/" TargetMode="External"/><Relationship Id="rId10" Type="http://schemas.openxmlformats.org/officeDocument/2006/relationships/hyperlink" Target="https://lovdata.no/dokument/SFE/forskrift/2006-02-09-129" TargetMode="External"/><Relationship Id="rId19" Type="http://schemas.openxmlformats.org/officeDocument/2006/relationships/hyperlink" Target="https://lovdata.no/lov/2006-05-19-16/%C2%A7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ntnu.sharepoint.com/sites/rekruttering_vit/SitePages/Hjemmes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9F2F-2E17-49A2-9816-337C23DED71E}">
  <ds:schemaRefs>
    <ds:schemaRef ds:uri="be155996-f3d5-40b5-95aa-48ae08a775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14af39-b98f-478e-bcac-441e14301a5c"/>
    <ds:schemaRef ds:uri="http://www.w3.org/XML/1998/namespace"/>
    <ds:schemaRef ds:uri="http://purl.org/dc/dcmitype/"/>
  </ds:schemaRefs>
</ds:datastoreItem>
</file>

<file path=customXml/itemProps2.xml><?xml version="1.0" encoding="utf-8"?>
<ds:datastoreItem xmlns:ds="http://schemas.openxmlformats.org/officeDocument/2006/customXml" ds:itemID="{28EF0AE8-E1EF-4FB1-9460-B356C5B20B2C}">
  <ds:schemaRefs>
    <ds:schemaRef ds:uri="http://schemas.microsoft.com/sharepoint/v3/contenttype/forms"/>
  </ds:schemaRefs>
</ds:datastoreItem>
</file>

<file path=customXml/itemProps3.xml><?xml version="1.0" encoding="utf-8"?>
<ds:datastoreItem xmlns:ds="http://schemas.openxmlformats.org/officeDocument/2006/customXml" ds:itemID="{C440F7F4-5E15-41AC-A1ED-6AE259B6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10181</Characters>
  <Application>Microsoft Office Word</Application>
  <DocSecurity>4</DocSecurity>
  <Lines>84</Lines>
  <Paragraphs>24</Paragraphs>
  <ScaleCrop>false</ScaleCrop>
  <Company>NTNU</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Ringseth</dc:creator>
  <cp:lastModifiedBy>Edith Marlene Søndre</cp:lastModifiedBy>
  <cp:revision>2</cp:revision>
  <dcterms:created xsi:type="dcterms:W3CDTF">2022-06-13T13:03:00Z</dcterms:created>
  <dcterms:modified xsi:type="dcterms:W3CDTF">2022-06-13T13:03:00Z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