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29114516"/>
        <w:docPartObj>
          <w:docPartGallery w:val="Cover Pages"/>
          <w:docPartUnique/>
        </w:docPartObj>
      </w:sdtPr>
      <w:sdtEndPr>
        <w:rPr>
          <w:rFonts w:ascii="Calibri" w:eastAsia="Calibri" w:hAnsi="Calibri" w:cs="Calibri"/>
          <w:b/>
          <w:sz w:val="32"/>
        </w:rPr>
      </w:sdtEndPr>
      <w:sdtContent>
        <w:p w14:paraId="1D3D6E1A" w14:textId="77777777" w:rsidR="00383E20" w:rsidRDefault="00383E20"/>
        <w:p w14:paraId="4FB5C4B1" w14:textId="0DD77202" w:rsidR="00DD1ECB" w:rsidRDefault="00DA3FDA">
          <w:r>
            <w:rPr>
              <w:noProof/>
              <w:lang w:eastAsia="nb-NO"/>
            </w:rPr>
            <mc:AlternateContent>
              <mc:Choice Requires="wps">
                <w:drawing>
                  <wp:anchor distT="0" distB="0" distL="114300" distR="114300" simplePos="0" relativeHeight="251659264" behindDoc="0" locked="0" layoutInCell="1" allowOverlap="1" wp14:anchorId="3CC267FE" wp14:editId="7E074009">
                    <wp:simplePos x="0" y="0"/>
                    <wp:positionH relativeFrom="margin">
                      <wp:align>right</wp:align>
                    </wp:positionH>
                    <wp:positionV relativeFrom="page">
                      <wp:posOffset>248356</wp:posOffset>
                    </wp:positionV>
                    <wp:extent cx="969786" cy="987425"/>
                    <wp:effectExtent l="0" t="0" r="1905" b="0"/>
                    <wp:wrapNone/>
                    <wp:docPr id="132" name="Rektange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69786"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24"/>
                                    <w:szCs w:val="24"/>
                                  </w:rPr>
                                  <w:alias w:val="År"/>
                                  <w:tag w:val=""/>
                                  <w:id w:val="-785116381"/>
                                  <w:dataBinding w:prefixMappings="xmlns:ns0='http://schemas.microsoft.com/office/2006/coverPageProps' " w:xpath="/ns0:CoverPageProperties[1]/ns0:PublishDate[1]" w:storeItemID="{55AF091B-3C7A-41E3-B477-F2FDAA23CFDA}"/>
                                  <w:date>
                                    <w:dateFormat w:val="yyyy"/>
                                    <w:lid w:val="nb-NO"/>
                                    <w:storeMappedDataAs w:val="dateTime"/>
                                    <w:calendar w:val="gregorian"/>
                                  </w:date>
                                </w:sdtPr>
                                <w:sdtEndPr/>
                                <w:sdtContent>
                                  <w:p w14:paraId="39770C70" w14:textId="19EDB49D" w:rsidR="00D01B66" w:rsidRDefault="00D01B66">
                                    <w:pPr>
                                      <w:pStyle w:val="Ingenmellomrom"/>
                                      <w:jc w:val="right"/>
                                      <w:rPr>
                                        <w:color w:val="FFFFFF" w:themeColor="background1"/>
                                        <w:sz w:val="24"/>
                                        <w:szCs w:val="24"/>
                                      </w:rPr>
                                    </w:pPr>
                                    <w:r w:rsidRPr="00DA3FDA">
                                      <w:rPr>
                                        <w:b/>
                                        <w:color w:val="FFFFFF" w:themeColor="background1"/>
                                        <w:sz w:val="24"/>
                                        <w:szCs w:val="24"/>
                                      </w:rPr>
                                      <w:t>2019-202</w:t>
                                    </w:r>
                                    <w:r w:rsidR="00B30C0A">
                                      <w:rPr>
                                        <w:b/>
                                        <w:color w:val="FFFFFF" w:themeColor="background1"/>
                                        <w:sz w:val="24"/>
                                        <w:szCs w:val="24"/>
                                      </w:rPr>
                                      <w:t>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3CC267FE" id="Rektangel 132" o:spid="_x0000_s1026" style="position:absolute;margin-left:25.15pt;margin-top:19.55pt;width:76.35pt;height:77.75pt;z-index:251659264;visibility:visible;mso-wrap-style:square;mso-width-percent:0;mso-height-percent:98;mso-wrap-distance-left:9pt;mso-wrap-distance-top:0;mso-wrap-distance-right:9pt;mso-wrap-distance-bottom:0;mso-position-horizontal:right;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" fillcolor="#4472c4 [3204]" stroked="f" strokeweight="1pt">
                    <o:lock v:ext="edit" aspectratio="t"/>
                    <v:textbox inset="3.6pt,,3.6pt">
                      <w:txbxContent>
                        <w:sdt>
                          <w:sdtPr>
                            <w:rPr>
                              <w:b/>
                              <w:color w:val="FFFFFF" w:themeColor="background1"/>
                              <w:sz w:val="24"/>
                              <w:szCs w:val="24"/>
                            </w:rPr>
                            <w:alias w:val="År"/>
                            <w:tag w:val=""/>
                            <w:id w:val="-785116381"/>
                            <w:dataBinding w:prefixMappings="xmlns:ns0='http://schemas.microsoft.com/office/2006/coverPageProps' " w:xpath="/ns0:CoverPageProperties[1]/ns0:PublishDate[1]" w:storeItemID="{55AF091B-3C7A-41E3-B477-F2FDAA23CFDA}"/>
                            <w:date>
                              <w:dateFormat w:val="yyyy"/>
                              <w:lid w:val="nb-NO"/>
                              <w:storeMappedDataAs w:val="dateTime"/>
                              <w:calendar w:val="gregorian"/>
                            </w:date>
                          </w:sdtPr>
                          <w:sdtEndPr/>
                          <w:sdtContent>
                            <w:p w14:paraId="39770C70" w14:textId="19EDB49D" w:rsidR="00D01B66" w:rsidRDefault="00D01B66">
                              <w:pPr>
                                <w:pStyle w:val="NoSpacing"/>
                                <w:jc w:val="right"/>
                                <w:rPr>
                                  <w:color w:val="FFFFFF" w:themeColor="background1"/>
                                  <w:sz w:val="24"/>
                                  <w:szCs w:val="24"/>
                                </w:rPr>
                              </w:pPr>
                              <w:r w:rsidRPr="00DA3FDA">
                                <w:rPr>
                                  <w:b/>
                                  <w:color w:val="FFFFFF" w:themeColor="background1"/>
                                  <w:sz w:val="24"/>
                                  <w:szCs w:val="24"/>
                                </w:rPr>
                                <w:t>2019-202</w:t>
                              </w:r>
                              <w:r w:rsidR="00B30C0A">
                                <w:rPr>
                                  <w:b/>
                                  <w:color w:val="FFFFFF" w:themeColor="background1"/>
                                  <w:sz w:val="24"/>
                                  <w:szCs w:val="24"/>
                                </w:rPr>
                                <w:t>1</w:t>
                              </w:r>
                            </w:p>
                          </w:sdtContent>
                        </w:sdt>
                      </w:txbxContent>
                    </v:textbox>
                    <w10:wrap anchorx="margin" anchory="page"/>
                  </v:rect>
                </w:pict>
              </mc:Fallback>
            </mc:AlternateContent>
          </w:r>
        </w:p>
        <w:p w14:paraId="742BDB76" w14:textId="74B1460B" w:rsidR="00DD1ECB" w:rsidRPr="00DA3FDA" w:rsidRDefault="00CF21D6">
          <w:pPr>
            <w:rPr>
              <w:rFonts w:ascii="Calibri" w:eastAsia="Calibri" w:hAnsi="Calibri" w:cs="Calibri"/>
              <w:b/>
              <w:sz w:val="32"/>
            </w:rPr>
          </w:pPr>
          <w:r w:rsidRPr="00DA3FDA">
            <w:rPr>
              <w:b/>
              <w:noProof/>
              <w:sz w:val="32"/>
              <w:lang w:eastAsia="nb-NO"/>
            </w:rPr>
            <mc:AlternateContent>
              <mc:Choice Requires="wps">
                <w:drawing>
                  <wp:anchor distT="0" distB="0" distL="182880" distR="182880" simplePos="0" relativeHeight="251660288" behindDoc="0" locked="0" layoutInCell="1" allowOverlap="1" wp14:anchorId="5395200D" wp14:editId="45A2697E">
                    <wp:simplePos x="0" y="0"/>
                    <wp:positionH relativeFrom="margin">
                      <wp:posOffset>509905</wp:posOffset>
                    </wp:positionH>
                    <wp:positionV relativeFrom="page">
                      <wp:posOffset>6795135</wp:posOffset>
                    </wp:positionV>
                    <wp:extent cx="4686300" cy="6720840"/>
                    <wp:effectExtent l="0" t="0" r="10160" b="3810"/>
                    <wp:wrapSquare wrapText="bothSides"/>
                    <wp:docPr id="131" name="Tekstboks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98899" w14:textId="0D936620" w:rsidR="00D01B66" w:rsidRDefault="00576BF1">
                                <w:pPr>
                                  <w:pStyle w:val="Ingenmellomrom"/>
                                  <w:spacing w:before="40" w:after="560" w:line="216" w:lineRule="auto"/>
                                  <w:rPr>
                                    <w:color w:val="4472C4" w:themeColor="accent1"/>
                                    <w:sz w:val="72"/>
                                    <w:szCs w:val="72"/>
                                  </w:rPr>
                                </w:pPr>
                                <w:sdt>
                                  <w:sdtPr>
                                    <w:rPr>
                                      <w:rFonts w:asciiTheme="majorHAnsi" w:eastAsiaTheme="majorEastAsia" w:hAnsiTheme="majorHAnsi" w:cstheme="majorBidi"/>
                                      <w:b/>
                                      <w:color w:val="2F5496" w:themeColor="accent1" w:themeShade="BF"/>
                                      <w:sz w:val="32"/>
                                      <w:szCs w:val="32"/>
                                    </w:rPr>
                                    <w:alias w:val="Tit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01B66">
                                      <w:rPr>
                                        <w:rFonts w:asciiTheme="majorHAnsi" w:eastAsiaTheme="majorEastAsia" w:hAnsiTheme="majorHAnsi" w:cstheme="majorBidi"/>
                                        <w:b/>
                                        <w:color w:val="2F5496" w:themeColor="accent1" w:themeShade="BF"/>
                                        <w:sz w:val="32"/>
                                        <w:szCs w:val="32"/>
                                      </w:rPr>
                                      <w:t>Inkluderende læringsmiljø for studenter med funksjonsnedsettelse</w:t>
                                    </w:r>
                                  </w:sdtContent>
                                </w:sdt>
                              </w:p>
                              <w:sdt>
                                <w:sdtPr>
                                  <w:rPr>
                                    <w:rFonts w:asciiTheme="majorHAnsi" w:eastAsiaTheme="majorEastAsia" w:hAnsiTheme="majorHAnsi" w:cstheme="majorBidi"/>
                                    <w:b/>
                                    <w:color w:val="2F5496" w:themeColor="accent1" w:themeShade="BF"/>
                                    <w:sz w:val="32"/>
                                    <w:szCs w:val="32"/>
                                  </w:rPr>
                                  <w:alias w:val="Undertit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EEA5EB4" w14:textId="725BC11E" w:rsidR="00D01B66" w:rsidRDefault="00E70CE3">
                                    <w:pPr>
                                      <w:pStyle w:val="Ingenmellomrom"/>
                                      <w:spacing w:before="40" w:after="40"/>
                                      <w:rPr>
                                        <w:caps/>
                                        <w:color w:val="1F4E79" w:themeColor="accent5" w:themeShade="80"/>
                                        <w:sz w:val="28"/>
                                        <w:szCs w:val="28"/>
                                      </w:rPr>
                                    </w:pPr>
                                    <w:r>
                                      <w:rPr>
                                        <w:rFonts w:asciiTheme="majorHAnsi" w:eastAsiaTheme="majorEastAsia" w:hAnsiTheme="majorHAnsi" w:cstheme="majorBidi"/>
                                        <w:b/>
                                        <w:color w:val="2F5496" w:themeColor="accent1" w:themeShade="BF"/>
                                        <w:sz w:val="32"/>
                                        <w:szCs w:val="32"/>
                                      </w:rPr>
                                      <w:t>Tiltaksplan</w:t>
                                    </w:r>
                                    <w:r w:rsidR="00D01B66">
                                      <w:rPr>
                                        <w:rFonts w:asciiTheme="majorHAnsi" w:eastAsiaTheme="majorEastAsia" w:hAnsiTheme="majorHAnsi" w:cstheme="majorBidi"/>
                                        <w:b/>
                                        <w:color w:val="2F5496" w:themeColor="accent1" w:themeShade="BF"/>
                                        <w:sz w:val="32"/>
                                        <w:szCs w:val="32"/>
                                      </w:rPr>
                                      <w:t xml:space="preserve"> for perioden</w:t>
                                    </w:r>
                                    <w:r w:rsidR="00D01B66" w:rsidRPr="00DA3FDA">
                                      <w:rPr>
                                        <w:rFonts w:asciiTheme="majorHAnsi" w:eastAsiaTheme="majorEastAsia" w:hAnsiTheme="majorHAnsi" w:cstheme="majorBidi"/>
                                        <w:b/>
                                        <w:color w:val="2F5496" w:themeColor="accent1" w:themeShade="BF"/>
                                        <w:sz w:val="32"/>
                                        <w:szCs w:val="32"/>
                                      </w:rPr>
                                      <w:t xml:space="preserve"> 2019-202</w:t>
                                    </w:r>
                                    <w:r w:rsidR="00B30C0A">
                                      <w:rPr>
                                        <w:rFonts w:asciiTheme="majorHAnsi" w:eastAsiaTheme="majorEastAsia" w:hAnsiTheme="majorHAnsi" w:cstheme="majorBidi"/>
                                        <w:b/>
                                        <w:color w:val="2F5496" w:themeColor="accent1" w:themeShade="BF"/>
                                        <w:sz w:val="32"/>
                                        <w:szCs w:val="32"/>
                                      </w:rPr>
                                      <w:t>1</w:t>
                                    </w:r>
                                  </w:p>
                                </w:sdtContent>
                              </w:sdt>
                              <w:p w14:paraId="503FE273" w14:textId="7D75F261" w:rsidR="00D01B66" w:rsidRDefault="00D01B66">
                                <w:pPr>
                                  <w:pStyle w:val="Ingenmellomrom"/>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395200D" id="_x0000_t202" coordsize="21600,21600" o:spt="202" path="m,l,21600r21600,l21600,xe">
                    <v:stroke joinstyle="miter"/>
                    <v:path gradientshapeok="t" o:connecttype="rect"/>
                  </v:shapetype>
                  <v:shape id="Tekstboks 131" o:spid="_x0000_s1027" type="#_x0000_t202" style="position:absolute;margin-left:40.15pt;margin-top:535.05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" filled="f" stroked="f" strokeweight=".5pt">
                    <v:textbox style="mso-fit-shape-to-text:t" inset="0,0,0,0">
                      <w:txbxContent>
                        <w:p w14:paraId="7CA98899" w14:textId="0D936620" w:rsidR="00D01B66" w:rsidRDefault="00A47055">
                          <w:pPr>
                            <w:pStyle w:val="Ingenmellomrom"/>
                            <w:spacing w:before="40" w:after="560" w:line="216" w:lineRule="auto"/>
                            <w:rPr>
                              <w:color w:val="4472C4" w:themeColor="accent1"/>
                              <w:sz w:val="72"/>
                              <w:szCs w:val="72"/>
                            </w:rPr>
                          </w:pPr>
                          <w:sdt>
                            <w:sdtPr>
                              <w:rPr>
                                <w:rFonts w:asciiTheme="majorHAnsi" w:eastAsiaTheme="majorEastAsia" w:hAnsiTheme="majorHAnsi" w:cstheme="majorBidi"/>
                                <w:b/>
                                <w:color w:val="2F5496" w:themeColor="accent1" w:themeShade="BF"/>
                                <w:sz w:val="32"/>
                                <w:szCs w:val="32"/>
                              </w:rPr>
                              <w:alias w:val="Tit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01B66">
                                <w:rPr>
                                  <w:rFonts w:asciiTheme="majorHAnsi" w:eastAsiaTheme="majorEastAsia" w:hAnsiTheme="majorHAnsi" w:cstheme="majorBidi"/>
                                  <w:b/>
                                  <w:color w:val="2F5496" w:themeColor="accent1" w:themeShade="BF"/>
                                  <w:sz w:val="32"/>
                                  <w:szCs w:val="32"/>
                                </w:rPr>
                                <w:t>Inkluderende læringsmiljø for studenter med funksjonsnedsettelse</w:t>
                              </w:r>
                            </w:sdtContent>
                          </w:sdt>
                        </w:p>
                        <w:sdt>
                          <w:sdtPr>
                            <w:rPr>
                              <w:rFonts w:asciiTheme="majorHAnsi" w:eastAsiaTheme="majorEastAsia" w:hAnsiTheme="majorHAnsi" w:cstheme="majorBidi"/>
                              <w:b/>
                              <w:color w:val="2F5496" w:themeColor="accent1" w:themeShade="BF"/>
                              <w:sz w:val="32"/>
                              <w:szCs w:val="32"/>
                            </w:rPr>
                            <w:alias w:val="Undertit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EEA5EB4" w14:textId="725BC11E" w:rsidR="00D01B66" w:rsidRDefault="00E70CE3">
                              <w:pPr>
                                <w:pStyle w:val="Ingenmellomrom"/>
                                <w:spacing w:before="40" w:after="40"/>
                                <w:rPr>
                                  <w:caps/>
                                  <w:color w:val="1F4E79" w:themeColor="accent5" w:themeShade="80"/>
                                  <w:sz w:val="28"/>
                                  <w:szCs w:val="28"/>
                                </w:rPr>
                              </w:pPr>
                              <w:r>
                                <w:rPr>
                                  <w:rFonts w:asciiTheme="majorHAnsi" w:eastAsiaTheme="majorEastAsia" w:hAnsiTheme="majorHAnsi" w:cstheme="majorBidi"/>
                                  <w:b/>
                                  <w:color w:val="2F5496" w:themeColor="accent1" w:themeShade="BF"/>
                                  <w:sz w:val="32"/>
                                  <w:szCs w:val="32"/>
                                </w:rPr>
                                <w:t>Tiltaksplan</w:t>
                              </w:r>
                              <w:r w:rsidR="00D01B66">
                                <w:rPr>
                                  <w:rFonts w:asciiTheme="majorHAnsi" w:eastAsiaTheme="majorEastAsia" w:hAnsiTheme="majorHAnsi" w:cstheme="majorBidi"/>
                                  <w:b/>
                                  <w:color w:val="2F5496" w:themeColor="accent1" w:themeShade="BF"/>
                                  <w:sz w:val="32"/>
                                  <w:szCs w:val="32"/>
                                </w:rPr>
                                <w:t xml:space="preserve"> for perioden</w:t>
                              </w:r>
                              <w:r w:rsidR="00D01B66" w:rsidRPr="00DA3FDA">
                                <w:rPr>
                                  <w:rFonts w:asciiTheme="majorHAnsi" w:eastAsiaTheme="majorEastAsia" w:hAnsiTheme="majorHAnsi" w:cstheme="majorBidi"/>
                                  <w:b/>
                                  <w:color w:val="2F5496" w:themeColor="accent1" w:themeShade="BF"/>
                                  <w:sz w:val="32"/>
                                  <w:szCs w:val="32"/>
                                </w:rPr>
                                <w:t xml:space="preserve"> 2019-202</w:t>
                              </w:r>
                              <w:r w:rsidR="00B30C0A">
                                <w:rPr>
                                  <w:rFonts w:asciiTheme="majorHAnsi" w:eastAsiaTheme="majorEastAsia" w:hAnsiTheme="majorHAnsi" w:cstheme="majorBidi"/>
                                  <w:b/>
                                  <w:color w:val="2F5496" w:themeColor="accent1" w:themeShade="BF"/>
                                  <w:sz w:val="32"/>
                                  <w:szCs w:val="32"/>
                                </w:rPr>
                                <w:t>1</w:t>
                              </w:r>
                            </w:p>
                          </w:sdtContent>
                        </w:sdt>
                        <w:p w14:paraId="503FE273" w14:textId="7D75F261" w:rsidR="00D01B66" w:rsidRDefault="00D01B66">
                          <w:pPr>
                            <w:pStyle w:val="Ingenmellomrom"/>
                            <w:spacing w:before="80" w:after="40"/>
                            <w:rPr>
                              <w:caps/>
                              <w:color w:val="5B9BD5" w:themeColor="accent5"/>
                              <w:sz w:val="24"/>
                              <w:szCs w:val="24"/>
                            </w:rPr>
                          </w:pPr>
                        </w:p>
                      </w:txbxContent>
                    </v:textbox>
                    <w10:wrap type="square" anchorx="margin" anchory="page"/>
                  </v:shape>
                </w:pict>
              </mc:Fallback>
            </mc:AlternateContent>
          </w:r>
          <w:r w:rsidR="00383E20">
            <w:rPr>
              <w:b/>
              <w:noProof/>
              <w:sz w:val="32"/>
              <w:lang w:eastAsia="nb-NO"/>
            </w:rPr>
            <w:drawing>
              <wp:inline distT="0" distB="0" distL="0" distR="0" wp14:anchorId="2DAB8F11" wp14:editId="21E79175">
                <wp:extent cx="5707901" cy="4280609"/>
                <wp:effectExtent l="0" t="0" r="762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24046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3963" cy="4285155"/>
                        </a:xfrm>
                        <a:prstGeom prst="rect">
                          <a:avLst/>
                        </a:prstGeom>
                      </pic:spPr>
                    </pic:pic>
                  </a:graphicData>
                </a:graphic>
              </wp:inline>
            </w:drawing>
          </w:r>
          <w:r w:rsidR="00DD1ECB" w:rsidRPr="00DA3FDA">
            <w:rPr>
              <w:rFonts w:ascii="Calibri" w:eastAsia="Calibri" w:hAnsi="Calibri" w:cs="Calibri"/>
              <w:b/>
              <w:sz w:val="32"/>
            </w:rPr>
            <w:br w:type="page"/>
          </w:r>
        </w:p>
      </w:sdtContent>
    </w:sdt>
    <w:sdt>
      <w:sdtPr>
        <w:rPr>
          <w:rFonts w:asciiTheme="minorHAnsi" w:eastAsiaTheme="minorEastAsia" w:hAnsiTheme="minorHAnsi" w:cstheme="minorBidi"/>
          <w:color w:val="auto"/>
          <w:sz w:val="22"/>
          <w:szCs w:val="22"/>
        </w:rPr>
        <w:id w:val="1046109989"/>
        <w:docPartObj>
          <w:docPartGallery w:val="Table of Contents"/>
          <w:docPartUnique/>
        </w:docPartObj>
      </w:sdtPr>
      <w:sdtEndPr>
        <w:rPr>
          <w:b/>
          <w:bCs/>
        </w:rPr>
      </w:sdtEndPr>
      <w:sdtContent>
        <w:p w14:paraId="747E379F" w14:textId="77777777" w:rsidR="002C0D18" w:rsidRDefault="002C0D18">
          <w:pPr>
            <w:pStyle w:val="Overskriftforinnholdsfortegnelse"/>
          </w:pPr>
        </w:p>
        <w:p w14:paraId="29107562" w14:textId="726053DD" w:rsidR="00950432" w:rsidRPr="002C0D18" w:rsidRDefault="00950432">
          <w:pPr>
            <w:pStyle w:val="Overskriftforinnholdsfortegnelse"/>
            <w:rPr>
              <w:b/>
            </w:rPr>
          </w:pPr>
          <w:r w:rsidRPr="002C0D18">
            <w:rPr>
              <w:b/>
            </w:rPr>
            <w:t>Innholdsfortegnelse</w:t>
          </w:r>
        </w:p>
        <w:p w14:paraId="36C9E2F0" w14:textId="77777777" w:rsidR="00950432" w:rsidRPr="00950432" w:rsidRDefault="00950432" w:rsidP="00950432"/>
        <w:p w14:paraId="4EEE604F" w14:textId="09DB3E72" w:rsidR="0065660E" w:rsidRDefault="00950432">
          <w:pPr>
            <w:pStyle w:val="INNH1"/>
            <w:tabs>
              <w:tab w:val="right" w:leader="dot" w:pos="9016"/>
            </w:tabs>
            <w:rPr>
              <w:noProof/>
              <w:lang w:eastAsia="nb-NO"/>
            </w:rPr>
          </w:pPr>
          <w:r>
            <w:rPr>
              <w:b/>
              <w:bCs/>
            </w:rPr>
            <w:fldChar w:fldCharType="begin"/>
          </w:r>
          <w:r>
            <w:rPr>
              <w:b/>
              <w:bCs/>
            </w:rPr>
            <w:instrText xml:space="preserve"> TOC \o "1-3" \h \z \u </w:instrText>
          </w:r>
          <w:r>
            <w:rPr>
              <w:b/>
              <w:bCs/>
            </w:rPr>
            <w:fldChar w:fldCharType="separate"/>
          </w:r>
          <w:hyperlink w:anchor="_Toc4420073" w:history="1">
            <w:r w:rsidR="0065660E" w:rsidRPr="008169C8">
              <w:rPr>
                <w:rStyle w:val="Hyperkobling"/>
                <w:b/>
                <w:noProof/>
              </w:rPr>
              <w:t>Forord</w:t>
            </w:r>
            <w:r w:rsidR="0065660E">
              <w:rPr>
                <w:noProof/>
                <w:webHidden/>
              </w:rPr>
              <w:tab/>
            </w:r>
            <w:r w:rsidR="0065660E">
              <w:rPr>
                <w:noProof/>
                <w:webHidden/>
              </w:rPr>
              <w:fldChar w:fldCharType="begin"/>
            </w:r>
            <w:r w:rsidR="0065660E">
              <w:rPr>
                <w:noProof/>
                <w:webHidden/>
              </w:rPr>
              <w:instrText xml:space="preserve"> PAGEREF _Toc4420073 \h </w:instrText>
            </w:r>
            <w:r w:rsidR="0065660E">
              <w:rPr>
                <w:noProof/>
                <w:webHidden/>
              </w:rPr>
            </w:r>
            <w:r w:rsidR="0065660E">
              <w:rPr>
                <w:noProof/>
                <w:webHidden/>
              </w:rPr>
              <w:fldChar w:fldCharType="separate"/>
            </w:r>
            <w:r w:rsidR="0065660E">
              <w:rPr>
                <w:noProof/>
                <w:webHidden/>
              </w:rPr>
              <w:t>2</w:t>
            </w:r>
            <w:r w:rsidR="0065660E">
              <w:rPr>
                <w:noProof/>
                <w:webHidden/>
              </w:rPr>
              <w:fldChar w:fldCharType="end"/>
            </w:r>
          </w:hyperlink>
        </w:p>
        <w:p w14:paraId="29F19EDA" w14:textId="5F41D419" w:rsidR="0065660E" w:rsidRDefault="00576BF1">
          <w:pPr>
            <w:pStyle w:val="INNH1"/>
            <w:tabs>
              <w:tab w:val="right" w:leader="dot" w:pos="9016"/>
            </w:tabs>
            <w:rPr>
              <w:noProof/>
              <w:lang w:eastAsia="nb-NO"/>
            </w:rPr>
          </w:pPr>
          <w:hyperlink w:anchor="_Toc4420074" w:history="1">
            <w:r w:rsidR="0065660E" w:rsidRPr="008169C8">
              <w:rPr>
                <w:rStyle w:val="Hyperkobling"/>
                <w:b/>
                <w:noProof/>
              </w:rPr>
              <w:t>Lovverk</w:t>
            </w:r>
            <w:r w:rsidR="0065660E">
              <w:rPr>
                <w:noProof/>
                <w:webHidden/>
              </w:rPr>
              <w:tab/>
            </w:r>
            <w:r w:rsidR="0065660E">
              <w:rPr>
                <w:noProof/>
                <w:webHidden/>
              </w:rPr>
              <w:fldChar w:fldCharType="begin"/>
            </w:r>
            <w:r w:rsidR="0065660E">
              <w:rPr>
                <w:noProof/>
                <w:webHidden/>
              </w:rPr>
              <w:instrText xml:space="preserve"> PAGEREF _Toc4420074 \h </w:instrText>
            </w:r>
            <w:r w:rsidR="0065660E">
              <w:rPr>
                <w:noProof/>
                <w:webHidden/>
              </w:rPr>
            </w:r>
            <w:r w:rsidR="0065660E">
              <w:rPr>
                <w:noProof/>
                <w:webHidden/>
              </w:rPr>
              <w:fldChar w:fldCharType="separate"/>
            </w:r>
            <w:r w:rsidR="0065660E">
              <w:rPr>
                <w:noProof/>
                <w:webHidden/>
              </w:rPr>
              <w:t>4</w:t>
            </w:r>
            <w:r w:rsidR="0065660E">
              <w:rPr>
                <w:noProof/>
                <w:webHidden/>
              </w:rPr>
              <w:fldChar w:fldCharType="end"/>
            </w:r>
          </w:hyperlink>
        </w:p>
        <w:p w14:paraId="3567D71B" w14:textId="79FA6FE0" w:rsidR="0065660E" w:rsidRDefault="00576BF1">
          <w:pPr>
            <w:pStyle w:val="INNH1"/>
            <w:tabs>
              <w:tab w:val="right" w:leader="dot" w:pos="9016"/>
            </w:tabs>
            <w:rPr>
              <w:noProof/>
              <w:lang w:eastAsia="nb-NO"/>
            </w:rPr>
          </w:pPr>
          <w:hyperlink w:anchor="_Toc4420075" w:history="1">
            <w:r w:rsidR="0065660E" w:rsidRPr="008169C8">
              <w:rPr>
                <w:rStyle w:val="Hyperkobling"/>
                <w:b/>
                <w:noProof/>
              </w:rPr>
              <w:t>Ansvarsfordeling ved NTNU</w:t>
            </w:r>
            <w:r w:rsidR="0065660E">
              <w:rPr>
                <w:noProof/>
                <w:webHidden/>
              </w:rPr>
              <w:tab/>
            </w:r>
            <w:r w:rsidR="0065660E">
              <w:rPr>
                <w:noProof/>
                <w:webHidden/>
              </w:rPr>
              <w:fldChar w:fldCharType="begin"/>
            </w:r>
            <w:r w:rsidR="0065660E">
              <w:rPr>
                <w:noProof/>
                <w:webHidden/>
              </w:rPr>
              <w:instrText xml:space="preserve"> PAGEREF _Toc4420075 \h </w:instrText>
            </w:r>
            <w:r w:rsidR="0065660E">
              <w:rPr>
                <w:noProof/>
                <w:webHidden/>
              </w:rPr>
            </w:r>
            <w:r w:rsidR="0065660E">
              <w:rPr>
                <w:noProof/>
                <w:webHidden/>
              </w:rPr>
              <w:fldChar w:fldCharType="separate"/>
            </w:r>
            <w:r w:rsidR="0065660E">
              <w:rPr>
                <w:noProof/>
                <w:webHidden/>
              </w:rPr>
              <w:t>5</w:t>
            </w:r>
            <w:r w:rsidR="0065660E">
              <w:rPr>
                <w:noProof/>
                <w:webHidden/>
              </w:rPr>
              <w:fldChar w:fldCharType="end"/>
            </w:r>
          </w:hyperlink>
        </w:p>
        <w:p w14:paraId="6BB3EC57" w14:textId="5F8F4EDB" w:rsidR="0065660E" w:rsidRDefault="00576BF1">
          <w:pPr>
            <w:pStyle w:val="INNH2"/>
            <w:tabs>
              <w:tab w:val="right" w:leader="dot" w:pos="9016"/>
            </w:tabs>
            <w:rPr>
              <w:noProof/>
              <w:lang w:eastAsia="nb-NO"/>
            </w:rPr>
          </w:pPr>
          <w:hyperlink w:anchor="_Toc4420076" w:history="1">
            <w:r w:rsidR="0065660E" w:rsidRPr="008169C8">
              <w:rPr>
                <w:rStyle w:val="Hyperkobling"/>
                <w:noProof/>
              </w:rPr>
              <w:t>Rektor</w:t>
            </w:r>
            <w:r w:rsidR="0065660E">
              <w:rPr>
                <w:noProof/>
                <w:webHidden/>
              </w:rPr>
              <w:tab/>
            </w:r>
            <w:r w:rsidR="0065660E">
              <w:rPr>
                <w:noProof/>
                <w:webHidden/>
              </w:rPr>
              <w:fldChar w:fldCharType="begin"/>
            </w:r>
            <w:r w:rsidR="0065660E">
              <w:rPr>
                <w:noProof/>
                <w:webHidden/>
              </w:rPr>
              <w:instrText xml:space="preserve"> PAGEREF _Toc4420076 \h </w:instrText>
            </w:r>
            <w:r w:rsidR="0065660E">
              <w:rPr>
                <w:noProof/>
                <w:webHidden/>
              </w:rPr>
            </w:r>
            <w:r w:rsidR="0065660E">
              <w:rPr>
                <w:noProof/>
                <w:webHidden/>
              </w:rPr>
              <w:fldChar w:fldCharType="separate"/>
            </w:r>
            <w:r w:rsidR="0065660E">
              <w:rPr>
                <w:noProof/>
                <w:webHidden/>
              </w:rPr>
              <w:t>6</w:t>
            </w:r>
            <w:r w:rsidR="0065660E">
              <w:rPr>
                <w:noProof/>
                <w:webHidden/>
              </w:rPr>
              <w:fldChar w:fldCharType="end"/>
            </w:r>
          </w:hyperlink>
        </w:p>
        <w:p w14:paraId="707EB505" w14:textId="49ED03AE" w:rsidR="0065660E" w:rsidRDefault="00576BF1">
          <w:pPr>
            <w:pStyle w:val="INNH2"/>
            <w:tabs>
              <w:tab w:val="right" w:leader="dot" w:pos="9016"/>
            </w:tabs>
            <w:rPr>
              <w:noProof/>
              <w:lang w:eastAsia="nb-NO"/>
            </w:rPr>
          </w:pPr>
          <w:hyperlink w:anchor="_Toc4420077" w:history="1">
            <w:r w:rsidR="0065660E" w:rsidRPr="008169C8">
              <w:rPr>
                <w:rStyle w:val="Hyperkobling"/>
                <w:noProof/>
              </w:rPr>
              <w:t>Linjeleder</w:t>
            </w:r>
            <w:r w:rsidR="0065660E">
              <w:rPr>
                <w:noProof/>
                <w:webHidden/>
              </w:rPr>
              <w:tab/>
            </w:r>
            <w:r w:rsidR="0065660E">
              <w:rPr>
                <w:noProof/>
                <w:webHidden/>
              </w:rPr>
              <w:fldChar w:fldCharType="begin"/>
            </w:r>
            <w:r w:rsidR="0065660E">
              <w:rPr>
                <w:noProof/>
                <w:webHidden/>
              </w:rPr>
              <w:instrText xml:space="preserve"> PAGEREF _Toc4420077 \h </w:instrText>
            </w:r>
            <w:r w:rsidR="0065660E">
              <w:rPr>
                <w:noProof/>
                <w:webHidden/>
              </w:rPr>
            </w:r>
            <w:r w:rsidR="0065660E">
              <w:rPr>
                <w:noProof/>
                <w:webHidden/>
              </w:rPr>
              <w:fldChar w:fldCharType="separate"/>
            </w:r>
            <w:r w:rsidR="0065660E">
              <w:rPr>
                <w:noProof/>
                <w:webHidden/>
              </w:rPr>
              <w:t>6</w:t>
            </w:r>
            <w:r w:rsidR="0065660E">
              <w:rPr>
                <w:noProof/>
                <w:webHidden/>
              </w:rPr>
              <w:fldChar w:fldCharType="end"/>
            </w:r>
          </w:hyperlink>
        </w:p>
        <w:p w14:paraId="47F384EA" w14:textId="04A08206" w:rsidR="0065660E" w:rsidRDefault="00576BF1">
          <w:pPr>
            <w:pStyle w:val="INNH2"/>
            <w:tabs>
              <w:tab w:val="right" w:leader="dot" w:pos="9016"/>
            </w:tabs>
            <w:rPr>
              <w:noProof/>
              <w:lang w:eastAsia="nb-NO"/>
            </w:rPr>
          </w:pPr>
          <w:hyperlink w:anchor="_Toc4420078" w:history="1">
            <w:r w:rsidR="0065660E" w:rsidRPr="008169C8">
              <w:rPr>
                <w:rStyle w:val="Hyperkobling"/>
                <w:noProof/>
              </w:rPr>
              <w:t>Avdeling for studenttjenester ved NTNU Tilrettelegging</w:t>
            </w:r>
            <w:r w:rsidR="0065660E">
              <w:rPr>
                <w:noProof/>
                <w:webHidden/>
              </w:rPr>
              <w:tab/>
            </w:r>
            <w:r w:rsidR="0065660E">
              <w:rPr>
                <w:noProof/>
                <w:webHidden/>
              </w:rPr>
              <w:fldChar w:fldCharType="begin"/>
            </w:r>
            <w:r w:rsidR="0065660E">
              <w:rPr>
                <w:noProof/>
                <w:webHidden/>
              </w:rPr>
              <w:instrText xml:space="preserve"> PAGEREF _Toc4420078 \h </w:instrText>
            </w:r>
            <w:r w:rsidR="0065660E">
              <w:rPr>
                <w:noProof/>
                <w:webHidden/>
              </w:rPr>
            </w:r>
            <w:r w:rsidR="0065660E">
              <w:rPr>
                <w:noProof/>
                <w:webHidden/>
              </w:rPr>
              <w:fldChar w:fldCharType="separate"/>
            </w:r>
            <w:r w:rsidR="0065660E">
              <w:rPr>
                <w:noProof/>
                <w:webHidden/>
              </w:rPr>
              <w:t>7</w:t>
            </w:r>
            <w:r w:rsidR="0065660E">
              <w:rPr>
                <w:noProof/>
                <w:webHidden/>
              </w:rPr>
              <w:fldChar w:fldCharType="end"/>
            </w:r>
          </w:hyperlink>
        </w:p>
        <w:p w14:paraId="643EE7D6" w14:textId="161FAAEF" w:rsidR="0065660E" w:rsidRDefault="00576BF1">
          <w:pPr>
            <w:pStyle w:val="INNH2"/>
            <w:tabs>
              <w:tab w:val="right" w:leader="dot" w:pos="9016"/>
            </w:tabs>
            <w:rPr>
              <w:noProof/>
              <w:lang w:eastAsia="nb-NO"/>
            </w:rPr>
          </w:pPr>
          <w:hyperlink w:anchor="_Toc4420079" w:history="1">
            <w:r w:rsidR="0065660E" w:rsidRPr="008169C8">
              <w:rPr>
                <w:rStyle w:val="Hyperkobling"/>
                <w:noProof/>
              </w:rPr>
              <w:t>Fakultetene</w:t>
            </w:r>
            <w:r w:rsidR="0065660E">
              <w:rPr>
                <w:noProof/>
                <w:webHidden/>
              </w:rPr>
              <w:tab/>
            </w:r>
            <w:r w:rsidR="0065660E">
              <w:rPr>
                <w:noProof/>
                <w:webHidden/>
              </w:rPr>
              <w:fldChar w:fldCharType="begin"/>
            </w:r>
            <w:r w:rsidR="0065660E">
              <w:rPr>
                <w:noProof/>
                <w:webHidden/>
              </w:rPr>
              <w:instrText xml:space="preserve"> PAGEREF _Toc4420079 \h </w:instrText>
            </w:r>
            <w:r w:rsidR="0065660E">
              <w:rPr>
                <w:noProof/>
                <w:webHidden/>
              </w:rPr>
            </w:r>
            <w:r w:rsidR="0065660E">
              <w:rPr>
                <w:noProof/>
                <w:webHidden/>
              </w:rPr>
              <w:fldChar w:fldCharType="separate"/>
            </w:r>
            <w:r w:rsidR="0065660E">
              <w:rPr>
                <w:noProof/>
                <w:webHidden/>
              </w:rPr>
              <w:t>8</w:t>
            </w:r>
            <w:r w:rsidR="0065660E">
              <w:rPr>
                <w:noProof/>
                <w:webHidden/>
              </w:rPr>
              <w:fldChar w:fldCharType="end"/>
            </w:r>
          </w:hyperlink>
        </w:p>
        <w:p w14:paraId="5C50ECFC" w14:textId="490177DB" w:rsidR="0065660E" w:rsidRDefault="00576BF1">
          <w:pPr>
            <w:pStyle w:val="INNH2"/>
            <w:tabs>
              <w:tab w:val="right" w:leader="dot" w:pos="9016"/>
            </w:tabs>
            <w:rPr>
              <w:noProof/>
              <w:lang w:eastAsia="nb-NO"/>
            </w:rPr>
          </w:pPr>
          <w:hyperlink w:anchor="_Toc4420080" w:history="1">
            <w:r w:rsidR="0065660E" w:rsidRPr="008169C8">
              <w:rPr>
                <w:rStyle w:val="Hyperkobling"/>
                <w:noProof/>
              </w:rPr>
              <w:t>Studentene</w:t>
            </w:r>
            <w:r w:rsidR="0065660E">
              <w:rPr>
                <w:noProof/>
                <w:webHidden/>
              </w:rPr>
              <w:tab/>
            </w:r>
            <w:r w:rsidR="0065660E">
              <w:rPr>
                <w:noProof/>
                <w:webHidden/>
              </w:rPr>
              <w:fldChar w:fldCharType="begin"/>
            </w:r>
            <w:r w:rsidR="0065660E">
              <w:rPr>
                <w:noProof/>
                <w:webHidden/>
              </w:rPr>
              <w:instrText xml:space="preserve"> PAGEREF _Toc4420080 \h </w:instrText>
            </w:r>
            <w:r w:rsidR="0065660E">
              <w:rPr>
                <w:noProof/>
                <w:webHidden/>
              </w:rPr>
            </w:r>
            <w:r w:rsidR="0065660E">
              <w:rPr>
                <w:noProof/>
                <w:webHidden/>
              </w:rPr>
              <w:fldChar w:fldCharType="separate"/>
            </w:r>
            <w:r w:rsidR="0065660E">
              <w:rPr>
                <w:noProof/>
                <w:webHidden/>
              </w:rPr>
              <w:t>9</w:t>
            </w:r>
            <w:r w:rsidR="0065660E">
              <w:rPr>
                <w:noProof/>
                <w:webHidden/>
              </w:rPr>
              <w:fldChar w:fldCharType="end"/>
            </w:r>
          </w:hyperlink>
        </w:p>
        <w:p w14:paraId="27A05D22" w14:textId="6FF7612B" w:rsidR="0065660E" w:rsidRDefault="00576BF1">
          <w:pPr>
            <w:pStyle w:val="INNH2"/>
            <w:tabs>
              <w:tab w:val="right" w:leader="dot" w:pos="9016"/>
            </w:tabs>
            <w:rPr>
              <w:noProof/>
              <w:lang w:eastAsia="nb-NO"/>
            </w:rPr>
          </w:pPr>
          <w:hyperlink w:anchor="_Toc4420081" w:history="1">
            <w:r w:rsidR="0065660E" w:rsidRPr="008169C8">
              <w:rPr>
                <w:rStyle w:val="Hyperkobling"/>
                <w:noProof/>
              </w:rPr>
              <w:t>Avdeling for studieadministrasjon ved Eksamenskontoret</w:t>
            </w:r>
            <w:r w:rsidR="0065660E">
              <w:rPr>
                <w:noProof/>
                <w:webHidden/>
              </w:rPr>
              <w:tab/>
            </w:r>
            <w:r w:rsidR="0065660E">
              <w:rPr>
                <w:noProof/>
                <w:webHidden/>
              </w:rPr>
              <w:fldChar w:fldCharType="begin"/>
            </w:r>
            <w:r w:rsidR="0065660E">
              <w:rPr>
                <w:noProof/>
                <w:webHidden/>
              </w:rPr>
              <w:instrText xml:space="preserve"> PAGEREF _Toc4420081 \h </w:instrText>
            </w:r>
            <w:r w:rsidR="0065660E">
              <w:rPr>
                <w:noProof/>
                <w:webHidden/>
              </w:rPr>
            </w:r>
            <w:r w:rsidR="0065660E">
              <w:rPr>
                <w:noProof/>
                <w:webHidden/>
              </w:rPr>
              <w:fldChar w:fldCharType="separate"/>
            </w:r>
            <w:r w:rsidR="0065660E">
              <w:rPr>
                <w:noProof/>
                <w:webHidden/>
              </w:rPr>
              <w:t>10</w:t>
            </w:r>
            <w:r w:rsidR="0065660E">
              <w:rPr>
                <w:noProof/>
                <w:webHidden/>
              </w:rPr>
              <w:fldChar w:fldCharType="end"/>
            </w:r>
          </w:hyperlink>
        </w:p>
        <w:p w14:paraId="4E21B62B" w14:textId="3AC73545" w:rsidR="0065660E" w:rsidRDefault="00576BF1">
          <w:pPr>
            <w:pStyle w:val="INNH2"/>
            <w:tabs>
              <w:tab w:val="right" w:leader="dot" w:pos="9016"/>
            </w:tabs>
            <w:rPr>
              <w:noProof/>
              <w:lang w:eastAsia="nb-NO"/>
            </w:rPr>
          </w:pPr>
          <w:hyperlink w:anchor="_Toc4420082" w:history="1">
            <w:r w:rsidR="0065660E" w:rsidRPr="008169C8">
              <w:rPr>
                <w:rStyle w:val="Hyperkobling"/>
                <w:noProof/>
              </w:rPr>
              <w:t>Øvrige sentrale enheter</w:t>
            </w:r>
            <w:r w:rsidR="0065660E">
              <w:rPr>
                <w:noProof/>
                <w:webHidden/>
              </w:rPr>
              <w:tab/>
            </w:r>
            <w:r w:rsidR="0065660E">
              <w:rPr>
                <w:noProof/>
                <w:webHidden/>
              </w:rPr>
              <w:fldChar w:fldCharType="begin"/>
            </w:r>
            <w:r w:rsidR="0065660E">
              <w:rPr>
                <w:noProof/>
                <w:webHidden/>
              </w:rPr>
              <w:instrText xml:space="preserve"> PAGEREF _Toc4420082 \h </w:instrText>
            </w:r>
            <w:r w:rsidR="0065660E">
              <w:rPr>
                <w:noProof/>
                <w:webHidden/>
              </w:rPr>
            </w:r>
            <w:r w:rsidR="0065660E">
              <w:rPr>
                <w:noProof/>
                <w:webHidden/>
              </w:rPr>
              <w:fldChar w:fldCharType="separate"/>
            </w:r>
            <w:r w:rsidR="0065660E">
              <w:rPr>
                <w:noProof/>
                <w:webHidden/>
              </w:rPr>
              <w:t>11</w:t>
            </w:r>
            <w:r w:rsidR="0065660E">
              <w:rPr>
                <w:noProof/>
                <w:webHidden/>
              </w:rPr>
              <w:fldChar w:fldCharType="end"/>
            </w:r>
          </w:hyperlink>
        </w:p>
        <w:p w14:paraId="7E568122" w14:textId="272BD281" w:rsidR="0065660E" w:rsidRDefault="00576BF1">
          <w:pPr>
            <w:pStyle w:val="INNH2"/>
            <w:tabs>
              <w:tab w:val="right" w:leader="dot" w:pos="9016"/>
            </w:tabs>
            <w:rPr>
              <w:noProof/>
              <w:lang w:eastAsia="nb-NO"/>
            </w:rPr>
          </w:pPr>
          <w:hyperlink w:anchor="_Toc4420083" w:history="1">
            <w:r w:rsidR="0065660E" w:rsidRPr="008169C8">
              <w:rPr>
                <w:rStyle w:val="Hyperkobling"/>
                <w:noProof/>
              </w:rPr>
              <w:t>Råd og utvalg</w:t>
            </w:r>
            <w:r w:rsidR="0065660E">
              <w:rPr>
                <w:noProof/>
                <w:webHidden/>
              </w:rPr>
              <w:tab/>
            </w:r>
            <w:r w:rsidR="0065660E">
              <w:rPr>
                <w:noProof/>
                <w:webHidden/>
              </w:rPr>
              <w:fldChar w:fldCharType="begin"/>
            </w:r>
            <w:r w:rsidR="0065660E">
              <w:rPr>
                <w:noProof/>
                <w:webHidden/>
              </w:rPr>
              <w:instrText xml:space="preserve"> PAGEREF _Toc4420083 \h </w:instrText>
            </w:r>
            <w:r w:rsidR="0065660E">
              <w:rPr>
                <w:noProof/>
                <w:webHidden/>
              </w:rPr>
            </w:r>
            <w:r w:rsidR="0065660E">
              <w:rPr>
                <w:noProof/>
                <w:webHidden/>
              </w:rPr>
              <w:fldChar w:fldCharType="separate"/>
            </w:r>
            <w:r w:rsidR="0065660E">
              <w:rPr>
                <w:noProof/>
                <w:webHidden/>
              </w:rPr>
              <w:t>11</w:t>
            </w:r>
            <w:r w:rsidR="0065660E">
              <w:rPr>
                <w:noProof/>
                <w:webHidden/>
              </w:rPr>
              <w:fldChar w:fldCharType="end"/>
            </w:r>
          </w:hyperlink>
        </w:p>
        <w:p w14:paraId="57A4FCAC" w14:textId="05244E51" w:rsidR="0065660E" w:rsidRDefault="00576BF1">
          <w:pPr>
            <w:pStyle w:val="INNH3"/>
            <w:tabs>
              <w:tab w:val="right" w:leader="dot" w:pos="9016"/>
            </w:tabs>
            <w:rPr>
              <w:noProof/>
              <w:lang w:eastAsia="nb-NO"/>
            </w:rPr>
          </w:pPr>
          <w:hyperlink w:anchor="_Toc4420084" w:history="1">
            <w:r w:rsidR="0065660E" w:rsidRPr="008169C8">
              <w:rPr>
                <w:rStyle w:val="Hyperkobling"/>
                <w:noProof/>
              </w:rPr>
              <w:t>Tilretteleggingsforum</w:t>
            </w:r>
            <w:r w:rsidR="0065660E">
              <w:rPr>
                <w:noProof/>
                <w:webHidden/>
              </w:rPr>
              <w:tab/>
            </w:r>
            <w:r w:rsidR="0065660E">
              <w:rPr>
                <w:noProof/>
                <w:webHidden/>
              </w:rPr>
              <w:fldChar w:fldCharType="begin"/>
            </w:r>
            <w:r w:rsidR="0065660E">
              <w:rPr>
                <w:noProof/>
                <w:webHidden/>
              </w:rPr>
              <w:instrText xml:space="preserve"> PAGEREF _Toc4420084 \h </w:instrText>
            </w:r>
            <w:r w:rsidR="0065660E">
              <w:rPr>
                <w:noProof/>
                <w:webHidden/>
              </w:rPr>
            </w:r>
            <w:r w:rsidR="0065660E">
              <w:rPr>
                <w:noProof/>
                <w:webHidden/>
              </w:rPr>
              <w:fldChar w:fldCharType="separate"/>
            </w:r>
            <w:r w:rsidR="0065660E">
              <w:rPr>
                <w:noProof/>
                <w:webHidden/>
              </w:rPr>
              <w:t>11</w:t>
            </w:r>
            <w:r w:rsidR="0065660E">
              <w:rPr>
                <w:noProof/>
                <w:webHidden/>
              </w:rPr>
              <w:fldChar w:fldCharType="end"/>
            </w:r>
          </w:hyperlink>
        </w:p>
        <w:p w14:paraId="6F7E2E1E" w14:textId="2DFBF57A" w:rsidR="0065660E" w:rsidRDefault="00576BF1">
          <w:pPr>
            <w:pStyle w:val="INNH3"/>
            <w:tabs>
              <w:tab w:val="right" w:leader="dot" w:pos="9016"/>
            </w:tabs>
            <w:rPr>
              <w:noProof/>
              <w:lang w:eastAsia="nb-NO"/>
            </w:rPr>
          </w:pPr>
          <w:hyperlink w:anchor="_Toc4420085" w:history="1">
            <w:r w:rsidR="0065660E" w:rsidRPr="008169C8">
              <w:rPr>
                <w:rStyle w:val="Hyperkobling"/>
                <w:noProof/>
              </w:rPr>
              <w:t>Læringsmiljøutvalget (LMU)</w:t>
            </w:r>
            <w:r w:rsidR="0065660E">
              <w:rPr>
                <w:noProof/>
                <w:webHidden/>
              </w:rPr>
              <w:tab/>
            </w:r>
            <w:r w:rsidR="0065660E">
              <w:rPr>
                <w:noProof/>
                <w:webHidden/>
              </w:rPr>
              <w:fldChar w:fldCharType="begin"/>
            </w:r>
            <w:r w:rsidR="0065660E">
              <w:rPr>
                <w:noProof/>
                <w:webHidden/>
              </w:rPr>
              <w:instrText xml:space="preserve"> PAGEREF _Toc4420085 \h </w:instrText>
            </w:r>
            <w:r w:rsidR="0065660E">
              <w:rPr>
                <w:noProof/>
                <w:webHidden/>
              </w:rPr>
            </w:r>
            <w:r w:rsidR="0065660E">
              <w:rPr>
                <w:noProof/>
                <w:webHidden/>
              </w:rPr>
              <w:fldChar w:fldCharType="separate"/>
            </w:r>
            <w:r w:rsidR="0065660E">
              <w:rPr>
                <w:noProof/>
                <w:webHidden/>
              </w:rPr>
              <w:t>11</w:t>
            </w:r>
            <w:r w:rsidR="0065660E">
              <w:rPr>
                <w:noProof/>
                <w:webHidden/>
              </w:rPr>
              <w:fldChar w:fldCharType="end"/>
            </w:r>
          </w:hyperlink>
        </w:p>
        <w:p w14:paraId="56BC3AB8" w14:textId="7BF226C8" w:rsidR="0065660E" w:rsidRDefault="00576BF1">
          <w:pPr>
            <w:pStyle w:val="INNH1"/>
            <w:tabs>
              <w:tab w:val="right" w:leader="dot" w:pos="9016"/>
            </w:tabs>
            <w:rPr>
              <w:noProof/>
              <w:lang w:eastAsia="nb-NO"/>
            </w:rPr>
          </w:pPr>
          <w:hyperlink w:anchor="_Toc4420086" w:history="1">
            <w:r w:rsidR="0065660E" w:rsidRPr="008169C8">
              <w:rPr>
                <w:rStyle w:val="Hyperkobling"/>
                <w:b/>
                <w:noProof/>
              </w:rPr>
              <w:t>Mål og tiltak</w:t>
            </w:r>
            <w:r w:rsidR="0065660E">
              <w:rPr>
                <w:noProof/>
                <w:webHidden/>
              </w:rPr>
              <w:tab/>
            </w:r>
            <w:r w:rsidR="0065660E">
              <w:rPr>
                <w:noProof/>
                <w:webHidden/>
              </w:rPr>
              <w:fldChar w:fldCharType="begin"/>
            </w:r>
            <w:r w:rsidR="0065660E">
              <w:rPr>
                <w:noProof/>
                <w:webHidden/>
              </w:rPr>
              <w:instrText xml:space="preserve"> PAGEREF _Toc4420086 \h </w:instrText>
            </w:r>
            <w:r w:rsidR="0065660E">
              <w:rPr>
                <w:noProof/>
                <w:webHidden/>
              </w:rPr>
            </w:r>
            <w:r w:rsidR="0065660E">
              <w:rPr>
                <w:noProof/>
                <w:webHidden/>
              </w:rPr>
              <w:fldChar w:fldCharType="separate"/>
            </w:r>
            <w:r w:rsidR="0065660E">
              <w:rPr>
                <w:noProof/>
                <w:webHidden/>
              </w:rPr>
              <w:t>12</w:t>
            </w:r>
            <w:r w:rsidR="0065660E">
              <w:rPr>
                <w:noProof/>
                <w:webHidden/>
              </w:rPr>
              <w:fldChar w:fldCharType="end"/>
            </w:r>
          </w:hyperlink>
        </w:p>
        <w:p w14:paraId="0E258E92" w14:textId="4B68DC03" w:rsidR="0065660E" w:rsidRDefault="00576BF1">
          <w:pPr>
            <w:pStyle w:val="INNH2"/>
            <w:tabs>
              <w:tab w:val="right" w:leader="dot" w:pos="9016"/>
            </w:tabs>
            <w:rPr>
              <w:noProof/>
              <w:lang w:eastAsia="nb-NO"/>
            </w:rPr>
          </w:pPr>
          <w:hyperlink w:anchor="_Toc4420087" w:history="1">
            <w:r w:rsidR="0065660E" w:rsidRPr="008169C8">
              <w:rPr>
                <w:rStyle w:val="Hyperkobling"/>
                <w:noProof/>
              </w:rPr>
              <w:t>Overordnede målsettinger</w:t>
            </w:r>
            <w:r w:rsidR="0065660E">
              <w:rPr>
                <w:noProof/>
                <w:webHidden/>
              </w:rPr>
              <w:tab/>
            </w:r>
            <w:r w:rsidR="0065660E">
              <w:rPr>
                <w:noProof/>
                <w:webHidden/>
              </w:rPr>
              <w:fldChar w:fldCharType="begin"/>
            </w:r>
            <w:r w:rsidR="0065660E">
              <w:rPr>
                <w:noProof/>
                <w:webHidden/>
              </w:rPr>
              <w:instrText xml:space="preserve"> PAGEREF _Toc4420087 \h </w:instrText>
            </w:r>
            <w:r w:rsidR="0065660E">
              <w:rPr>
                <w:noProof/>
                <w:webHidden/>
              </w:rPr>
            </w:r>
            <w:r w:rsidR="0065660E">
              <w:rPr>
                <w:noProof/>
                <w:webHidden/>
              </w:rPr>
              <w:fldChar w:fldCharType="separate"/>
            </w:r>
            <w:r w:rsidR="0065660E">
              <w:rPr>
                <w:noProof/>
                <w:webHidden/>
              </w:rPr>
              <w:t>12</w:t>
            </w:r>
            <w:r w:rsidR="0065660E">
              <w:rPr>
                <w:noProof/>
                <w:webHidden/>
              </w:rPr>
              <w:fldChar w:fldCharType="end"/>
            </w:r>
          </w:hyperlink>
        </w:p>
        <w:p w14:paraId="51DB35D4" w14:textId="2B757AFD" w:rsidR="0065660E" w:rsidRDefault="00576BF1">
          <w:pPr>
            <w:pStyle w:val="INNH2"/>
            <w:tabs>
              <w:tab w:val="right" w:leader="dot" w:pos="9016"/>
            </w:tabs>
            <w:rPr>
              <w:noProof/>
              <w:lang w:eastAsia="nb-NO"/>
            </w:rPr>
          </w:pPr>
          <w:hyperlink w:anchor="_Toc4420088" w:history="1">
            <w:r w:rsidR="0065660E" w:rsidRPr="008169C8">
              <w:rPr>
                <w:rStyle w:val="Hyperkobling"/>
                <w:noProof/>
              </w:rPr>
              <w:t>Tiltak</w:t>
            </w:r>
            <w:r w:rsidR="0065660E">
              <w:rPr>
                <w:noProof/>
                <w:webHidden/>
              </w:rPr>
              <w:tab/>
            </w:r>
            <w:r w:rsidR="0065660E">
              <w:rPr>
                <w:noProof/>
                <w:webHidden/>
              </w:rPr>
              <w:fldChar w:fldCharType="begin"/>
            </w:r>
            <w:r w:rsidR="0065660E">
              <w:rPr>
                <w:noProof/>
                <w:webHidden/>
              </w:rPr>
              <w:instrText xml:space="preserve"> PAGEREF _Toc4420088 \h </w:instrText>
            </w:r>
            <w:r w:rsidR="0065660E">
              <w:rPr>
                <w:noProof/>
                <w:webHidden/>
              </w:rPr>
            </w:r>
            <w:r w:rsidR="0065660E">
              <w:rPr>
                <w:noProof/>
                <w:webHidden/>
              </w:rPr>
              <w:fldChar w:fldCharType="separate"/>
            </w:r>
            <w:r w:rsidR="0065660E">
              <w:rPr>
                <w:noProof/>
                <w:webHidden/>
              </w:rPr>
              <w:t>12</w:t>
            </w:r>
            <w:r w:rsidR="0065660E">
              <w:rPr>
                <w:noProof/>
                <w:webHidden/>
              </w:rPr>
              <w:fldChar w:fldCharType="end"/>
            </w:r>
          </w:hyperlink>
        </w:p>
        <w:p w14:paraId="61ACE818" w14:textId="6406AD80" w:rsidR="0065660E" w:rsidRDefault="00576BF1">
          <w:pPr>
            <w:pStyle w:val="INNH3"/>
            <w:tabs>
              <w:tab w:val="right" w:leader="dot" w:pos="9016"/>
            </w:tabs>
            <w:rPr>
              <w:noProof/>
              <w:lang w:eastAsia="nb-NO"/>
            </w:rPr>
          </w:pPr>
          <w:hyperlink w:anchor="_Toc4420089" w:history="1">
            <w:r w:rsidR="0065660E" w:rsidRPr="008169C8">
              <w:rPr>
                <w:rStyle w:val="Hyperkobling"/>
                <w:noProof/>
              </w:rPr>
              <w:t>Universell utforming av undervisning, læring og vurdering</w:t>
            </w:r>
            <w:r w:rsidR="0065660E">
              <w:rPr>
                <w:noProof/>
                <w:webHidden/>
              </w:rPr>
              <w:tab/>
            </w:r>
            <w:r w:rsidR="0065660E">
              <w:rPr>
                <w:noProof/>
                <w:webHidden/>
              </w:rPr>
              <w:fldChar w:fldCharType="begin"/>
            </w:r>
            <w:r w:rsidR="0065660E">
              <w:rPr>
                <w:noProof/>
                <w:webHidden/>
              </w:rPr>
              <w:instrText xml:space="preserve"> PAGEREF _Toc4420089 \h </w:instrText>
            </w:r>
            <w:r w:rsidR="0065660E">
              <w:rPr>
                <w:noProof/>
                <w:webHidden/>
              </w:rPr>
            </w:r>
            <w:r w:rsidR="0065660E">
              <w:rPr>
                <w:noProof/>
                <w:webHidden/>
              </w:rPr>
              <w:fldChar w:fldCharType="separate"/>
            </w:r>
            <w:r w:rsidR="0065660E">
              <w:rPr>
                <w:noProof/>
                <w:webHidden/>
              </w:rPr>
              <w:t>12</w:t>
            </w:r>
            <w:r w:rsidR="0065660E">
              <w:rPr>
                <w:noProof/>
                <w:webHidden/>
              </w:rPr>
              <w:fldChar w:fldCharType="end"/>
            </w:r>
          </w:hyperlink>
        </w:p>
        <w:p w14:paraId="4150D801" w14:textId="43C0974D" w:rsidR="0065660E" w:rsidRDefault="00576BF1">
          <w:pPr>
            <w:pStyle w:val="INNH3"/>
            <w:tabs>
              <w:tab w:val="right" w:leader="dot" w:pos="9016"/>
            </w:tabs>
            <w:rPr>
              <w:noProof/>
              <w:lang w:eastAsia="nb-NO"/>
            </w:rPr>
          </w:pPr>
          <w:hyperlink w:anchor="_Toc4420090" w:history="1">
            <w:r w:rsidR="0065660E" w:rsidRPr="008169C8">
              <w:rPr>
                <w:rStyle w:val="Hyperkobling"/>
                <w:noProof/>
              </w:rPr>
              <w:t>Teksting av videoer produsert ved NTNU</w:t>
            </w:r>
            <w:r w:rsidR="0065660E">
              <w:rPr>
                <w:noProof/>
                <w:webHidden/>
              </w:rPr>
              <w:tab/>
            </w:r>
            <w:r w:rsidR="0065660E">
              <w:rPr>
                <w:noProof/>
                <w:webHidden/>
              </w:rPr>
              <w:fldChar w:fldCharType="begin"/>
            </w:r>
            <w:r w:rsidR="0065660E">
              <w:rPr>
                <w:noProof/>
                <w:webHidden/>
              </w:rPr>
              <w:instrText xml:space="preserve"> PAGEREF _Toc4420090 \h </w:instrText>
            </w:r>
            <w:r w:rsidR="0065660E">
              <w:rPr>
                <w:noProof/>
                <w:webHidden/>
              </w:rPr>
            </w:r>
            <w:r w:rsidR="0065660E">
              <w:rPr>
                <w:noProof/>
                <w:webHidden/>
              </w:rPr>
              <w:fldChar w:fldCharType="separate"/>
            </w:r>
            <w:r w:rsidR="0065660E">
              <w:rPr>
                <w:noProof/>
                <w:webHidden/>
              </w:rPr>
              <w:t>14</w:t>
            </w:r>
            <w:r w:rsidR="0065660E">
              <w:rPr>
                <w:noProof/>
                <w:webHidden/>
              </w:rPr>
              <w:fldChar w:fldCharType="end"/>
            </w:r>
          </w:hyperlink>
        </w:p>
        <w:p w14:paraId="557B7ECC" w14:textId="1A1B5DE1" w:rsidR="0065660E" w:rsidRDefault="00576BF1">
          <w:pPr>
            <w:pStyle w:val="INNH3"/>
            <w:tabs>
              <w:tab w:val="right" w:leader="dot" w:pos="9016"/>
            </w:tabs>
            <w:rPr>
              <w:noProof/>
              <w:lang w:eastAsia="nb-NO"/>
            </w:rPr>
          </w:pPr>
          <w:hyperlink w:anchor="_Toc4420091" w:history="1">
            <w:r w:rsidR="0065660E" w:rsidRPr="008169C8">
              <w:rPr>
                <w:rStyle w:val="Hyperkobling"/>
                <w:noProof/>
              </w:rPr>
              <w:t>Kompetansetilbud for ansatte</w:t>
            </w:r>
            <w:r w:rsidR="0065660E">
              <w:rPr>
                <w:noProof/>
                <w:webHidden/>
              </w:rPr>
              <w:tab/>
            </w:r>
            <w:r w:rsidR="0065660E">
              <w:rPr>
                <w:noProof/>
                <w:webHidden/>
              </w:rPr>
              <w:fldChar w:fldCharType="begin"/>
            </w:r>
            <w:r w:rsidR="0065660E">
              <w:rPr>
                <w:noProof/>
                <w:webHidden/>
              </w:rPr>
              <w:instrText xml:space="preserve"> PAGEREF _Toc4420091 \h </w:instrText>
            </w:r>
            <w:r w:rsidR="0065660E">
              <w:rPr>
                <w:noProof/>
                <w:webHidden/>
              </w:rPr>
            </w:r>
            <w:r w:rsidR="0065660E">
              <w:rPr>
                <w:noProof/>
                <w:webHidden/>
              </w:rPr>
              <w:fldChar w:fldCharType="separate"/>
            </w:r>
            <w:r w:rsidR="0065660E">
              <w:rPr>
                <w:noProof/>
                <w:webHidden/>
              </w:rPr>
              <w:t>14</w:t>
            </w:r>
            <w:r w:rsidR="0065660E">
              <w:rPr>
                <w:noProof/>
                <w:webHidden/>
              </w:rPr>
              <w:fldChar w:fldCharType="end"/>
            </w:r>
          </w:hyperlink>
        </w:p>
        <w:p w14:paraId="7DBC292E" w14:textId="75A56BE4" w:rsidR="0065660E" w:rsidRDefault="00576BF1">
          <w:pPr>
            <w:pStyle w:val="INNH3"/>
            <w:tabs>
              <w:tab w:val="right" w:leader="dot" w:pos="9016"/>
            </w:tabs>
            <w:rPr>
              <w:noProof/>
              <w:lang w:eastAsia="nb-NO"/>
            </w:rPr>
          </w:pPr>
          <w:hyperlink w:anchor="_Toc4420092" w:history="1">
            <w:r w:rsidR="0065660E" w:rsidRPr="008169C8">
              <w:rPr>
                <w:rStyle w:val="Hyperkobling"/>
                <w:noProof/>
              </w:rPr>
              <w:t>Utarbeide retningslinjer for innvilgning av alternative vurderingsformer</w:t>
            </w:r>
            <w:r w:rsidR="0065660E">
              <w:rPr>
                <w:noProof/>
                <w:webHidden/>
              </w:rPr>
              <w:tab/>
            </w:r>
            <w:r w:rsidR="0065660E">
              <w:rPr>
                <w:noProof/>
                <w:webHidden/>
              </w:rPr>
              <w:fldChar w:fldCharType="begin"/>
            </w:r>
            <w:r w:rsidR="0065660E">
              <w:rPr>
                <w:noProof/>
                <w:webHidden/>
              </w:rPr>
              <w:instrText xml:space="preserve"> PAGEREF _Toc4420092 \h </w:instrText>
            </w:r>
            <w:r w:rsidR="0065660E">
              <w:rPr>
                <w:noProof/>
                <w:webHidden/>
              </w:rPr>
            </w:r>
            <w:r w:rsidR="0065660E">
              <w:rPr>
                <w:noProof/>
                <w:webHidden/>
              </w:rPr>
              <w:fldChar w:fldCharType="separate"/>
            </w:r>
            <w:r w:rsidR="0065660E">
              <w:rPr>
                <w:noProof/>
                <w:webHidden/>
              </w:rPr>
              <w:t>16</w:t>
            </w:r>
            <w:r w:rsidR="0065660E">
              <w:rPr>
                <w:noProof/>
                <w:webHidden/>
              </w:rPr>
              <w:fldChar w:fldCharType="end"/>
            </w:r>
          </w:hyperlink>
        </w:p>
        <w:p w14:paraId="3684B815" w14:textId="4CD204EA" w:rsidR="0065660E" w:rsidRDefault="00576BF1">
          <w:pPr>
            <w:pStyle w:val="INNH3"/>
            <w:tabs>
              <w:tab w:val="right" w:leader="dot" w:pos="9016"/>
            </w:tabs>
            <w:rPr>
              <w:noProof/>
              <w:lang w:eastAsia="nb-NO"/>
            </w:rPr>
          </w:pPr>
          <w:hyperlink w:anchor="_Toc4420093" w:history="1">
            <w:r w:rsidR="0065660E" w:rsidRPr="008169C8">
              <w:rPr>
                <w:rStyle w:val="Hyperkobling"/>
                <w:noProof/>
              </w:rPr>
              <w:t>Retningslinjer for søknader om andre vurderingsformer</w:t>
            </w:r>
            <w:r w:rsidR="0065660E">
              <w:rPr>
                <w:noProof/>
                <w:webHidden/>
              </w:rPr>
              <w:tab/>
            </w:r>
            <w:r w:rsidR="0065660E">
              <w:rPr>
                <w:noProof/>
                <w:webHidden/>
              </w:rPr>
              <w:fldChar w:fldCharType="begin"/>
            </w:r>
            <w:r w:rsidR="0065660E">
              <w:rPr>
                <w:noProof/>
                <w:webHidden/>
              </w:rPr>
              <w:instrText xml:space="preserve"> PAGEREF _Toc4420093 \h </w:instrText>
            </w:r>
            <w:r w:rsidR="0065660E">
              <w:rPr>
                <w:noProof/>
                <w:webHidden/>
              </w:rPr>
            </w:r>
            <w:r w:rsidR="0065660E">
              <w:rPr>
                <w:noProof/>
                <w:webHidden/>
              </w:rPr>
              <w:fldChar w:fldCharType="separate"/>
            </w:r>
            <w:r w:rsidR="0065660E">
              <w:rPr>
                <w:noProof/>
                <w:webHidden/>
              </w:rPr>
              <w:t>16</w:t>
            </w:r>
            <w:r w:rsidR="0065660E">
              <w:rPr>
                <w:noProof/>
                <w:webHidden/>
              </w:rPr>
              <w:fldChar w:fldCharType="end"/>
            </w:r>
          </w:hyperlink>
        </w:p>
        <w:p w14:paraId="1C96C689" w14:textId="73EDC832" w:rsidR="0065660E" w:rsidRDefault="00576BF1">
          <w:pPr>
            <w:pStyle w:val="INNH3"/>
            <w:tabs>
              <w:tab w:val="right" w:leader="dot" w:pos="9016"/>
            </w:tabs>
            <w:rPr>
              <w:noProof/>
              <w:lang w:eastAsia="nb-NO"/>
            </w:rPr>
          </w:pPr>
          <w:hyperlink w:anchor="_Toc4420094" w:history="1">
            <w:r w:rsidR="0065660E" w:rsidRPr="008169C8">
              <w:rPr>
                <w:rStyle w:val="Hyperkobling"/>
                <w:noProof/>
              </w:rPr>
              <w:t>Kartlegge rettigheter for innkomne utenlandske studenter</w:t>
            </w:r>
            <w:r w:rsidR="0065660E">
              <w:rPr>
                <w:noProof/>
                <w:webHidden/>
              </w:rPr>
              <w:tab/>
            </w:r>
            <w:r w:rsidR="0065660E">
              <w:rPr>
                <w:noProof/>
                <w:webHidden/>
              </w:rPr>
              <w:fldChar w:fldCharType="begin"/>
            </w:r>
            <w:r w:rsidR="0065660E">
              <w:rPr>
                <w:noProof/>
                <w:webHidden/>
              </w:rPr>
              <w:instrText xml:space="preserve"> PAGEREF _Toc4420094 \h </w:instrText>
            </w:r>
            <w:r w:rsidR="0065660E">
              <w:rPr>
                <w:noProof/>
                <w:webHidden/>
              </w:rPr>
            </w:r>
            <w:r w:rsidR="0065660E">
              <w:rPr>
                <w:noProof/>
                <w:webHidden/>
              </w:rPr>
              <w:fldChar w:fldCharType="separate"/>
            </w:r>
            <w:r w:rsidR="0065660E">
              <w:rPr>
                <w:noProof/>
                <w:webHidden/>
              </w:rPr>
              <w:t>17</w:t>
            </w:r>
            <w:r w:rsidR="0065660E">
              <w:rPr>
                <w:noProof/>
                <w:webHidden/>
              </w:rPr>
              <w:fldChar w:fldCharType="end"/>
            </w:r>
          </w:hyperlink>
        </w:p>
        <w:p w14:paraId="5F4B457E" w14:textId="474FCDD3" w:rsidR="0065660E" w:rsidRDefault="00576BF1">
          <w:pPr>
            <w:pStyle w:val="INNH3"/>
            <w:tabs>
              <w:tab w:val="right" w:leader="dot" w:pos="9016"/>
            </w:tabs>
            <w:rPr>
              <w:noProof/>
              <w:lang w:eastAsia="nb-NO"/>
            </w:rPr>
          </w:pPr>
          <w:hyperlink w:anchor="_Toc4420095" w:history="1">
            <w:r w:rsidR="0065660E" w:rsidRPr="008169C8">
              <w:rPr>
                <w:rStyle w:val="Hyperkobling"/>
                <w:rFonts w:eastAsia="Arial"/>
                <w:noProof/>
              </w:rPr>
              <w:t>Tiltak for å bedre det psykososiale læringsmiljøet</w:t>
            </w:r>
            <w:r w:rsidR="0065660E">
              <w:rPr>
                <w:noProof/>
                <w:webHidden/>
              </w:rPr>
              <w:tab/>
            </w:r>
            <w:r w:rsidR="0065660E">
              <w:rPr>
                <w:noProof/>
                <w:webHidden/>
              </w:rPr>
              <w:fldChar w:fldCharType="begin"/>
            </w:r>
            <w:r w:rsidR="0065660E">
              <w:rPr>
                <w:noProof/>
                <w:webHidden/>
              </w:rPr>
              <w:instrText xml:space="preserve"> PAGEREF _Toc4420095 \h </w:instrText>
            </w:r>
            <w:r w:rsidR="0065660E">
              <w:rPr>
                <w:noProof/>
                <w:webHidden/>
              </w:rPr>
            </w:r>
            <w:r w:rsidR="0065660E">
              <w:rPr>
                <w:noProof/>
                <w:webHidden/>
              </w:rPr>
              <w:fldChar w:fldCharType="separate"/>
            </w:r>
            <w:r w:rsidR="0065660E">
              <w:rPr>
                <w:noProof/>
                <w:webHidden/>
              </w:rPr>
              <w:t>19</w:t>
            </w:r>
            <w:r w:rsidR="0065660E">
              <w:rPr>
                <w:noProof/>
                <w:webHidden/>
              </w:rPr>
              <w:fldChar w:fldCharType="end"/>
            </w:r>
          </w:hyperlink>
        </w:p>
        <w:p w14:paraId="65B5D6CD" w14:textId="6CB3FBFD" w:rsidR="0065660E" w:rsidRDefault="00576BF1">
          <w:pPr>
            <w:pStyle w:val="INNH1"/>
            <w:tabs>
              <w:tab w:val="right" w:leader="dot" w:pos="9016"/>
            </w:tabs>
            <w:rPr>
              <w:noProof/>
              <w:lang w:eastAsia="nb-NO"/>
            </w:rPr>
          </w:pPr>
          <w:hyperlink w:anchor="_Toc4420096" w:history="1">
            <w:r w:rsidR="0065660E" w:rsidRPr="008169C8">
              <w:rPr>
                <w:rStyle w:val="Hyperkobling"/>
                <w:b/>
                <w:noProof/>
              </w:rPr>
              <w:t>Rapportering</w:t>
            </w:r>
            <w:r w:rsidR="0065660E">
              <w:rPr>
                <w:noProof/>
                <w:webHidden/>
              </w:rPr>
              <w:tab/>
            </w:r>
            <w:r w:rsidR="0065660E">
              <w:rPr>
                <w:noProof/>
                <w:webHidden/>
              </w:rPr>
              <w:fldChar w:fldCharType="begin"/>
            </w:r>
            <w:r w:rsidR="0065660E">
              <w:rPr>
                <w:noProof/>
                <w:webHidden/>
              </w:rPr>
              <w:instrText xml:space="preserve"> PAGEREF _Toc4420096 \h </w:instrText>
            </w:r>
            <w:r w:rsidR="0065660E">
              <w:rPr>
                <w:noProof/>
                <w:webHidden/>
              </w:rPr>
            </w:r>
            <w:r w:rsidR="0065660E">
              <w:rPr>
                <w:noProof/>
                <w:webHidden/>
              </w:rPr>
              <w:fldChar w:fldCharType="separate"/>
            </w:r>
            <w:r w:rsidR="0065660E">
              <w:rPr>
                <w:noProof/>
                <w:webHidden/>
              </w:rPr>
              <w:t>19</w:t>
            </w:r>
            <w:r w:rsidR="0065660E">
              <w:rPr>
                <w:noProof/>
                <w:webHidden/>
              </w:rPr>
              <w:fldChar w:fldCharType="end"/>
            </w:r>
          </w:hyperlink>
        </w:p>
        <w:p w14:paraId="77740604" w14:textId="2489A0E6" w:rsidR="00950432" w:rsidRDefault="00950432">
          <w:r>
            <w:rPr>
              <w:b/>
              <w:bCs/>
            </w:rPr>
            <w:fldChar w:fldCharType="end"/>
          </w:r>
        </w:p>
      </w:sdtContent>
    </w:sdt>
    <w:p w14:paraId="0BE15F21" w14:textId="77777777" w:rsidR="00BB7197" w:rsidRDefault="00BB7197" w:rsidP="00BB7197">
      <w:pPr>
        <w:rPr>
          <w:b/>
          <w:sz w:val="18"/>
          <w:szCs w:val="18"/>
        </w:rPr>
      </w:pPr>
    </w:p>
    <w:p w14:paraId="1072450B" w14:textId="77777777" w:rsidR="00BB7197" w:rsidRDefault="00BB7197" w:rsidP="00BB7197">
      <w:pPr>
        <w:rPr>
          <w:b/>
          <w:sz w:val="18"/>
          <w:szCs w:val="18"/>
        </w:rPr>
      </w:pPr>
    </w:p>
    <w:p w14:paraId="22C8081E" w14:textId="77777777" w:rsidR="00BB7197" w:rsidRDefault="00BB7197" w:rsidP="00BB7197">
      <w:pPr>
        <w:rPr>
          <w:b/>
          <w:sz w:val="18"/>
          <w:szCs w:val="18"/>
        </w:rPr>
      </w:pPr>
    </w:p>
    <w:p w14:paraId="40FE6978" w14:textId="39B2FE06" w:rsidR="00F47492" w:rsidRPr="00BB7197" w:rsidRDefault="00BB7197" w:rsidP="00BB7197">
      <w:pPr>
        <w:rPr>
          <w:rFonts w:asciiTheme="majorHAnsi" w:eastAsiaTheme="majorEastAsia" w:hAnsiTheme="majorHAnsi" w:cstheme="majorBidi"/>
          <w:b/>
          <w:color w:val="1F3864" w:themeColor="accent1" w:themeShade="80"/>
          <w:sz w:val="18"/>
          <w:szCs w:val="18"/>
        </w:rPr>
      </w:pPr>
      <w:r w:rsidRPr="00BB7197">
        <w:rPr>
          <w:b/>
          <w:sz w:val="18"/>
          <w:szCs w:val="18"/>
        </w:rPr>
        <w:t>Alle bilder: Reidar Angell Hansen, NTNU Tilrettelegging</w:t>
      </w:r>
      <w:r w:rsidR="00F47492" w:rsidRPr="00BB7197">
        <w:rPr>
          <w:b/>
          <w:sz w:val="18"/>
          <w:szCs w:val="18"/>
        </w:rPr>
        <w:br w:type="page"/>
      </w:r>
    </w:p>
    <w:p w14:paraId="1646327B" w14:textId="3EEA63AB" w:rsidR="1C908A31" w:rsidRPr="00950432" w:rsidRDefault="4431568C" w:rsidP="00DD1ECB">
      <w:pPr>
        <w:pStyle w:val="Overskrift1"/>
        <w:rPr>
          <w:b/>
          <w:sz w:val="44"/>
          <w:szCs w:val="24"/>
        </w:rPr>
      </w:pPr>
      <w:bookmarkStart w:id="1" w:name="_Toc4420073"/>
      <w:r w:rsidRPr="00950432">
        <w:rPr>
          <w:b/>
          <w:sz w:val="44"/>
          <w:szCs w:val="24"/>
        </w:rPr>
        <w:lastRenderedPageBreak/>
        <w:t>Forord</w:t>
      </w:r>
      <w:bookmarkEnd w:id="1"/>
    </w:p>
    <w:p w14:paraId="64CE4351" w14:textId="27361600" w:rsidR="1C908A31" w:rsidRPr="00B43641" w:rsidRDefault="1C908A31" w:rsidP="1C908A31">
      <w:pPr>
        <w:spacing w:after="0" w:line="240" w:lineRule="auto"/>
        <w:rPr>
          <w:sz w:val="24"/>
          <w:szCs w:val="24"/>
        </w:rPr>
      </w:pPr>
    </w:p>
    <w:p w14:paraId="115BCD96" w14:textId="7BB3ED1E" w:rsidR="1C908A31" w:rsidRPr="00B43641" w:rsidRDefault="4431568C" w:rsidP="00950432">
      <w:pPr>
        <w:widowControl w:val="0"/>
        <w:spacing w:after="0" w:line="360" w:lineRule="auto"/>
        <w:rPr>
          <w:rFonts w:eastAsia="Calibri"/>
          <w:sz w:val="24"/>
          <w:szCs w:val="24"/>
        </w:rPr>
      </w:pPr>
      <w:r w:rsidRPr="00B43641">
        <w:rPr>
          <w:rFonts w:eastAsia="Calibri"/>
          <w:sz w:val="24"/>
          <w:szCs w:val="24"/>
        </w:rPr>
        <w:t>Studenter med nedsatt funksjonsevne skal kunne studere ved NTNU på lik linje</w:t>
      </w:r>
    </w:p>
    <w:p w14:paraId="5CD2A30F" w14:textId="0151392E" w:rsidR="1C908A31" w:rsidRPr="00B43641" w:rsidRDefault="4431568C" w:rsidP="00B43641">
      <w:pPr>
        <w:widowControl w:val="0"/>
        <w:spacing w:after="0" w:line="360" w:lineRule="auto"/>
        <w:rPr>
          <w:rFonts w:ascii="Calibri" w:eastAsia="Calibri" w:hAnsi="Calibri" w:cs="Calibri"/>
          <w:iCs/>
          <w:sz w:val="24"/>
          <w:szCs w:val="24"/>
        </w:rPr>
      </w:pPr>
      <w:r w:rsidRPr="00B43641">
        <w:rPr>
          <w:rFonts w:ascii="Calibri" w:eastAsia="Calibri" w:hAnsi="Calibri" w:cs="Calibri"/>
          <w:iCs/>
          <w:sz w:val="24"/>
          <w:szCs w:val="24"/>
        </w:rPr>
        <w:t>med andre studenter. NTNU vil gjennom universell utforming og individuell</w:t>
      </w:r>
    </w:p>
    <w:p w14:paraId="63C99F78" w14:textId="5489682D" w:rsidR="1C908A31" w:rsidRPr="00B43641" w:rsidRDefault="4431568C" w:rsidP="00B43641">
      <w:pPr>
        <w:widowControl w:val="0"/>
        <w:spacing w:after="0" w:line="360" w:lineRule="auto"/>
        <w:rPr>
          <w:rFonts w:ascii="Calibri" w:eastAsia="Calibri" w:hAnsi="Calibri" w:cs="Calibri"/>
          <w:iCs/>
          <w:sz w:val="24"/>
          <w:szCs w:val="24"/>
        </w:rPr>
      </w:pPr>
      <w:r w:rsidRPr="00B43641">
        <w:rPr>
          <w:rFonts w:ascii="Calibri" w:eastAsia="Calibri" w:hAnsi="Calibri" w:cs="Calibri"/>
          <w:iCs/>
          <w:sz w:val="24"/>
          <w:szCs w:val="24"/>
        </w:rPr>
        <w:t>tilrettelegging skape et læringsmiljø som gjør at studenter uansett bakgrunn og</w:t>
      </w:r>
    </w:p>
    <w:p w14:paraId="283A16F0" w14:textId="2D3C6F8E" w:rsidR="1C908A31" w:rsidRPr="00B43641" w:rsidRDefault="4431568C" w:rsidP="00B43641">
      <w:pPr>
        <w:widowControl w:val="0"/>
        <w:spacing w:after="0" w:line="360" w:lineRule="auto"/>
        <w:rPr>
          <w:rFonts w:ascii="Calibri" w:eastAsia="Calibri" w:hAnsi="Calibri" w:cs="Calibri"/>
          <w:iCs/>
          <w:sz w:val="24"/>
          <w:szCs w:val="24"/>
        </w:rPr>
      </w:pPr>
      <w:r w:rsidRPr="00B43641">
        <w:rPr>
          <w:rFonts w:ascii="Calibri" w:eastAsia="Calibri" w:hAnsi="Calibri" w:cs="Calibri"/>
          <w:iCs/>
          <w:sz w:val="24"/>
          <w:szCs w:val="24"/>
        </w:rPr>
        <w:t>funksjonsnedsettelse, innenfor realistiske grenser og ut fra sine forutsetninger,</w:t>
      </w:r>
    </w:p>
    <w:p w14:paraId="68F11ADD" w14:textId="07EC227C" w:rsidR="1C908A31" w:rsidRPr="00B43641" w:rsidRDefault="4431568C" w:rsidP="00B43641">
      <w:pPr>
        <w:widowControl w:val="0"/>
        <w:spacing w:after="0" w:line="360" w:lineRule="auto"/>
        <w:rPr>
          <w:rFonts w:ascii="Calibri" w:eastAsia="Calibri" w:hAnsi="Calibri" w:cs="Calibri"/>
          <w:iCs/>
          <w:sz w:val="24"/>
          <w:szCs w:val="24"/>
        </w:rPr>
      </w:pPr>
      <w:r w:rsidRPr="00B43641">
        <w:rPr>
          <w:rFonts w:ascii="Calibri" w:eastAsia="Calibri" w:hAnsi="Calibri" w:cs="Calibri"/>
          <w:iCs/>
          <w:sz w:val="24"/>
          <w:szCs w:val="24"/>
        </w:rPr>
        <w:t>er i stand til å delta på en fullverdig måte på alle områder ved universitetet.</w:t>
      </w:r>
    </w:p>
    <w:p w14:paraId="10843548" w14:textId="7B5038F5" w:rsidR="1C908A31" w:rsidRPr="00B43641" w:rsidRDefault="1C908A31" w:rsidP="00B43641">
      <w:pPr>
        <w:widowControl w:val="0"/>
        <w:spacing w:after="0" w:line="360" w:lineRule="auto"/>
        <w:rPr>
          <w:rFonts w:ascii="Calibri" w:eastAsia="Calibri" w:hAnsi="Calibri" w:cs="Calibri"/>
          <w:iCs/>
          <w:sz w:val="24"/>
          <w:szCs w:val="24"/>
        </w:rPr>
      </w:pPr>
    </w:p>
    <w:p w14:paraId="3879E8E3" w14:textId="7BD71A85" w:rsidR="000D3017" w:rsidRPr="00B43641" w:rsidRDefault="4431568C" w:rsidP="00B43641">
      <w:pPr>
        <w:widowControl w:val="0"/>
        <w:spacing w:after="0" w:line="360" w:lineRule="auto"/>
        <w:rPr>
          <w:rStyle w:val="fontstyle01"/>
          <w:rFonts w:asciiTheme="minorHAnsi" w:hAnsiTheme="minorHAnsi" w:cstheme="minorBidi"/>
          <w:sz w:val="24"/>
          <w:szCs w:val="24"/>
        </w:rPr>
      </w:pPr>
      <w:r w:rsidRPr="00B43641">
        <w:rPr>
          <w:rFonts w:ascii="Calibri" w:eastAsia="Calibri" w:hAnsi="Calibri" w:cs="Calibri"/>
          <w:sz w:val="24"/>
          <w:szCs w:val="24"/>
        </w:rPr>
        <w:t>NTNUs strategi for 2018-2025, og spesielt verdi</w:t>
      </w:r>
      <w:r w:rsidR="008915A6">
        <w:rPr>
          <w:rFonts w:ascii="Calibri" w:eastAsia="Calibri" w:hAnsi="Calibri" w:cs="Calibri"/>
          <w:sz w:val="24"/>
          <w:szCs w:val="24"/>
        </w:rPr>
        <w:t>en</w:t>
      </w:r>
      <w:r w:rsidRPr="00B43641">
        <w:rPr>
          <w:rFonts w:ascii="Calibri" w:eastAsia="Calibri" w:hAnsi="Calibri" w:cs="Calibri"/>
          <w:sz w:val="24"/>
          <w:szCs w:val="24"/>
        </w:rPr>
        <w:t xml:space="preserve"> «respektfull»</w:t>
      </w:r>
      <w:r w:rsidR="008915A6">
        <w:rPr>
          <w:rFonts w:ascii="Calibri" w:eastAsia="Calibri" w:hAnsi="Calibri" w:cs="Calibri"/>
          <w:sz w:val="24"/>
          <w:szCs w:val="24"/>
        </w:rPr>
        <w:t xml:space="preserve"> danner grunnlaget for denne </w:t>
      </w:r>
      <w:r w:rsidR="00E70CE3">
        <w:rPr>
          <w:rFonts w:ascii="Calibri" w:eastAsia="Calibri" w:hAnsi="Calibri" w:cs="Calibri"/>
          <w:sz w:val="24"/>
          <w:szCs w:val="24"/>
        </w:rPr>
        <w:t>Tiltaksplan</w:t>
      </w:r>
      <w:r w:rsidR="008915A6">
        <w:rPr>
          <w:rFonts w:ascii="Calibri" w:eastAsia="Calibri" w:hAnsi="Calibri" w:cs="Calibri"/>
          <w:sz w:val="24"/>
          <w:szCs w:val="24"/>
        </w:rPr>
        <w:t>en</w:t>
      </w:r>
      <w:r w:rsidRPr="00B43641">
        <w:rPr>
          <w:rFonts w:ascii="Calibri" w:eastAsia="Calibri" w:hAnsi="Calibri" w:cs="Calibri"/>
          <w:sz w:val="24"/>
          <w:szCs w:val="24"/>
        </w:rPr>
        <w:t xml:space="preserve">. Her heter det at NTNU skal bidra til mangfold og likestilling i samfunnet og i egen virksomhet, og fremme likeverd og toleranse. </w:t>
      </w:r>
      <w:r w:rsidRPr="00B43641">
        <w:rPr>
          <w:rStyle w:val="fontstyle01"/>
          <w:rFonts w:asciiTheme="minorHAnsi" w:hAnsiTheme="minorHAnsi" w:cstheme="minorBidi"/>
          <w:sz w:val="24"/>
          <w:szCs w:val="24"/>
        </w:rPr>
        <w:t>Dette betyr i praksis at studenter med nedsatt funksjonsevne skal så langt det lar seg gjøre inkluderes i ordinære løsninger, men ha rett på individuell tilrettelegging der hvor ordinære løsninger ikke er nok, og i tilfeller hvor tilrettelegging er nødvendig og mulig.</w:t>
      </w:r>
    </w:p>
    <w:p w14:paraId="5FEFD18F" w14:textId="470B3499" w:rsidR="000D3017" w:rsidRPr="00B43641" w:rsidRDefault="000D3017" w:rsidP="00B43641">
      <w:pPr>
        <w:spacing w:after="0" w:line="360" w:lineRule="auto"/>
        <w:rPr>
          <w:rStyle w:val="fontstyle01"/>
          <w:rFonts w:asciiTheme="minorHAnsi" w:hAnsiTheme="minorHAnsi" w:cstheme="minorBidi"/>
          <w:sz w:val="24"/>
          <w:szCs w:val="24"/>
        </w:rPr>
      </w:pPr>
      <w:r w:rsidRPr="00B43641">
        <w:rPr>
          <w:sz w:val="24"/>
          <w:szCs w:val="24"/>
        </w:rPr>
        <w:br/>
      </w:r>
      <w:r w:rsidR="4431568C" w:rsidRPr="00B43641">
        <w:rPr>
          <w:rStyle w:val="fontstyle01"/>
          <w:rFonts w:asciiTheme="minorHAnsi" w:hAnsiTheme="minorHAnsi" w:cstheme="minorBidi"/>
          <w:sz w:val="24"/>
          <w:szCs w:val="24"/>
        </w:rPr>
        <w:t>Forpliktelsene mellom NTNU og studentene er gjensidige. Det skal tas hensyn til den</w:t>
      </w:r>
      <w:r w:rsidRPr="00B43641">
        <w:rPr>
          <w:sz w:val="24"/>
          <w:szCs w:val="24"/>
        </w:rPr>
        <w:br/>
      </w:r>
      <w:r w:rsidR="4431568C" w:rsidRPr="00B43641">
        <w:rPr>
          <w:rStyle w:val="fontstyle01"/>
          <w:rFonts w:asciiTheme="minorHAnsi" w:hAnsiTheme="minorHAnsi" w:cstheme="minorBidi"/>
          <w:sz w:val="24"/>
          <w:szCs w:val="24"/>
        </w:rPr>
        <w:t>enkeltes students ønsker og meninger i utformingen av individuelle</w:t>
      </w:r>
      <w:r w:rsidRPr="00B43641">
        <w:rPr>
          <w:sz w:val="24"/>
          <w:szCs w:val="24"/>
        </w:rPr>
        <w:br/>
      </w:r>
      <w:r w:rsidR="4431568C" w:rsidRPr="00B43641">
        <w:rPr>
          <w:rStyle w:val="fontstyle01"/>
          <w:rFonts w:asciiTheme="minorHAnsi" w:hAnsiTheme="minorHAnsi" w:cstheme="minorBidi"/>
          <w:sz w:val="24"/>
          <w:szCs w:val="24"/>
        </w:rPr>
        <w:t>tilretteleggingstiltak. Ansatte ved NTNU skal være løsningsorienterte</w:t>
      </w:r>
      <w:r w:rsidRPr="00B43641">
        <w:rPr>
          <w:sz w:val="24"/>
          <w:szCs w:val="24"/>
        </w:rPr>
        <w:br/>
      </w:r>
      <w:r w:rsidR="4431568C" w:rsidRPr="00B43641">
        <w:rPr>
          <w:rStyle w:val="fontstyle01"/>
          <w:rFonts w:asciiTheme="minorHAnsi" w:hAnsiTheme="minorHAnsi" w:cstheme="minorBidi"/>
          <w:sz w:val="24"/>
          <w:szCs w:val="24"/>
        </w:rPr>
        <w:t>og ha tilstrekkelig informasjon, faglig støtte og tilgang på nødvendige ressurser for å</w:t>
      </w:r>
      <w:r w:rsidRPr="00B43641">
        <w:rPr>
          <w:sz w:val="24"/>
          <w:szCs w:val="24"/>
        </w:rPr>
        <w:br/>
      </w:r>
      <w:r w:rsidR="4431568C" w:rsidRPr="00B43641">
        <w:rPr>
          <w:rStyle w:val="fontstyle01"/>
          <w:rFonts w:asciiTheme="minorHAnsi" w:hAnsiTheme="minorHAnsi" w:cstheme="minorBidi"/>
          <w:sz w:val="24"/>
          <w:szCs w:val="24"/>
        </w:rPr>
        <w:t>kunne legge til rette for og inkludere studenter med funksjonsnedsettelse.</w:t>
      </w:r>
      <w:r w:rsidRPr="00B43641">
        <w:rPr>
          <w:sz w:val="24"/>
          <w:szCs w:val="24"/>
        </w:rPr>
        <w:br/>
      </w:r>
      <w:r w:rsidR="4431568C" w:rsidRPr="00B43641">
        <w:rPr>
          <w:rStyle w:val="fontstyle01"/>
          <w:rFonts w:asciiTheme="minorHAnsi" w:hAnsiTheme="minorHAnsi" w:cstheme="minorBidi"/>
          <w:sz w:val="24"/>
          <w:szCs w:val="24"/>
        </w:rPr>
        <w:t>Studentene er på samme måte forpliktet til å bidra slik at man i fellesskap finner frem</w:t>
      </w:r>
      <w:r w:rsidRPr="00B43641">
        <w:rPr>
          <w:sz w:val="24"/>
          <w:szCs w:val="24"/>
        </w:rPr>
        <w:br/>
      </w:r>
      <w:r w:rsidR="4431568C" w:rsidRPr="00B43641">
        <w:rPr>
          <w:rStyle w:val="fontstyle01"/>
          <w:rFonts w:asciiTheme="minorHAnsi" w:hAnsiTheme="minorHAnsi" w:cstheme="minorBidi"/>
          <w:sz w:val="24"/>
          <w:szCs w:val="24"/>
        </w:rPr>
        <w:t>til hensiktsmessige løsninger.</w:t>
      </w:r>
    </w:p>
    <w:p w14:paraId="2617884E" w14:textId="77777777" w:rsidR="0034032A" w:rsidRDefault="000D3017" w:rsidP="00B43641">
      <w:pPr>
        <w:spacing w:after="0" w:line="360" w:lineRule="auto"/>
        <w:rPr>
          <w:rStyle w:val="fontstyle01"/>
          <w:rFonts w:asciiTheme="minorHAnsi" w:hAnsiTheme="minorHAnsi" w:cstheme="minorBidi"/>
          <w:sz w:val="24"/>
          <w:szCs w:val="24"/>
        </w:rPr>
      </w:pPr>
      <w:r w:rsidRPr="00B43641">
        <w:rPr>
          <w:sz w:val="24"/>
          <w:szCs w:val="24"/>
        </w:rPr>
        <w:br/>
      </w:r>
      <w:r w:rsidR="04BF8E91" w:rsidRPr="00B43641">
        <w:rPr>
          <w:rStyle w:val="fontstyle01"/>
          <w:rFonts w:asciiTheme="minorHAnsi" w:hAnsiTheme="minorHAnsi" w:cstheme="minorBidi"/>
          <w:sz w:val="24"/>
          <w:szCs w:val="24"/>
        </w:rPr>
        <w:t>De faglige kravene til læring er de samme for alle studenter, og det forventes at</w:t>
      </w:r>
      <w:r w:rsidRPr="00B43641">
        <w:rPr>
          <w:sz w:val="24"/>
          <w:szCs w:val="24"/>
        </w:rPr>
        <w:br/>
      </w:r>
      <w:r w:rsidR="04BF8E91" w:rsidRPr="00B43641">
        <w:rPr>
          <w:rStyle w:val="fontstyle01"/>
          <w:rFonts w:asciiTheme="minorHAnsi" w:hAnsiTheme="minorHAnsi" w:cstheme="minorBidi"/>
          <w:sz w:val="24"/>
          <w:szCs w:val="24"/>
        </w:rPr>
        <w:t>studentene, ut fra sine forutsetninger, viser vilje til å tilpasse seg de krav og</w:t>
      </w:r>
      <w:r w:rsidRPr="00B43641">
        <w:rPr>
          <w:sz w:val="24"/>
          <w:szCs w:val="24"/>
        </w:rPr>
        <w:br/>
      </w:r>
      <w:r w:rsidR="04BF8E91" w:rsidRPr="00B43641">
        <w:rPr>
          <w:rStyle w:val="fontstyle01"/>
          <w:rFonts w:asciiTheme="minorHAnsi" w:hAnsiTheme="minorHAnsi" w:cstheme="minorBidi"/>
          <w:sz w:val="24"/>
          <w:szCs w:val="24"/>
        </w:rPr>
        <w:t>betingelser som gjelder for studiet.</w:t>
      </w:r>
    </w:p>
    <w:p w14:paraId="590A596D" w14:textId="77777777" w:rsidR="0034032A" w:rsidRDefault="0034032A" w:rsidP="00B43641">
      <w:pPr>
        <w:spacing w:after="0" w:line="360" w:lineRule="auto"/>
        <w:rPr>
          <w:rStyle w:val="fontstyle01"/>
          <w:rFonts w:asciiTheme="minorHAnsi" w:hAnsiTheme="minorHAnsi" w:cstheme="minorBidi"/>
          <w:sz w:val="24"/>
          <w:szCs w:val="24"/>
        </w:rPr>
      </w:pPr>
    </w:p>
    <w:p w14:paraId="2FFEE094" w14:textId="1BCBE51C" w:rsidR="00A401D3" w:rsidRDefault="00A401D3" w:rsidP="008F0A96">
      <w:pPr>
        <w:spacing w:line="360" w:lineRule="auto"/>
        <w:rPr>
          <w:rStyle w:val="fontstyle01"/>
          <w:rFonts w:asciiTheme="minorHAnsi" w:hAnsiTheme="minorHAnsi" w:cstheme="minorBidi"/>
          <w:color w:val="auto"/>
          <w:sz w:val="24"/>
          <w:szCs w:val="24"/>
        </w:rPr>
      </w:pPr>
      <w:r>
        <w:rPr>
          <w:rStyle w:val="fontstyle01"/>
          <w:rFonts w:asciiTheme="minorHAnsi" w:hAnsiTheme="minorHAnsi" w:cstheme="minorBidi"/>
          <w:color w:val="auto"/>
          <w:sz w:val="24"/>
          <w:szCs w:val="24"/>
        </w:rPr>
        <w:t>Nåværende plan kalles tiltaksplan. Avdeling for Virksomhetsstyring ved NTNU har i</w:t>
      </w:r>
      <w:r w:rsidRPr="00A401D3">
        <w:rPr>
          <w:rStyle w:val="fontstyle01"/>
          <w:rFonts w:asciiTheme="minorHAnsi" w:hAnsiTheme="minorHAnsi" w:cstheme="minorBidi"/>
          <w:color w:val="auto"/>
          <w:sz w:val="24"/>
          <w:szCs w:val="24"/>
        </w:rPr>
        <w:t xml:space="preserve"> dokumentasjonen av styringssystemet </w:t>
      </w:r>
      <w:r>
        <w:rPr>
          <w:rStyle w:val="fontstyle01"/>
          <w:rFonts w:asciiTheme="minorHAnsi" w:hAnsiTheme="minorHAnsi" w:cstheme="minorBidi"/>
          <w:color w:val="auto"/>
          <w:sz w:val="24"/>
          <w:szCs w:val="24"/>
        </w:rPr>
        <w:t>spesifisert</w:t>
      </w:r>
      <w:r w:rsidRPr="00A401D3">
        <w:rPr>
          <w:rStyle w:val="fontstyle01"/>
          <w:rFonts w:asciiTheme="minorHAnsi" w:hAnsiTheme="minorHAnsi" w:cstheme="minorBidi"/>
          <w:color w:val="auto"/>
          <w:sz w:val="24"/>
          <w:szCs w:val="24"/>
        </w:rPr>
        <w:t xml:space="preserve"> at tiltaksplaner skal brukes på dokumenter som man blir pålagt å ha fra overordnet myndighet.</w:t>
      </w:r>
    </w:p>
    <w:p w14:paraId="78212C99" w14:textId="036E3324" w:rsidR="00684E62" w:rsidRPr="00A401D3" w:rsidRDefault="00684E62" w:rsidP="00A401D3">
      <w:r>
        <w:rPr>
          <w:noProof/>
          <w:lang w:eastAsia="nb-NO"/>
        </w:rPr>
        <w:lastRenderedPageBreak/>
        <w:drawing>
          <wp:inline distT="0" distB="0" distL="0" distR="0" wp14:anchorId="35ACAC4B" wp14:editId="1D9B3362">
            <wp:extent cx="5731510" cy="7642225"/>
            <wp:effectExtent l="0" t="0" r="254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krofon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52A1247B" w14:textId="7C64E83E" w:rsidR="000D3017" w:rsidRPr="00B43641" w:rsidRDefault="000D3017" w:rsidP="00B43641">
      <w:pPr>
        <w:spacing w:after="0" w:line="360" w:lineRule="auto"/>
        <w:rPr>
          <w:rFonts w:ascii="Calibri" w:eastAsia="Calibri" w:hAnsi="Calibri" w:cs="Calibri"/>
          <w:sz w:val="24"/>
          <w:szCs w:val="24"/>
        </w:rPr>
      </w:pPr>
      <w:r w:rsidRPr="00B43641">
        <w:rPr>
          <w:sz w:val="24"/>
          <w:szCs w:val="24"/>
        </w:rPr>
        <w:br/>
      </w:r>
    </w:p>
    <w:p w14:paraId="61C5C045" w14:textId="34CB6900" w:rsidR="1C908A31" w:rsidRPr="00B43641" w:rsidRDefault="1C908A31" w:rsidP="1C908A31">
      <w:pPr>
        <w:spacing w:after="0" w:line="240" w:lineRule="auto"/>
        <w:rPr>
          <w:sz w:val="24"/>
          <w:szCs w:val="24"/>
        </w:rPr>
      </w:pPr>
    </w:p>
    <w:p w14:paraId="2064BF04" w14:textId="390EE1B9" w:rsidR="1C908A31" w:rsidRPr="00950432" w:rsidRDefault="4431568C" w:rsidP="00950432">
      <w:pPr>
        <w:pStyle w:val="Overskrift1"/>
        <w:spacing w:line="360" w:lineRule="auto"/>
        <w:rPr>
          <w:b/>
        </w:rPr>
      </w:pPr>
      <w:bookmarkStart w:id="2" w:name="_Toc4420074"/>
      <w:r w:rsidRPr="00950432">
        <w:rPr>
          <w:b/>
        </w:rPr>
        <w:lastRenderedPageBreak/>
        <w:t>Lovverk</w:t>
      </w:r>
      <w:bookmarkEnd w:id="2"/>
    </w:p>
    <w:p w14:paraId="2DE92A01" w14:textId="1702CDAF" w:rsidR="685AC5DD" w:rsidRPr="00B43641" w:rsidRDefault="6AE362FD" w:rsidP="00950432">
      <w:pPr>
        <w:spacing w:line="360" w:lineRule="auto"/>
        <w:contextualSpacing/>
        <w:rPr>
          <w:rStyle w:val="fontstyle01"/>
          <w:rFonts w:asciiTheme="minorHAnsi" w:hAnsiTheme="minorHAnsi" w:cstheme="minorBidi"/>
          <w:sz w:val="24"/>
          <w:szCs w:val="24"/>
        </w:rPr>
      </w:pPr>
      <w:r w:rsidRPr="00B43641">
        <w:rPr>
          <w:rStyle w:val="fontstyle01"/>
          <w:rFonts w:asciiTheme="minorHAnsi" w:hAnsiTheme="minorHAnsi" w:cstheme="minorBidi"/>
          <w:sz w:val="24"/>
          <w:szCs w:val="24"/>
        </w:rPr>
        <w:t>For å sikre alle studenter likeverdige opplærings- og utdanningsmuligheter har utdanningsinstitusjonene plikt til universell utforming (UU) av omgivelsene og individuell tilrettelegging der hvor det er nødvendig for å kompensere for vanskene. Dette gjelder for alle universitet og høyskoler i Norge. Lovkravene er hjemlet i lov om universitet og høyskoler og lov om likestilling og forbud mot diskriminering.</w:t>
      </w:r>
    </w:p>
    <w:p w14:paraId="5F6C806C" w14:textId="77777777" w:rsidR="00B43641" w:rsidRDefault="00B43641" w:rsidP="00B43641">
      <w:pPr>
        <w:spacing w:line="360" w:lineRule="auto"/>
        <w:contextualSpacing/>
        <w:rPr>
          <w:rStyle w:val="fontstyle01"/>
          <w:rFonts w:asciiTheme="minorHAnsi" w:hAnsiTheme="minorHAnsi" w:cstheme="minorBidi"/>
          <w:sz w:val="24"/>
          <w:szCs w:val="24"/>
        </w:rPr>
      </w:pPr>
    </w:p>
    <w:p w14:paraId="23CEF5FC" w14:textId="7EBACD8C" w:rsidR="2B93AD9B" w:rsidRPr="00B43641" w:rsidRDefault="294E11B7" w:rsidP="00B43641">
      <w:pPr>
        <w:spacing w:line="360" w:lineRule="auto"/>
        <w:contextualSpacing/>
        <w:rPr>
          <w:rStyle w:val="fontstyle01"/>
          <w:rFonts w:asciiTheme="minorHAnsi" w:hAnsiTheme="minorHAnsi" w:cstheme="minorBidi"/>
          <w:sz w:val="24"/>
          <w:szCs w:val="24"/>
        </w:rPr>
      </w:pPr>
      <w:r w:rsidRPr="00B43641">
        <w:rPr>
          <w:rStyle w:val="fontstyle01"/>
          <w:rFonts w:asciiTheme="minorHAnsi" w:hAnsiTheme="minorHAnsi" w:cstheme="minorBidi"/>
          <w:sz w:val="24"/>
          <w:szCs w:val="24"/>
        </w:rPr>
        <w:t xml:space="preserve">I </w:t>
      </w:r>
      <w:r w:rsidRPr="00B43641">
        <w:rPr>
          <w:rStyle w:val="fontstyle01"/>
          <w:rFonts w:asciiTheme="minorHAnsi" w:hAnsiTheme="minorHAnsi" w:cstheme="minorBidi"/>
          <w:b/>
          <w:bCs/>
          <w:sz w:val="24"/>
          <w:szCs w:val="24"/>
        </w:rPr>
        <w:t>lov om universiteter og høyskoler</w:t>
      </w:r>
      <w:r w:rsidRPr="00B43641">
        <w:rPr>
          <w:rStyle w:val="fontstyle01"/>
          <w:rFonts w:asciiTheme="minorHAnsi" w:hAnsiTheme="minorHAnsi" w:cstheme="minorBidi"/>
          <w:sz w:val="24"/>
          <w:szCs w:val="24"/>
        </w:rPr>
        <w:t xml:space="preserve"> (universitets- og høyskoleloven) </w:t>
      </w:r>
      <w:r w:rsidRPr="00B43641">
        <w:rPr>
          <w:rStyle w:val="fontstyle01"/>
          <w:rFonts w:asciiTheme="minorHAnsi" w:hAnsiTheme="minorHAnsi" w:cstheme="minorBidi"/>
          <w:b/>
          <w:bCs/>
          <w:sz w:val="24"/>
          <w:szCs w:val="24"/>
        </w:rPr>
        <w:t xml:space="preserve">§ 4-3 </w:t>
      </w:r>
      <w:r w:rsidRPr="00B43641">
        <w:rPr>
          <w:rStyle w:val="fontstyle01"/>
          <w:rFonts w:asciiTheme="minorHAnsi" w:hAnsiTheme="minorHAnsi" w:cstheme="minorBidi"/>
          <w:sz w:val="24"/>
          <w:szCs w:val="24"/>
        </w:rPr>
        <w:t>om læringsmiljø fremgår det at læringsmiljøet skal utformes etter prinsippet om universell utforming, samt at studiesituasjonen skal legges til rette for studenter med særskilte behov. Tilretteleggingen må imidlertid ikke gå på bekostning av de faglige kravene som stilles i studiet.</w:t>
      </w:r>
    </w:p>
    <w:p w14:paraId="5F6DAF03" w14:textId="77777777" w:rsidR="00B43641" w:rsidRDefault="00B43641" w:rsidP="00B43641">
      <w:pPr>
        <w:spacing w:line="360" w:lineRule="auto"/>
        <w:contextualSpacing/>
        <w:rPr>
          <w:rStyle w:val="fontstyle01"/>
          <w:rFonts w:asciiTheme="minorHAnsi" w:hAnsiTheme="minorHAnsi" w:cstheme="minorBidi"/>
          <w:sz w:val="24"/>
          <w:szCs w:val="24"/>
        </w:rPr>
      </w:pPr>
    </w:p>
    <w:p w14:paraId="07401D7D" w14:textId="77777777" w:rsidR="00F47492" w:rsidRDefault="6AE362FD" w:rsidP="00B43641">
      <w:pPr>
        <w:spacing w:line="360" w:lineRule="auto"/>
        <w:contextualSpacing/>
        <w:rPr>
          <w:rStyle w:val="fontstyle01"/>
          <w:rFonts w:asciiTheme="minorHAnsi" w:hAnsiTheme="minorHAnsi" w:cstheme="minorBidi"/>
          <w:sz w:val="24"/>
          <w:szCs w:val="24"/>
        </w:rPr>
      </w:pPr>
      <w:r w:rsidRPr="00B43641">
        <w:rPr>
          <w:rStyle w:val="fontstyle01"/>
          <w:rFonts w:asciiTheme="minorHAnsi" w:hAnsiTheme="minorHAnsi" w:cstheme="minorBidi"/>
          <w:sz w:val="24"/>
          <w:szCs w:val="24"/>
        </w:rPr>
        <w:t xml:space="preserve">I </w:t>
      </w:r>
      <w:r w:rsidRPr="00B43641">
        <w:rPr>
          <w:rStyle w:val="fontstyle01"/>
          <w:rFonts w:asciiTheme="minorHAnsi" w:hAnsiTheme="minorHAnsi" w:cstheme="minorBidi"/>
          <w:b/>
          <w:bCs/>
          <w:sz w:val="24"/>
          <w:szCs w:val="24"/>
        </w:rPr>
        <w:t>lov om likestilling og forbud mot diskriminering § 21</w:t>
      </w:r>
      <w:r w:rsidRPr="00B43641">
        <w:rPr>
          <w:rStyle w:val="fontstyle01"/>
          <w:rFonts w:asciiTheme="minorHAnsi" w:hAnsiTheme="minorHAnsi" w:cstheme="minorBidi"/>
          <w:sz w:val="24"/>
          <w:szCs w:val="24"/>
        </w:rPr>
        <w:t xml:space="preserve"> (likestillings- og diskrimineringsloven) presiseres det også at "</w:t>
      </w:r>
      <w:r w:rsidRPr="00B43641">
        <w:rPr>
          <w:rStyle w:val="fontstyle01"/>
          <w:rFonts w:asciiTheme="minorHAnsi" w:hAnsiTheme="minorHAnsi" w:cstheme="minorBidi"/>
          <w:i/>
          <w:iCs/>
          <w:sz w:val="24"/>
          <w:szCs w:val="24"/>
        </w:rPr>
        <w:t xml:space="preserve">Elever og studenter med funksjonsnedsettelse ved skole- og utdanningsinstitusjoner har rett til egnet individuell tilrettelegging av lærested, undervisning, læremidler og eksamen, for å sikre likeverdige opplærings- og utdanningsmuligheter." </w:t>
      </w:r>
      <w:r w:rsidRPr="00B43641">
        <w:rPr>
          <w:rStyle w:val="fontstyle01"/>
          <w:rFonts w:asciiTheme="minorHAnsi" w:hAnsiTheme="minorHAnsi" w:cstheme="minorBidi"/>
          <w:sz w:val="24"/>
          <w:szCs w:val="24"/>
        </w:rPr>
        <w:t>Imidlertid gjelder denne retten tilrettelegging som ikke innebærer en uforholdsmessig byrde. I denne vurderingen skal det særlig legges vekt på tilretteleggingens effekt for å fjerne barrierer for personer med funksjonsnedsettelse, kostnadene ved tilretteleggingen og virksomhetens ressurser.</w:t>
      </w:r>
    </w:p>
    <w:p w14:paraId="50F565B3" w14:textId="77777777" w:rsidR="00F47492" w:rsidRDefault="00F47492" w:rsidP="00B43641">
      <w:pPr>
        <w:spacing w:line="360" w:lineRule="auto"/>
        <w:contextualSpacing/>
        <w:rPr>
          <w:rStyle w:val="fontstyle01"/>
          <w:rFonts w:asciiTheme="minorHAnsi" w:hAnsiTheme="minorHAnsi" w:cstheme="minorBidi"/>
          <w:sz w:val="24"/>
          <w:szCs w:val="24"/>
        </w:rPr>
      </w:pPr>
    </w:p>
    <w:p w14:paraId="12F3BE68" w14:textId="7D877737" w:rsidR="7C4500B6" w:rsidRPr="00B43641" w:rsidRDefault="00F47492" w:rsidP="00B43641">
      <w:pPr>
        <w:spacing w:line="360" w:lineRule="auto"/>
        <w:contextualSpacing/>
        <w:rPr>
          <w:rStyle w:val="fontstyle01"/>
          <w:rFonts w:asciiTheme="minorHAnsi" w:hAnsiTheme="minorHAnsi" w:cstheme="minorBidi"/>
          <w:sz w:val="24"/>
          <w:szCs w:val="24"/>
        </w:rPr>
      </w:pPr>
      <w:r>
        <w:rPr>
          <w:rStyle w:val="fontstyle01"/>
          <w:rFonts w:asciiTheme="minorHAnsi" w:hAnsiTheme="minorHAnsi" w:cstheme="minorBidi"/>
          <w:sz w:val="24"/>
          <w:szCs w:val="24"/>
        </w:rPr>
        <w:t xml:space="preserve"> </w:t>
      </w:r>
      <w:r w:rsidR="4022964A" w:rsidRPr="00B43641">
        <w:rPr>
          <w:rStyle w:val="fontstyle01"/>
          <w:rFonts w:asciiTheme="minorHAnsi" w:hAnsiTheme="minorHAnsi" w:cstheme="minorBidi"/>
          <w:sz w:val="24"/>
          <w:szCs w:val="24"/>
        </w:rPr>
        <w:t>I § 17 om universell utforming fastslås virksomhetens plikt til universell utforming av virksomhetens alminnelige funksjoner. Krav til universell utforming er også ivaretatt gjennom plan- og bygningsloven, byggteknisk forskrift, samt lov om offentlige anskaffelser.</w:t>
      </w:r>
    </w:p>
    <w:p w14:paraId="12614424" w14:textId="77777777" w:rsidR="00F47492" w:rsidRDefault="00F47492" w:rsidP="00B43641">
      <w:pPr>
        <w:spacing w:line="360" w:lineRule="auto"/>
        <w:contextualSpacing/>
        <w:rPr>
          <w:rStyle w:val="fontstyle01"/>
          <w:rFonts w:asciiTheme="minorHAnsi" w:hAnsiTheme="minorHAnsi" w:cstheme="minorBidi"/>
          <w:sz w:val="24"/>
          <w:szCs w:val="24"/>
        </w:rPr>
      </w:pPr>
    </w:p>
    <w:p w14:paraId="08DC59B1" w14:textId="4DB5552C" w:rsidR="73B4D85E" w:rsidRPr="00B43641" w:rsidRDefault="6CC81153" w:rsidP="00B43641">
      <w:pPr>
        <w:spacing w:line="360" w:lineRule="auto"/>
        <w:contextualSpacing/>
        <w:rPr>
          <w:rStyle w:val="fontstyle01"/>
          <w:rFonts w:asciiTheme="minorHAnsi" w:hAnsiTheme="minorHAnsi" w:cstheme="minorBidi"/>
          <w:sz w:val="24"/>
          <w:szCs w:val="24"/>
        </w:rPr>
      </w:pPr>
      <w:r w:rsidRPr="00B43641">
        <w:rPr>
          <w:rStyle w:val="fontstyle01"/>
          <w:rFonts w:asciiTheme="minorHAnsi" w:hAnsiTheme="minorHAnsi" w:cstheme="minorBidi"/>
          <w:sz w:val="24"/>
          <w:szCs w:val="24"/>
        </w:rPr>
        <w:t xml:space="preserve">Fra første januar 2018 kom det nye krav til universiteter og høyskoler når det gjelder universell utforming av IKT. Det innebærer at fra 1. januar 2019 må alle nye nettløsninger rettet mot studentene være universelt utformet. Eksisterende nettløsninger rettet mot studentene skal være universelt uformet fra 2021. Dette berører områder som nettsider, </w:t>
      </w:r>
      <w:r w:rsidR="008F0A96">
        <w:rPr>
          <w:rStyle w:val="fontstyle01"/>
          <w:rFonts w:asciiTheme="minorHAnsi" w:hAnsiTheme="minorHAnsi" w:cstheme="minorBidi"/>
          <w:sz w:val="24"/>
          <w:szCs w:val="24"/>
        </w:rPr>
        <w:t xml:space="preserve">   </w:t>
      </w:r>
      <w:r w:rsidRPr="00B43641">
        <w:rPr>
          <w:rStyle w:val="fontstyle01"/>
          <w:rFonts w:asciiTheme="minorHAnsi" w:hAnsiTheme="minorHAnsi" w:cstheme="minorBidi"/>
          <w:sz w:val="24"/>
          <w:szCs w:val="24"/>
        </w:rPr>
        <w:lastRenderedPageBreak/>
        <w:t>e-læringsplattformer, dokumenter, digital eksamen og apper (Lov om likestilling og forbud mot diskriminering §§ 18, 21).</w:t>
      </w:r>
    </w:p>
    <w:p w14:paraId="17FA7166" w14:textId="77777777" w:rsidR="00F47492" w:rsidRDefault="00F47492" w:rsidP="00B43641">
      <w:pPr>
        <w:spacing w:line="360" w:lineRule="auto"/>
        <w:contextualSpacing/>
        <w:rPr>
          <w:rStyle w:val="fontstyle01"/>
          <w:rFonts w:asciiTheme="minorHAnsi" w:hAnsiTheme="minorHAnsi" w:cstheme="minorBidi"/>
          <w:sz w:val="24"/>
          <w:szCs w:val="24"/>
        </w:rPr>
      </w:pPr>
    </w:p>
    <w:p w14:paraId="7ACE05D2" w14:textId="77777777" w:rsidR="00684E62" w:rsidRDefault="294E11B7" w:rsidP="00B43641">
      <w:pPr>
        <w:spacing w:line="360" w:lineRule="auto"/>
        <w:contextualSpacing/>
        <w:rPr>
          <w:rStyle w:val="fontstyle01"/>
          <w:rFonts w:asciiTheme="minorHAnsi" w:hAnsiTheme="minorHAnsi" w:cstheme="minorBidi"/>
          <w:sz w:val="24"/>
          <w:szCs w:val="24"/>
        </w:rPr>
      </w:pPr>
      <w:r w:rsidRPr="00B43641">
        <w:rPr>
          <w:rStyle w:val="fontstyle01"/>
          <w:rFonts w:asciiTheme="minorHAnsi" w:hAnsiTheme="minorHAnsi" w:cstheme="minorBidi"/>
          <w:sz w:val="24"/>
          <w:szCs w:val="24"/>
        </w:rPr>
        <w:t>I tillegg til de kravene som lovverket stiller når det gjelder universell utforming av omgivelsene, fastslås det også i lov om likestilling og forbud mot diskriminering § 19 at man har plikt til å arbeide aktivt og målrettet for å fremme universell utforming innen virksomheten.</w:t>
      </w:r>
    </w:p>
    <w:p w14:paraId="61D7AD47" w14:textId="2B2087E6" w:rsidR="2C8B2ABB" w:rsidRPr="00B43641" w:rsidRDefault="00684E62" w:rsidP="00B43641">
      <w:pPr>
        <w:spacing w:line="360" w:lineRule="auto"/>
        <w:contextualSpacing/>
        <w:rPr>
          <w:rStyle w:val="fontstyle01"/>
          <w:rFonts w:asciiTheme="minorHAnsi" w:hAnsiTheme="minorHAnsi" w:cstheme="minorBidi"/>
          <w:color w:val="FF0000"/>
          <w:sz w:val="24"/>
          <w:szCs w:val="24"/>
          <w:highlight w:val="yellow"/>
        </w:rPr>
      </w:pPr>
      <w:r>
        <w:rPr>
          <w:noProof/>
          <w:color w:val="000000"/>
          <w:sz w:val="24"/>
          <w:szCs w:val="24"/>
          <w:lang w:eastAsia="nb-NO"/>
        </w:rPr>
        <w:drawing>
          <wp:inline distT="0" distB="0" distL="0" distR="0" wp14:anchorId="1A0A4F5C" wp14:editId="1EDA0A09">
            <wp:extent cx="5731510" cy="4298315"/>
            <wp:effectExtent l="0" t="0" r="2540" b="698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ditorium hcplas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r w:rsidR="294E11B7" w:rsidRPr="00B43641">
        <w:rPr>
          <w:rStyle w:val="fontstyle01"/>
          <w:rFonts w:asciiTheme="minorHAnsi" w:hAnsiTheme="minorHAnsi" w:cstheme="minorBidi"/>
          <w:sz w:val="24"/>
          <w:szCs w:val="24"/>
        </w:rPr>
        <w:t xml:space="preserve"> </w:t>
      </w:r>
    </w:p>
    <w:p w14:paraId="6A282A92" w14:textId="2B29E724" w:rsidR="00DD1ECB" w:rsidRPr="00950432" w:rsidRDefault="4431568C" w:rsidP="00626602">
      <w:pPr>
        <w:pStyle w:val="Overskrift1"/>
        <w:spacing w:line="360" w:lineRule="auto"/>
        <w:rPr>
          <w:rStyle w:val="fontstyle01"/>
          <w:rFonts w:asciiTheme="majorHAnsi" w:hAnsiTheme="majorHAnsi" w:cstheme="majorBidi"/>
          <w:b/>
          <w:color w:val="1F3864" w:themeColor="accent1" w:themeShade="80"/>
          <w:sz w:val="36"/>
          <w:szCs w:val="36"/>
        </w:rPr>
      </w:pPr>
      <w:bookmarkStart w:id="3" w:name="_Toc4420075"/>
      <w:r w:rsidRPr="00950432">
        <w:rPr>
          <w:b/>
        </w:rPr>
        <w:t>Ansvar</w:t>
      </w:r>
      <w:r w:rsidR="00582F28">
        <w:rPr>
          <w:b/>
        </w:rPr>
        <w:t>sfordeling ved NTNU</w:t>
      </w:r>
      <w:bookmarkEnd w:id="3"/>
    </w:p>
    <w:p w14:paraId="350ABE3C" w14:textId="77777777" w:rsidR="00F47492" w:rsidRDefault="4431568C" w:rsidP="00F47492">
      <w:pPr>
        <w:spacing w:after="0" w:line="360" w:lineRule="auto"/>
        <w:contextualSpacing/>
        <w:rPr>
          <w:sz w:val="24"/>
          <w:szCs w:val="24"/>
        </w:rPr>
      </w:pPr>
      <w:r w:rsidRPr="00B43641">
        <w:rPr>
          <w:sz w:val="24"/>
          <w:szCs w:val="24"/>
        </w:rPr>
        <w:t>NTNU er pålagt å utforme læringsmiljøet etter prinsipper om universell utforming. Dette innebærer å ta i bruk universell utforming som strategi</w:t>
      </w:r>
      <w:r w:rsidRPr="00B43641">
        <w:rPr>
          <w:rFonts w:ascii="Arial" w:eastAsia="Arial" w:hAnsi="Arial" w:cs="Arial"/>
          <w:sz w:val="24"/>
          <w:szCs w:val="24"/>
        </w:rPr>
        <w:t xml:space="preserve"> </w:t>
      </w:r>
      <w:r w:rsidRPr="00B43641">
        <w:rPr>
          <w:sz w:val="24"/>
          <w:szCs w:val="24"/>
        </w:rPr>
        <w:t>både ved utforming av</w:t>
      </w:r>
    </w:p>
    <w:p w14:paraId="47843196" w14:textId="1ECCE21A" w:rsidR="00E14FE6" w:rsidRPr="00F47492" w:rsidRDefault="4431568C" w:rsidP="00F47492">
      <w:pPr>
        <w:pStyle w:val="Listeavsnitt"/>
        <w:numPr>
          <w:ilvl w:val="0"/>
          <w:numId w:val="2"/>
        </w:numPr>
        <w:spacing w:after="0" w:line="360" w:lineRule="auto"/>
        <w:rPr>
          <w:rFonts w:ascii="Arial" w:eastAsia="Arial" w:hAnsi="Arial" w:cs="Arial"/>
          <w:sz w:val="24"/>
          <w:szCs w:val="24"/>
        </w:rPr>
      </w:pPr>
      <w:r w:rsidRPr="00F47492">
        <w:rPr>
          <w:sz w:val="24"/>
          <w:szCs w:val="24"/>
        </w:rPr>
        <w:t>bygninger og uteområder (inkludert læringsarenaer)</w:t>
      </w:r>
    </w:p>
    <w:p w14:paraId="356F1352" w14:textId="52EB7C8A" w:rsidR="00E14FE6" w:rsidRPr="00B43641" w:rsidRDefault="4431568C" w:rsidP="00B43641">
      <w:pPr>
        <w:numPr>
          <w:ilvl w:val="0"/>
          <w:numId w:val="2"/>
        </w:numPr>
        <w:suppressAutoHyphens/>
        <w:spacing w:after="0" w:line="360" w:lineRule="auto"/>
        <w:contextualSpacing/>
        <w:rPr>
          <w:rFonts w:ascii="Arial" w:eastAsia="Arial" w:hAnsi="Arial" w:cs="Arial"/>
          <w:sz w:val="24"/>
          <w:szCs w:val="24"/>
        </w:rPr>
      </w:pPr>
      <w:r w:rsidRPr="00B43641">
        <w:rPr>
          <w:sz w:val="24"/>
          <w:szCs w:val="24"/>
        </w:rPr>
        <w:t>informasjon og IKT</w:t>
      </w:r>
    </w:p>
    <w:p w14:paraId="014503BD" w14:textId="52EB7C8A" w:rsidR="00E14FE6" w:rsidRPr="00B43641" w:rsidRDefault="4431568C" w:rsidP="00B43641">
      <w:pPr>
        <w:numPr>
          <w:ilvl w:val="0"/>
          <w:numId w:val="2"/>
        </w:numPr>
        <w:suppressAutoHyphens/>
        <w:spacing w:after="0" w:line="360" w:lineRule="auto"/>
        <w:contextualSpacing/>
        <w:rPr>
          <w:rFonts w:ascii="Arial" w:eastAsia="Arial" w:hAnsi="Arial" w:cs="Arial"/>
          <w:sz w:val="24"/>
          <w:szCs w:val="24"/>
        </w:rPr>
      </w:pPr>
      <w:r w:rsidRPr="00B43641">
        <w:rPr>
          <w:sz w:val="24"/>
          <w:szCs w:val="24"/>
        </w:rPr>
        <w:t>studier/undervisning</w:t>
      </w:r>
    </w:p>
    <w:p w14:paraId="11003C57" w14:textId="470B3499" w:rsidR="000C1F29" w:rsidRPr="00B43641" w:rsidRDefault="000C1F29" w:rsidP="00B43641">
      <w:pPr>
        <w:suppressAutoHyphens/>
        <w:spacing w:after="0" w:line="360" w:lineRule="auto"/>
        <w:ind w:left="720"/>
        <w:contextualSpacing/>
        <w:rPr>
          <w:rFonts w:cs="Arial"/>
          <w:sz w:val="24"/>
          <w:szCs w:val="24"/>
        </w:rPr>
      </w:pPr>
    </w:p>
    <w:p w14:paraId="34FF4202" w14:textId="750A16CD" w:rsidR="00264287" w:rsidRPr="00B43641" w:rsidRDefault="4431568C" w:rsidP="00B43641">
      <w:pPr>
        <w:spacing w:line="360" w:lineRule="auto"/>
        <w:contextualSpacing/>
        <w:rPr>
          <w:rFonts w:ascii="Arial" w:eastAsia="Arial" w:hAnsi="Arial" w:cs="Arial"/>
          <w:sz w:val="24"/>
          <w:szCs w:val="24"/>
        </w:rPr>
      </w:pPr>
      <w:r w:rsidRPr="00B43641">
        <w:rPr>
          <w:sz w:val="24"/>
          <w:szCs w:val="24"/>
        </w:rPr>
        <w:lastRenderedPageBreak/>
        <w:t xml:space="preserve">Der hvor universell utforming ikke er tilstrekkelig skal NTNU sørge for individuell tilrettelegging så langt det er </w:t>
      </w:r>
      <w:r w:rsidR="00773F4D">
        <w:rPr>
          <w:sz w:val="24"/>
          <w:szCs w:val="24"/>
        </w:rPr>
        <w:t>egnet</w:t>
      </w:r>
      <w:r w:rsidRPr="00B43641">
        <w:rPr>
          <w:sz w:val="24"/>
          <w:szCs w:val="24"/>
        </w:rPr>
        <w:t xml:space="preserve">. Universell utforming og tilrettelegging er altså et ansvar som tilligger alle enheter ved NTNU. Den enkelte enhet skal derfor holde seg oppdatert på krav til universell utforming innenfor sitt område og bidra til kunnskapsdeling der hvor det er aktuelt innad i organisasjonen. </w:t>
      </w:r>
    </w:p>
    <w:p w14:paraId="0634E9FF" w14:textId="77777777" w:rsidR="00CE06B8" w:rsidRDefault="00CE06B8" w:rsidP="00B43641">
      <w:pPr>
        <w:spacing w:line="360" w:lineRule="auto"/>
        <w:contextualSpacing/>
        <w:rPr>
          <w:sz w:val="24"/>
          <w:szCs w:val="24"/>
        </w:rPr>
      </w:pPr>
    </w:p>
    <w:p w14:paraId="5D81BDFB" w14:textId="56394758" w:rsidR="00731067" w:rsidRPr="00B43641" w:rsidRDefault="4431568C" w:rsidP="00B43641">
      <w:pPr>
        <w:spacing w:line="360" w:lineRule="auto"/>
        <w:contextualSpacing/>
        <w:rPr>
          <w:b/>
          <w:bCs/>
          <w:sz w:val="24"/>
          <w:szCs w:val="24"/>
        </w:rPr>
      </w:pPr>
      <w:r w:rsidRPr="00A72DDE">
        <w:rPr>
          <w:rFonts w:cstheme="minorHAnsi"/>
          <w:sz w:val="24"/>
          <w:szCs w:val="24"/>
        </w:rPr>
        <w:t>Enhetene</w:t>
      </w:r>
      <w:r w:rsidRPr="00A72DDE">
        <w:rPr>
          <w:rFonts w:eastAsia="Arial" w:cstheme="minorHAnsi"/>
          <w:sz w:val="24"/>
          <w:szCs w:val="24"/>
        </w:rPr>
        <w:t xml:space="preserve"> </w:t>
      </w:r>
      <w:r w:rsidRPr="00A72DDE">
        <w:rPr>
          <w:rFonts w:cstheme="minorHAnsi"/>
          <w:sz w:val="24"/>
          <w:szCs w:val="24"/>
        </w:rPr>
        <w:t>har, innenfor sine arbeidsområder,</w:t>
      </w:r>
      <w:r w:rsidRPr="00A72DDE">
        <w:rPr>
          <w:rFonts w:eastAsia="Arial" w:cstheme="minorHAnsi"/>
          <w:sz w:val="24"/>
          <w:szCs w:val="24"/>
        </w:rPr>
        <w:t xml:space="preserve"> </w:t>
      </w:r>
      <w:r w:rsidRPr="00A72DDE">
        <w:rPr>
          <w:rFonts w:cstheme="minorHAnsi"/>
          <w:i/>
          <w:iCs/>
          <w:sz w:val="24"/>
          <w:szCs w:val="24"/>
        </w:rPr>
        <w:t xml:space="preserve">ansvar </w:t>
      </w:r>
      <w:r w:rsidRPr="00A72DDE">
        <w:rPr>
          <w:rFonts w:cstheme="minorHAnsi"/>
          <w:sz w:val="24"/>
          <w:szCs w:val="24"/>
        </w:rPr>
        <w:t>for å identifisere og fjerne barrierer som hindrer studenter med nedsatt funksjonsevne i å studere</w:t>
      </w:r>
      <w:r w:rsidRPr="00A72DDE">
        <w:rPr>
          <w:rFonts w:eastAsia="Arial" w:cstheme="minorHAnsi"/>
          <w:sz w:val="24"/>
          <w:szCs w:val="24"/>
        </w:rPr>
        <w:t xml:space="preserve">. </w:t>
      </w:r>
      <w:r w:rsidRPr="00A72DDE">
        <w:rPr>
          <w:rFonts w:cstheme="minorHAnsi"/>
          <w:sz w:val="24"/>
          <w:szCs w:val="24"/>
        </w:rPr>
        <w:t xml:space="preserve">Enhetene skal sørge for at identifiserte behov, samt oppgaver som er gitt i </w:t>
      </w:r>
      <w:r w:rsidR="00E70CE3" w:rsidRPr="00A72DDE">
        <w:rPr>
          <w:rFonts w:cstheme="minorHAnsi"/>
          <w:sz w:val="24"/>
          <w:szCs w:val="24"/>
        </w:rPr>
        <w:t>Tiltaksplan</w:t>
      </w:r>
      <w:r w:rsidRPr="00A72DDE">
        <w:rPr>
          <w:rFonts w:cstheme="minorHAnsi"/>
          <w:sz w:val="24"/>
          <w:szCs w:val="24"/>
        </w:rPr>
        <w:t>en</w:t>
      </w:r>
      <w:r w:rsidRPr="00A72DDE">
        <w:rPr>
          <w:rFonts w:eastAsia="Arial" w:cstheme="minorHAnsi"/>
          <w:sz w:val="24"/>
          <w:szCs w:val="24"/>
        </w:rPr>
        <w:t>,</w:t>
      </w:r>
      <w:r w:rsidRPr="00B43641">
        <w:rPr>
          <w:rFonts w:ascii="Arial" w:eastAsia="Arial" w:hAnsi="Arial" w:cs="Arial"/>
          <w:sz w:val="24"/>
          <w:szCs w:val="24"/>
        </w:rPr>
        <w:t xml:space="preserve"> </w:t>
      </w:r>
      <w:r w:rsidRPr="00B43641">
        <w:rPr>
          <w:i/>
          <w:iCs/>
          <w:sz w:val="24"/>
          <w:szCs w:val="24"/>
        </w:rPr>
        <w:t>ivaretas gjennom nødvendige prioriteringer i enhetens budsjett og planer.</w:t>
      </w:r>
      <w:r w:rsidRPr="00B43641">
        <w:rPr>
          <w:rFonts w:ascii="Arial" w:eastAsia="Arial" w:hAnsi="Arial" w:cs="Arial"/>
          <w:i/>
          <w:iCs/>
          <w:sz w:val="24"/>
          <w:szCs w:val="24"/>
        </w:rPr>
        <w:t xml:space="preserve"> </w:t>
      </w:r>
      <w:r w:rsidRPr="00B43641">
        <w:rPr>
          <w:sz w:val="24"/>
          <w:szCs w:val="24"/>
        </w:rPr>
        <w:t>Rapportering</w:t>
      </w:r>
      <w:r w:rsidRPr="00B43641">
        <w:rPr>
          <w:rFonts w:ascii="Arial" w:eastAsia="Arial" w:hAnsi="Arial" w:cs="Arial"/>
          <w:sz w:val="24"/>
          <w:szCs w:val="24"/>
        </w:rPr>
        <w:t xml:space="preserve"> </w:t>
      </w:r>
      <w:r w:rsidRPr="00B43641">
        <w:rPr>
          <w:sz w:val="24"/>
          <w:szCs w:val="24"/>
        </w:rPr>
        <w:t>fra arbeidet med universell utforming og individuell tilrettelegging skal skje via Tilretteleggingsforum.</w:t>
      </w:r>
    </w:p>
    <w:p w14:paraId="0938FEC5" w14:textId="77777777" w:rsidR="00E334A2" w:rsidRPr="00B43641" w:rsidRDefault="00E334A2" w:rsidP="00B43641">
      <w:pPr>
        <w:pStyle w:val="Overskrift2"/>
        <w:spacing w:line="360" w:lineRule="auto"/>
        <w:ind w:left="576" w:hanging="576"/>
        <w:contextualSpacing/>
        <w:rPr>
          <w:sz w:val="24"/>
          <w:szCs w:val="24"/>
        </w:rPr>
      </w:pPr>
      <w:bookmarkStart w:id="4" w:name="_Toc356985618"/>
    </w:p>
    <w:p w14:paraId="7D8FBD5D" w14:textId="77777777" w:rsidR="00AE2398" w:rsidRPr="00DF0328" w:rsidRDefault="4431568C" w:rsidP="00B43641">
      <w:pPr>
        <w:pStyle w:val="Overskrift2"/>
        <w:spacing w:line="360" w:lineRule="auto"/>
        <w:contextualSpacing/>
        <w:rPr>
          <w:sz w:val="36"/>
          <w:szCs w:val="24"/>
        </w:rPr>
      </w:pPr>
      <w:bookmarkStart w:id="5" w:name="_Toc4420076"/>
      <w:r w:rsidRPr="00DF0328">
        <w:rPr>
          <w:szCs w:val="24"/>
        </w:rPr>
        <w:t>Rektor</w:t>
      </w:r>
      <w:bookmarkEnd w:id="5"/>
      <w:r w:rsidRPr="00DF0328">
        <w:rPr>
          <w:sz w:val="36"/>
          <w:szCs w:val="24"/>
        </w:rPr>
        <w:t xml:space="preserve"> </w:t>
      </w:r>
      <w:bookmarkEnd w:id="4"/>
    </w:p>
    <w:p w14:paraId="0E609612" w14:textId="07828CC9" w:rsidR="00AE2398" w:rsidRDefault="4431568C" w:rsidP="00B43641">
      <w:pPr>
        <w:spacing w:line="360" w:lineRule="auto"/>
        <w:contextualSpacing/>
        <w:rPr>
          <w:sz w:val="24"/>
          <w:szCs w:val="24"/>
        </w:rPr>
      </w:pPr>
      <w:r w:rsidRPr="00B43641">
        <w:rPr>
          <w:color w:val="000000" w:themeColor="text1"/>
          <w:sz w:val="24"/>
          <w:szCs w:val="24"/>
        </w:rPr>
        <w:t xml:space="preserve">Rektor vedtar NTNUs </w:t>
      </w:r>
      <w:r w:rsidR="00E70CE3">
        <w:rPr>
          <w:color w:val="000000" w:themeColor="text1"/>
          <w:sz w:val="24"/>
          <w:szCs w:val="24"/>
        </w:rPr>
        <w:t>Tiltaksplan</w:t>
      </w:r>
      <w:r w:rsidRPr="00B43641">
        <w:rPr>
          <w:color w:val="000000" w:themeColor="text1"/>
          <w:sz w:val="24"/>
          <w:szCs w:val="24"/>
        </w:rPr>
        <w:t xml:space="preserve"> for læringsmiljø for studenter med funksjonsnedsettelse. Rektor </w:t>
      </w:r>
      <w:r w:rsidRPr="00B43641">
        <w:rPr>
          <w:sz w:val="24"/>
          <w:szCs w:val="24"/>
        </w:rPr>
        <w:t xml:space="preserve">har ansvar for at mål og gjeldende regelverk innen Universell utforming og tilrettelegging for studenter med nedsatt funksjonsevne realiseres ved NTNU. Rektor skal sørge for at nødvendig opplæring og bistand blir gitt til enhetene. </w:t>
      </w:r>
    </w:p>
    <w:p w14:paraId="4BA1EDEF" w14:textId="77777777" w:rsidR="00BE62DA" w:rsidRPr="00B43641" w:rsidRDefault="00BE62DA" w:rsidP="00B43641">
      <w:pPr>
        <w:spacing w:line="360" w:lineRule="auto"/>
        <w:contextualSpacing/>
        <w:rPr>
          <w:b/>
          <w:bCs/>
          <w:sz w:val="24"/>
          <w:szCs w:val="24"/>
        </w:rPr>
      </w:pPr>
    </w:p>
    <w:p w14:paraId="2A69D8A1" w14:textId="77777777" w:rsidR="00AE2398" w:rsidRPr="00DF0328" w:rsidRDefault="4431568C" w:rsidP="00B43641">
      <w:pPr>
        <w:pStyle w:val="Overskrift2"/>
        <w:spacing w:line="360" w:lineRule="auto"/>
        <w:contextualSpacing/>
        <w:rPr>
          <w:szCs w:val="24"/>
        </w:rPr>
      </w:pPr>
      <w:bookmarkStart w:id="6" w:name="_Toc356985619"/>
      <w:bookmarkStart w:id="7" w:name="_Toc4420077"/>
      <w:r w:rsidRPr="00DF0328">
        <w:rPr>
          <w:szCs w:val="24"/>
        </w:rPr>
        <w:t>Linjeleder</w:t>
      </w:r>
      <w:bookmarkEnd w:id="6"/>
      <w:bookmarkEnd w:id="7"/>
    </w:p>
    <w:p w14:paraId="3389DC90" w14:textId="77777777" w:rsidR="00BE62DA" w:rsidRDefault="294E11B7" w:rsidP="00230A75">
      <w:pPr>
        <w:autoSpaceDE w:val="0"/>
        <w:autoSpaceDN w:val="0"/>
        <w:adjustRightInd w:val="0"/>
        <w:spacing w:line="360" w:lineRule="auto"/>
        <w:contextualSpacing/>
        <w:rPr>
          <w:rFonts w:ascii="Calibri" w:eastAsia="Calibri" w:hAnsi="Calibri" w:cs="Calibri"/>
          <w:sz w:val="24"/>
          <w:szCs w:val="24"/>
        </w:rPr>
      </w:pPr>
      <w:r w:rsidRPr="00B43641">
        <w:rPr>
          <w:color w:val="000000" w:themeColor="text1"/>
          <w:sz w:val="24"/>
          <w:szCs w:val="24"/>
        </w:rPr>
        <w:t>Linjeledere er ansvarlig</w:t>
      </w:r>
      <w:r w:rsidRPr="00B43641">
        <w:rPr>
          <w:rFonts w:ascii="Calibri" w:eastAsia="Calibri" w:hAnsi="Calibri" w:cs="Calibri"/>
          <w:sz w:val="24"/>
          <w:szCs w:val="24"/>
        </w:rPr>
        <w:t xml:space="preserve"> for at det ansvar og oppgaver man er tillagt gjennom denne planen blir formidlet på en hensiktsmessig måte, og at det blir implementert og fulgt opp i egen enhet.</w:t>
      </w:r>
    </w:p>
    <w:p w14:paraId="39A852C9" w14:textId="66863A4A" w:rsidR="00AE2398" w:rsidRPr="00B43641" w:rsidRDefault="00383E20" w:rsidP="00230A75">
      <w:pPr>
        <w:autoSpaceDE w:val="0"/>
        <w:autoSpaceDN w:val="0"/>
        <w:adjustRightInd w:val="0"/>
        <w:spacing w:line="360" w:lineRule="auto"/>
        <w:contextualSpacing/>
        <w:rPr>
          <w:rFonts w:ascii="Arial" w:eastAsia="Arial" w:hAnsi="Arial" w:cs="Arial"/>
          <w:color w:val="000000" w:themeColor="text1"/>
          <w:sz w:val="24"/>
          <w:szCs w:val="24"/>
        </w:rPr>
      </w:pPr>
      <w:r>
        <w:rPr>
          <w:noProof/>
          <w:color w:val="000000" w:themeColor="text1"/>
          <w:sz w:val="24"/>
          <w:szCs w:val="24"/>
          <w:lang w:eastAsia="nb-NO"/>
        </w:rPr>
        <w:lastRenderedPageBreak/>
        <w:drawing>
          <wp:inline distT="0" distB="0" distL="0" distR="0" wp14:anchorId="46770605" wp14:editId="0E3001CF">
            <wp:extent cx="5700576" cy="4275117"/>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ditorium uten fol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1847" cy="4291069"/>
                    </a:xfrm>
                    <a:prstGeom prst="rect">
                      <a:avLst/>
                    </a:prstGeom>
                  </pic:spPr>
                </pic:pic>
              </a:graphicData>
            </a:graphic>
          </wp:inline>
        </w:drawing>
      </w:r>
      <w:r w:rsidR="294E11B7" w:rsidRPr="00B43641">
        <w:rPr>
          <w:color w:val="000000" w:themeColor="text1"/>
          <w:sz w:val="24"/>
          <w:szCs w:val="24"/>
        </w:rPr>
        <w:t xml:space="preserve"> </w:t>
      </w:r>
    </w:p>
    <w:p w14:paraId="4C526F7F" w14:textId="7F3589BE" w:rsidR="00BE62DA" w:rsidRPr="00DF0328" w:rsidRDefault="00BE62DA" w:rsidP="00BE62DA">
      <w:pPr>
        <w:pStyle w:val="Overskrift2"/>
        <w:spacing w:before="0" w:line="360" w:lineRule="auto"/>
        <w:contextualSpacing/>
        <w:rPr>
          <w:szCs w:val="24"/>
        </w:rPr>
      </w:pPr>
      <w:bookmarkStart w:id="8" w:name="_Toc4420078"/>
      <w:bookmarkStart w:id="9" w:name="_Toc356985620"/>
      <w:r>
        <w:rPr>
          <w:szCs w:val="24"/>
        </w:rPr>
        <w:t xml:space="preserve">Avdeling for studenttjenester ved </w:t>
      </w:r>
      <w:r w:rsidRPr="00DF0328">
        <w:rPr>
          <w:szCs w:val="24"/>
        </w:rPr>
        <w:t>NTNU Tilrettelegging</w:t>
      </w:r>
      <w:bookmarkEnd w:id="8"/>
    </w:p>
    <w:p w14:paraId="118C3A60" w14:textId="20E5E4AE" w:rsidR="00BE62DA" w:rsidRPr="00A72DDE" w:rsidRDefault="00BE62DA" w:rsidP="00BE62DA">
      <w:pPr>
        <w:pStyle w:val="Listeavsnitt"/>
        <w:numPr>
          <w:ilvl w:val="0"/>
          <w:numId w:val="4"/>
        </w:numPr>
        <w:spacing w:after="0" w:line="360" w:lineRule="auto"/>
        <w:rPr>
          <w:rFonts w:cstheme="minorHAnsi"/>
          <w:sz w:val="24"/>
          <w:szCs w:val="24"/>
        </w:rPr>
      </w:pPr>
      <w:r w:rsidRPr="00A72DDE">
        <w:rPr>
          <w:rFonts w:eastAsia="Calibri" w:cstheme="minorHAnsi"/>
          <w:sz w:val="24"/>
          <w:szCs w:val="24"/>
        </w:rPr>
        <w:t>Rådgivende instans for fakultet og sentrale enheter. De skal tilby høy kompetanse innenfor fagfeltet tilrettelegging og hvordan man kan tilrettelegge for studenter med ulike funksjonsnedsettelser</w:t>
      </w:r>
    </w:p>
    <w:p w14:paraId="2E82BB5B" w14:textId="5AC48630" w:rsidR="00993C27" w:rsidRPr="00A72DDE" w:rsidRDefault="00993C27" w:rsidP="00993C27">
      <w:pPr>
        <w:pStyle w:val="Listeavsnitt"/>
        <w:numPr>
          <w:ilvl w:val="0"/>
          <w:numId w:val="4"/>
        </w:numPr>
        <w:spacing w:after="0" w:line="360" w:lineRule="auto"/>
        <w:rPr>
          <w:rFonts w:eastAsia="Calibri" w:cstheme="minorHAnsi"/>
          <w:sz w:val="24"/>
          <w:szCs w:val="24"/>
        </w:rPr>
      </w:pPr>
      <w:r w:rsidRPr="00A72DDE">
        <w:rPr>
          <w:rFonts w:eastAsia="Calibri" w:cstheme="minorHAnsi"/>
          <w:sz w:val="24"/>
          <w:szCs w:val="24"/>
        </w:rPr>
        <w:t xml:space="preserve">Pådriveransvar for oppfølging av NTNU sin </w:t>
      </w:r>
      <w:r w:rsidR="00E70CE3" w:rsidRPr="00A72DDE">
        <w:rPr>
          <w:rFonts w:eastAsia="Calibri" w:cstheme="minorHAnsi"/>
          <w:sz w:val="24"/>
          <w:szCs w:val="24"/>
        </w:rPr>
        <w:t>Tiltaksplan</w:t>
      </w:r>
      <w:r w:rsidRPr="00A72DDE">
        <w:rPr>
          <w:rFonts w:eastAsia="Calibri" w:cstheme="minorHAnsi"/>
          <w:sz w:val="24"/>
          <w:szCs w:val="24"/>
        </w:rPr>
        <w:t xml:space="preserve"> for inkluderende læringsmiljø for studenter med funksjonsnedsettelse </w:t>
      </w:r>
    </w:p>
    <w:p w14:paraId="05CBC80D" w14:textId="7FD3A174" w:rsidR="00993C27" w:rsidRPr="00A72DDE" w:rsidRDefault="00993C27" w:rsidP="00993C27">
      <w:pPr>
        <w:pStyle w:val="Listeavsnitt"/>
        <w:numPr>
          <w:ilvl w:val="0"/>
          <w:numId w:val="4"/>
        </w:numPr>
        <w:spacing w:line="360" w:lineRule="auto"/>
        <w:rPr>
          <w:rFonts w:eastAsia="Calibri" w:cstheme="minorHAnsi"/>
          <w:sz w:val="24"/>
          <w:szCs w:val="24"/>
        </w:rPr>
      </w:pPr>
      <w:r w:rsidRPr="00A72DDE">
        <w:rPr>
          <w:rFonts w:eastAsia="Calibri" w:cstheme="minorHAnsi"/>
          <w:sz w:val="24"/>
          <w:szCs w:val="24"/>
        </w:rPr>
        <w:t>Bistår med kompetanseheving når det gjelder universell utforming og tilrettelegging for studieveiledere</w:t>
      </w:r>
    </w:p>
    <w:p w14:paraId="4BA8232E" w14:textId="13BDA9EF" w:rsidR="00BE62DA" w:rsidRPr="00A72DDE" w:rsidRDefault="00BE62DA" w:rsidP="00BE62DA">
      <w:pPr>
        <w:pStyle w:val="Listeavsnitt"/>
        <w:numPr>
          <w:ilvl w:val="0"/>
          <w:numId w:val="4"/>
        </w:numPr>
        <w:spacing w:line="360" w:lineRule="auto"/>
        <w:rPr>
          <w:rFonts w:eastAsia="Calibri" w:cstheme="minorHAnsi"/>
          <w:sz w:val="24"/>
          <w:szCs w:val="24"/>
        </w:rPr>
      </w:pPr>
      <w:r w:rsidRPr="00A72DDE">
        <w:rPr>
          <w:rFonts w:eastAsia="Calibri" w:cstheme="minorHAnsi"/>
          <w:sz w:val="24"/>
          <w:szCs w:val="24"/>
        </w:rPr>
        <w:t>Bistår med veiledning og /eller fellesmøter med studenter, fagmiljø og andre parter ved behov</w:t>
      </w:r>
    </w:p>
    <w:p w14:paraId="0C5A7F4B" w14:textId="28C0815A" w:rsidR="00BE62DA" w:rsidRPr="00A72DDE" w:rsidRDefault="00993C27" w:rsidP="00BE62DA">
      <w:pPr>
        <w:pStyle w:val="Listeavsnitt"/>
        <w:numPr>
          <w:ilvl w:val="0"/>
          <w:numId w:val="4"/>
        </w:numPr>
        <w:spacing w:line="360" w:lineRule="auto"/>
        <w:rPr>
          <w:rFonts w:eastAsia="Calibri" w:cstheme="minorHAnsi"/>
          <w:sz w:val="24"/>
          <w:szCs w:val="24"/>
        </w:rPr>
      </w:pPr>
      <w:r w:rsidRPr="00A72DDE">
        <w:rPr>
          <w:rFonts w:eastAsia="Calibri" w:cstheme="minorHAnsi"/>
          <w:sz w:val="24"/>
          <w:szCs w:val="24"/>
        </w:rPr>
        <w:t>E</w:t>
      </w:r>
      <w:r w:rsidR="00BE62DA" w:rsidRPr="00A72DDE">
        <w:rPr>
          <w:rFonts w:eastAsia="Calibri" w:cstheme="minorHAnsi"/>
          <w:sz w:val="24"/>
          <w:szCs w:val="24"/>
        </w:rPr>
        <w:t>tablere</w:t>
      </w:r>
      <w:r w:rsidRPr="00A72DDE">
        <w:rPr>
          <w:rFonts w:eastAsia="Calibri" w:cstheme="minorHAnsi"/>
          <w:sz w:val="24"/>
          <w:szCs w:val="24"/>
        </w:rPr>
        <w:t>r hensiktsmessige</w:t>
      </w:r>
      <w:r w:rsidR="00BE62DA" w:rsidRPr="00A72DDE">
        <w:rPr>
          <w:rFonts w:eastAsia="Calibri" w:cstheme="minorHAnsi"/>
          <w:sz w:val="24"/>
          <w:szCs w:val="24"/>
        </w:rPr>
        <w:t xml:space="preserve"> sentrale tilbud</w:t>
      </w:r>
      <w:r w:rsidRPr="00A72DDE">
        <w:rPr>
          <w:rFonts w:eastAsia="Calibri" w:cstheme="minorHAnsi"/>
          <w:sz w:val="24"/>
          <w:szCs w:val="24"/>
        </w:rPr>
        <w:t>, som for eksempel kurs og grupper, til</w:t>
      </w:r>
      <w:r w:rsidR="00BE62DA" w:rsidRPr="00A72DDE">
        <w:rPr>
          <w:rFonts w:eastAsia="Calibri" w:cstheme="minorHAnsi"/>
          <w:sz w:val="24"/>
          <w:szCs w:val="24"/>
        </w:rPr>
        <w:t xml:space="preserve"> studenter med funksjonsnedsettelser for å øke deres forutsetning for mestring av studiene</w:t>
      </w:r>
    </w:p>
    <w:p w14:paraId="69480FB9" w14:textId="64DBA9BF" w:rsidR="00684E62" w:rsidRPr="00684E62" w:rsidRDefault="00993C27" w:rsidP="00684E62">
      <w:pPr>
        <w:pStyle w:val="Listeavsnitt"/>
        <w:numPr>
          <w:ilvl w:val="0"/>
          <w:numId w:val="4"/>
        </w:numPr>
        <w:spacing w:line="360" w:lineRule="auto"/>
        <w:rPr>
          <w:rFonts w:ascii="Calibri" w:eastAsia="Calibri" w:hAnsi="Calibri" w:cs="Calibri"/>
          <w:sz w:val="24"/>
          <w:szCs w:val="24"/>
        </w:rPr>
      </w:pPr>
      <w:r>
        <w:rPr>
          <w:rFonts w:ascii="Calibri" w:eastAsia="Calibri" w:hAnsi="Calibri" w:cs="Calibri"/>
          <w:sz w:val="24"/>
          <w:szCs w:val="24"/>
        </w:rPr>
        <w:t>A</w:t>
      </w:r>
      <w:r w:rsidR="00BE62DA" w:rsidRPr="00B43641">
        <w:rPr>
          <w:rFonts w:ascii="Calibri" w:eastAsia="Calibri" w:hAnsi="Calibri" w:cs="Calibri"/>
          <w:sz w:val="24"/>
          <w:szCs w:val="24"/>
        </w:rPr>
        <w:t>nsvar for Tilretteleggingsforum, og gjennom dette forumet å synliggjøre arbeidet som er gjort i organisasjonen på feltet universell utforming og tilrettelegging</w:t>
      </w:r>
    </w:p>
    <w:p w14:paraId="0E5E30DC" w14:textId="78004F6B" w:rsidR="00AE2398" w:rsidRPr="00DF0328" w:rsidRDefault="4431568C" w:rsidP="00230A75">
      <w:pPr>
        <w:pStyle w:val="Overskrift2"/>
        <w:spacing w:line="360" w:lineRule="auto"/>
        <w:contextualSpacing/>
        <w:rPr>
          <w:szCs w:val="24"/>
        </w:rPr>
      </w:pPr>
      <w:bookmarkStart w:id="10" w:name="_Toc4420079"/>
      <w:r w:rsidRPr="00DF0328">
        <w:rPr>
          <w:szCs w:val="24"/>
        </w:rPr>
        <w:lastRenderedPageBreak/>
        <w:t>Fakultetene</w:t>
      </w:r>
      <w:bookmarkEnd w:id="9"/>
      <w:bookmarkEnd w:id="10"/>
    </w:p>
    <w:p w14:paraId="7CED8048" w14:textId="51575FD6" w:rsidR="73457F63" w:rsidRPr="00B43641" w:rsidRDefault="4431568C" w:rsidP="00626602">
      <w:pPr>
        <w:numPr>
          <w:ilvl w:val="0"/>
          <w:numId w:val="6"/>
        </w:numPr>
        <w:spacing w:after="0" w:line="360" w:lineRule="auto"/>
        <w:contextualSpacing/>
        <w:rPr>
          <w:rFonts w:ascii="Arial" w:eastAsia="Arial" w:hAnsi="Arial" w:cs="Arial"/>
          <w:sz w:val="24"/>
          <w:szCs w:val="24"/>
        </w:rPr>
      </w:pPr>
      <w:r w:rsidRPr="00B43641">
        <w:rPr>
          <w:sz w:val="24"/>
          <w:szCs w:val="24"/>
        </w:rPr>
        <w:t>Fakultetene har det overordnede ansvaret for at studenter med funksjonsnedsettelse sikres likeverdige opplæringsmuligheter ved sine studieprogram</w:t>
      </w:r>
      <w:r w:rsidR="00047257">
        <w:rPr>
          <w:sz w:val="24"/>
          <w:szCs w:val="24"/>
        </w:rPr>
        <w:t xml:space="preserve">, og må derfor sørge for å identifisere og fjerne barrierer som er til hinder for dette. </w:t>
      </w:r>
    </w:p>
    <w:p w14:paraId="284D80FC" w14:textId="7B02D802" w:rsidR="00230A75" w:rsidRPr="00230A75" w:rsidRDefault="00BE62DA" w:rsidP="00230A75">
      <w:pPr>
        <w:pStyle w:val="Listeavsnitt"/>
        <w:numPr>
          <w:ilvl w:val="0"/>
          <w:numId w:val="6"/>
        </w:numPr>
        <w:autoSpaceDE w:val="0"/>
        <w:autoSpaceDN w:val="0"/>
        <w:adjustRightInd w:val="0"/>
        <w:spacing w:after="0" w:line="360" w:lineRule="auto"/>
        <w:rPr>
          <w:rFonts w:ascii="Arial" w:eastAsia="Arial" w:hAnsi="Arial" w:cs="Arial"/>
          <w:sz w:val="24"/>
          <w:szCs w:val="24"/>
        </w:rPr>
      </w:pPr>
      <w:r>
        <w:rPr>
          <w:sz w:val="24"/>
          <w:szCs w:val="24"/>
        </w:rPr>
        <w:t>V</w:t>
      </w:r>
      <w:r w:rsidR="294E11B7" w:rsidRPr="00230A75">
        <w:rPr>
          <w:sz w:val="24"/>
          <w:szCs w:val="24"/>
        </w:rPr>
        <w:t>eiledning</w:t>
      </w:r>
      <w:r>
        <w:rPr>
          <w:sz w:val="24"/>
          <w:szCs w:val="24"/>
        </w:rPr>
        <w:t xml:space="preserve"> skal</w:t>
      </w:r>
      <w:r w:rsidR="294E11B7" w:rsidRPr="00230A75">
        <w:rPr>
          <w:sz w:val="24"/>
          <w:szCs w:val="24"/>
        </w:rPr>
        <w:t xml:space="preserve"> tilbys så nært studenten som mulig</w:t>
      </w:r>
      <w:r w:rsidRPr="00230A75">
        <w:rPr>
          <w:sz w:val="24"/>
          <w:szCs w:val="24"/>
        </w:rPr>
        <w:t xml:space="preserve"> </w:t>
      </w:r>
      <w:r>
        <w:rPr>
          <w:sz w:val="24"/>
          <w:szCs w:val="24"/>
        </w:rPr>
        <w:t>(</w:t>
      </w:r>
      <w:r w:rsidRPr="00230A75">
        <w:rPr>
          <w:sz w:val="24"/>
          <w:szCs w:val="24"/>
        </w:rPr>
        <w:t>NTNUs politikk for studieveiledning</w:t>
      </w:r>
      <w:r>
        <w:rPr>
          <w:sz w:val="24"/>
          <w:szCs w:val="24"/>
        </w:rPr>
        <w:t xml:space="preserve"> 2016-2020)</w:t>
      </w:r>
      <w:r w:rsidR="294E11B7" w:rsidRPr="00230A75">
        <w:rPr>
          <w:sz w:val="24"/>
          <w:szCs w:val="24"/>
        </w:rPr>
        <w:t>. Fakultetet har ansvar for at studentene får et veiledningstilbud på fakultets</w:t>
      </w:r>
      <w:r w:rsidR="00230A75" w:rsidRPr="00230A75">
        <w:rPr>
          <w:sz w:val="24"/>
          <w:szCs w:val="24"/>
        </w:rPr>
        <w:t>-, institutt- eller programnivå</w:t>
      </w:r>
    </w:p>
    <w:p w14:paraId="7A53BBD4" w14:textId="12CB9CDD" w:rsidR="00EC4D4B" w:rsidRPr="00230A75" w:rsidRDefault="294E11B7" w:rsidP="00230A75">
      <w:pPr>
        <w:pStyle w:val="Listeavsnitt"/>
        <w:numPr>
          <w:ilvl w:val="0"/>
          <w:numId w:val="6"/>
        </w:numPr>
        <w:autoSpaceDE w:val="0"/>
        <w:autoSpaceDN w:val="0"/>
        <w:adjustRightInd w:val="0"/>
        <w:spacing w:after="0" w:line="360" w:lineRule="auto"/>
        <w:rPr>
          <w:rFonts w:ascii="Arial" w:eastAsia="Arial" w:hAnsi="Arial" w:cs="Arial"/>
          <w:sz w:val="24"/>
          <w:szCs w:val="24"/>
        </w:rPr>
      </w:pPr>
      <w:r w:rsidRPr="00230A75">
        <w:rPr>
          <w:sz w:val="24"/>
          <w:szCs w:val="24"/>
        </w:rPr>
        <w:t>Spesialkompetanse og støtteveiledning kan trekkes inn fra NTNU Tilrettelegging ved behov</w:t>
      </w:r>
    </w:p>
    <w:p w14:paraId="399D534A" w14:textId="6BD86566" w:rsidR="00EC4D4B" w:rsidRPr="00EC4D4B" w:rsidRDefault="294E11B7" w:rsidP="00626602">
      <w:pPr>
        <w:numPr>
          <w:ilvl w:val="0"/>
          <w:numId w:val="6"/>
        </w:numPr>
        <w:autoSpaceDE w:val="0"/>
        <w:autoSpaceDN w:val="0"/>
        <w:adjustRightInd w:val="0"/>
        <w:spacing w:after="0" w:line="360" w:lineRule="auto"/>
        <w:ind w:left="714" w:hanging="357"/>
        <w:contextualSpacing/>
        <w:rPr>
          <w:rFonts w:ascii="Arial" w:eastAsia="Arial" w:hAnsi="Arial" w:cs="Arial"/>
          <w:sz w:val="24"/>
          <w:szCs w:val="24"/>
        </w:rPr>
      </w:pPr>
      <w:r w:rsidRPr="00EC4D4B">
        <w:rPr>
          <w:sz w:val="24"/>
          <w:szCs w:val="24"/>
        </w:rPr>
        <w:t>Tilrettelegging som krever faglige vurderinger er fakultetenes ansvar, dette gjelder både undervisning, eksamen og praksis</w:t>
      </w:r>
      <w:r w:rsidR="00BE62DA">
        <w:rPr>
          <w:sz w:val="24"/>
          <w:szCs w:val="24"/>
        </w:rPr>
        <w:t xml:space="preserve">. </w:t>
      </w:r>
      <w:r w:rsidRPr="00EC4D4B">
        <w:rPr>
          <w:sz w:val="24"/>
          <w:szCs w:val="24"/>
        </w:rPr>
        <w:t>NTNU Tilrettelegging kan bidra med råd og kompetanse knyttet til hva som kan være nødvendige og hensiktsmessige tilretteleggingstiltak</w:t>
      </w:r>
    </w:p>
    <w:p w14:paraId="3D4219AC" w14:textId="2BF037E7" w:rsidR="00AE2398" w:rsidRPr="00EC4D4B" w:rsidRDefault="4431568C" w:rsidP="00626602">
      <w:pPr>
        <w:pStyle w:val="Listeavsnitt"/>
        <w:numPr>
          <w:ilvl w:val="0"/>
          <w:numId w:val="6"/>
        </w:numPr>
        <w:autoSpaceDE w:val="0"/>
        <w:autoSpaceDN w:val="0"/>
        <w:adjustRightInd w:val="0"/>
        <w:spacing w:after="0" w:line="360" w:lineRule="auto"/>
        <w:ind w:left="714" w:hanging="357"/>
        <w:rPr>
          <w:rFonts w:ascii="Arial" w:eastAsia="Arial" w:hAnsi="Arial" w:cs="Arial"/>
          <w:sz w:val="24"/>
          <w:szCs w:val="24"/>
        </w:rPr>
      </w:pPr>
      <w:r w:rsidRPr="00EC4D4B">
        <w:rPr>
          <w:sz w:val="24"/>
          <w:szCs w:val="24"/>
        </w:rPr>
        <w:t>Fakultetene skal være representert i Tilretteleggingsforum</w:t>
      </w:r>
      <w:r w:rsidRPr="00EC4D4B">
        <w:rPr>
          <w:rFonts w:ascii="Arial" w:eastAsia="Arial" w:hAnsi="Arial" w:cs="Arial"/>
          <w:sz w:val="24"/>
          <w:szCs w:val="24"/>
        </w:rPr>
        <w:t xml:space="preserve"> </w:t>
      </w:r>
    </w:p>
    <w:p w14:paraId="30F99525" w14:textId="2F8DDF6A" w:rsidR="00230A75" w:rsidRPr="00BE62DA" w:rsidRDefault="294E11B7" w:rsidP="00BE62DA">
      <w:pPr>
        <w:numPr>
          <w:ilvl w:val="0"/>
          <w:numId w:val="6"/>
        </w:numPr>
        <w:autoSpaceDE w:val="0"/>
        <w:autoSpaceDN w:val="0"/>
        <w:adjustRightInd w:val="0"/>
        <w:spacing w:after="0" w:line="360" w:lineRule="auto"/>
        <w:ind w:left="714" w:hanging="357"/>
        <w:contextualSpacing/>
        <w:rPr>
          <w:rFonts w:ascii="Arial" w:eastAsia="Arial" w:hAnsi="Arial" w:cs="Arial"/>
          <w:sz w:val="24"/>
          <w:szCs w:val="24"/>
        </w:rPr>
      </w:pPr>
      <w:r w:rsidRPr="00B43641">
        <w:rPr>
          <w:sz w:val="24"/>
          <w:szCs w:val="24"/>
        </w:rPr>
        <w:t>Fakultetene har ansvar for å rapportere på gjennomføring av tiltak for et inkluderende læringsmiljø for studenter med funksjonsnedsettelse. Rapportering skal skje via Tilretteleggingsforum</w:t>
      </w:r>
    </w:p>
    <w:p w14:paraId="0A0AAC3F" w14:textId="6EA3B0C9" w:rsidR="00230A75" w:rsidRPr="00B43641" w:rsidRDefault="00383E20" w:rsidP="00230A75">
      <w:pPr>
        <w:pStyle w:val="Listeavsnitt"/>
        <w:spacing w:after="0" w:line="360" w:lineRule="auto"/>
        <w:ind w:left="0"/>
        <w:rPr>
          <w:rFonts w:ascii="Calibri" w:eastAsia="Calibri" w:hAnsi="Calibri" w:cs="Calibri"/>
          <w:sz w:val="24"/>
          <w:szCs w:val="24"/>
        </w:rPr>
      </w:pPr>
      <w:r>
        <w:rPr>
          <w:rFonts w:ascii="Arial" w:eastAsia="Arial" w:hAnsi="Arial" w:cs="Arial"/>
          <w:noProof/>
          <w:color w:val="000000" w:themeColor="text1"/>
          <w:sz w:val="24"/>
          <w:szCs w:val="24"/>
          <w:lang w:eastAsia="nb-NO"/>
        </w:rPr>
        <w:lastRenderedPageBreak/>
        <w:drawing>
          <wp:inline distT="0" distB="0" distL="0" distR="0" wp14:anchorId="18C1F081" wp14:editId="2C360E26">
            <wp:extent cx="5731510" cy="4298315"/>
            <wp:effectExtent l="0" t="0" r="254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rpere orange plaka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4A093A24" w14:textId="7CD1982D" w:rsidR="00AE2398" w:rsidRPr="00DF0328" w:rsidRDefault="4431568C" w:rsidP="00230A75">
      <w:pPr>
        <w:pStyle w:val="Overskrift2"/>
        <w:spacing w:before="0" w:line="360" w:lineRule="auto"/>
        <w:contextualSpacing/>
        <w:rPr>
          <w:szCs w:val="24"/>
        </w:rPr>
      </w:pPr>
      <w:bookmarkStart w:id="11" w:name="_Toc4420080"/>
      <w:r w:rsidRPr="00DF0328">
        <w:rPr>
          <w:szCs w:val="24"/>
        </w:rPr>
        <w:t>Studentene</w:t>
      </w:r>
      <w:bookmarkEnd w:id="11"/>
    </w:p>
    <w:p w14:paraId="4422F46C" w14:textId="77777777" w:rsidR="00EC4D4B" w:rsidRDefault="04BF8E91" w:rsidP="00EC4D4B">
      <w:pPr>
        <w:numPr>
          <w:ilvl w:val="1"/>
          <w:numId w:val="4"/>
        </w:numPr>
        <w:spacing w:after="0" w:line="360" w:lineRule="auto"/>
        <w:ind w:left="360"/>
        <w:contextualSpacing/>
        <w:rPr>
          <w:rFonts w:ascii="Arial" w:eastAsia="Arial" w:hAnsi="Arial" w:cs="Arial"/>
          <w:color w:val="000000" w:themeColor="text1"/>
          <w:sz w:val="24"/>
          <w:szCs w:val="24"/>
        </w:rPr>
      </w:pPr>
      <w:r w:rsidRPr="00B43641">
        <w:rPr>
          <w:sz w:val="24"/>
          <w:szCs w:val="24"/>
        </w:rPr>
        <w:t>For at plikten til individuell tilrettelegging skal inntre har studenten ansvar for å gjøre universitetet oppmerksom på at vedkommende har et tilretteleggingsbehov</w:t>
      </w:r>
    </w:p>
    <w:p w14:paraId="37355145" w14:textId="53C83EED" w:rsidR="00AE2398" w:rsidRPr="00EC4D4B" w:rsidRDefault="294E11B7" w:rsidP="00EC4D4B">
      <w:pPr>
        <w:numPr>
          <w:ilvl w:val="1"/>
          <w:numId w:val="4"/>
        </w:numPr>
        <w:spacing w:after="0" w:line="360" w:lineRule="auto"/>
        <w:ind w:left="360"/>
        <w:contextualSpacing/>
        <w:rPr>
          <w:rFonts w:ascii="Arial" w:eastAsia="Arial" w:hAnsi="Arial" w:cs="Arial"/>
          <w:color w:val="000000" w:themeColor="text1"/>
          <w:sz w:val="24"/>
          <w:szCs w:val="24"/>
        </w:rPr>
      </w:pPr>
      <w:r w:rsidRPr="00EC4D4B">
        <w:rPr>
          <w:color w:val="000000" w:themeColor="text1"/>
          <w:sz w:val="24"/>
          <w:szCs w:val="24"/>
        </w:rPr>
        <w:t>Behovet må dokumenteres gjennom medisinske erklæringer eller andre bekreftelser fra lege eller annen relevant fagperson</w:t>
      </w:r>
    </w:p>
    <w:p w14:paraId="3C234556" w14:textId="3C5E07E7" w:rsidR="00AE2398" w:rsidRPr="00B43641" w:rsidRDefault="4431568C" w:rsidP="00B43641">
      <w:pPr>
        <w:numPr>
          <w:ilvl w:val="1"/>
          <w:numId w:val="4"/>
        </w:numPr>
        <w:spacing w:after="0" w:line="360" w:lineRule="auto"/>
        <w:ind w:left="360"/>
        <w:contextualSpacing/>
        <w:rPr>
          <w:rFonts w:ascii="Arial" w:eastAsia="Arial" w:hAnsi="Arial" w:cs="Arial"/>
          <w:color w:val="000000" w:themeColor="text1"/>
          <w:sz w:val="24"/>
          <w:szCs w:val="24"/>
        </w:rPr>
      </w:pPr>
      <w:r w:rsidRPr="00B43641">
        <w:rPr>
          <w:sz w:val="24"/>
          <w:szCs w:val="24"/>
        </w:rPr>
        <w:t>Studenten har et medansvar for å foreslå hensiktsmessige løsninger, og må gå inn i en aktiv dialog for å få avklart behov og mulige løsninger</w:t>
      </w:r>
    </w:p>
    <w:p w14:paraId="09453CC4" w14:textId="0181EF85" w:rsidR="00AE2398" w:rsidRPr="00B43641" w:rsidRDefault="4431568C" w:rsidP="00B43641">
      <w:pPr>
        <w:numPr>
          <w:ilvl w:val="1"/>
          <w:numId w:val="4"/>
        </w:numPr>
        <w:spacing w:after="0" w:line="360" w:lineRule="auto"/>
        <w:ind w:left="360"/>
        <w:contextualSpacing/>
        <w:rPr>
          <w:rFonts w:ascii="Arial" w:eastAsia="Arial" w:hAnsi="Arial" w:cs="Arial"/>
          <w:color w:val="000000" w:themeColor="text1"/>
          <w:sz w:val="24"/>
          <w:szCs w:val="24"/>
        </w:rPr>
      </w:pPr>
      <w:r w:rsidRPr="00B43641">
        <w:rPr>
          <w:color w:val="000000" w:themeColor="text1"/>
          <w:sz w:val="24"/>
          <w:szCs w:val="24"/>
        </w:rPr>
        <w:t>Studenten har plikt til å overholde fremsatte frister, samt til å gjennomføre sin del av avtalen når det gjelder individuell tilrettelegging</w:t>
      </w:r>
    </w:p>
    <w:p w14:paraId="38790CD6" w14:textId="59943847" w:rsidR="00AE2398" w:rsidRPr="00B43641" w:rsidRDefault="294E11B7" w:rsidP="00B43641">
      <w:pPr>
        <w:numPr>
          <w:ilvl w:val="1"/>
          <w:numId w:val="4"/>
        </w:numPr>
        <w:spacing w:after="0" w:line="360" w:lineRule="auto"/>
        <w:ind w:left="360"/>
        <w:contextualSpacing/>
        <w:rPr>
          <w:rFonts w:ascii="Arial" w:eastAsia="Arial" w:hAnsi="Arial" w:cs="Arial"/>
          <w:color w:val="000000" w:themeColor="text1"/>
          <w:sz w:val="24"/>
          <w:szCs w:val="24"/>
        </w:rPr>
      </w:pPr>
      <w:r w:rsidRPr="00B43641">
        <w:rPr>
          <w:color w:val="000000" w:themeColor="text1"/>
          <w:sz w:val="24"/>
          <w:szCs w:val="24"/>
        </w:rPr>
        <w:t>Studenten er pliktig til å melde fra dersom det er forhold som endrer premissene for det tiltaket man har blitt enige om. Det gjelder særlig ved gjennomføring av tilrettelagt eksamen</w:t>
      </w:r>
    </w:p>
    <w:p w14:paraId="09CE8BB3" w14:textId="03BB6520" w:rsidR="00400BAC" w:rsidRPr="00DF0328" w:rsidRDefault="37E99909" w:rsidP="002C0D18">
      <w:pPr>
        <w:pStyle w:val="Overskrift2"/>
        <w:spacing w:line="360" w:lineRule="auto"/>
      </w:pPr>
      <w:r w:rsidRPr="00B43641">
        <w:rPr>
          <w:sz w:val="24"/>
        </w:rPr>
        <w:lastRenderedPageBreak/>
        <w:br/>
      </w:r>
      <w:bookmarkStart w:id="12" w:name="_Toc4420081"/>
      <w:bookmarkStart w:id="13" w:name="_Toc356985622"/>
      <w:r w:rsidR="4431568C" w:rsidRPr="00DF0328">
        <w:t>Avdeling for studieadministrasjon</w:t>
      </w:r>
      <w:r w:rsidR="00993C27">
        <w:t xml:space="preserve"> ved Eksamenskontoret</w:t>
      </w:r>
      <w:bookmarkEnd w:id="12"/>
    </w:p>
    <w:p w14:paraId="19CF9850" w14:textId="3FE44D84" w:rsidR="38AB701E" w:rsidRPr="00B43641" w:rsidRDefault="4431568C" w:rsidP="002C0D18">
      <w:pPr>
        <w:pStyle w:val="Listeavsnitt"/>
        <w:numPr>
          <w:ilvl w:val="0"/>
          <w:numId w:val="4"/>
        </w:numPr>
        <w:spacing w:line="360" w:lineRule="auto"/>
        <w:rPr>
          <w:color w:val="000000" w:themeColor="text1"/>
          <w:sz w:val="24"/>
          <w:szCs w:val="24"/>
        </w:rPr>
      </w:pPr>
      <w:r w:rsidRPr="00B43641">
        <w:rPr>
          <w:sz w:val="24"/>
          <w:szCs w:val="24"/>
        </w:rPr>
        <w:t>Eksamenskontoret har ansvar for saksbehandling og gjennomføring av individuelt tilrettelagt eksamen</w:t>
      </w:r>
    </w:p>
    <w:p w14:paraId="1F503E31" w14:textId="181F008C" w:rsidR="38AB701E" w:rsidRPr="00B43641" w:rsidRDefault="00383E20" w:rsidP="00383E20">
      <w:pPr>
        <w:spacing w:line="360" w:lineRule="auto"/>
        <w:contextualSpacing/>
        <w:rPr>
          <w:color w:val="000000" w:themeColor="text1"/>
          <w:sz w:val="24"/>
          <w:szCs w:val="24"/>
        </w:rPr>
      </w:pPr>
      <w:r>
        <w:rPr>
          <w:noProof/>
          <w:color w:val="000000" w:themeColor="text1"/>
          <w:sz w:val="24"/>
          <w:szCs w:val="24"/>
          <w:lang w:eastAsia="nb-NO"/>
        </w:rPr>
        <w:drawing>
          <wp:inline distT="0" distB="0" distL="0" distR="0" wp14:anchorId="7864B97F" wp14:editId="2F4C5D1F">
            <wp:extent cx="5202621" cy="7315717"/>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ppenese synlig lysnet kontra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4464" cy="7332370"/>
                    </a:xfrm>
                    <a:prstGeom prst="rect">
                      <a:avLst/>
                    </a:prstGeom>
                  </pic:spPr>
                </pic:pic>
              </a:graphicData>
            </a:graphic>
          </wp:inline>
        </w:drawing>
      </w:r>
    </w:p>
    <w:p w14:paraId="330DC8C3" w14:textId="77777777" w:rsidR="00AE2398" w:rsidRPr="00DF0328" w:rsidRDefault="4431568C" w:rsidP="00B43641">
      <w:pPr>
        <w:pStyle w:val="Overskrift2"/>
        <w:spacing w:line="360" w:lineRule="auto"/>
        <w:contextualSpacing/>
        <w:rPr>
          <w:szCs w:val="24"/>
        </w:rPr>
      </w:pPr>
      <w:bookmarkStart w:id="14" w:name="_Toc4420082"/>
      <w:r w:rsidRPr="00DF0328">
        <w:rPr>
          <w:szCs w:val="24"/>
        </w:rPr>
        <w:lastRenderedPageBreak/>
        <w:t>Øvrige sentrale enheter</w:t>
      </w:r>
      <w:bookmarkEnd w:id="14"/>
      <w:r w:rsidRPr="00DF0328">
        <w:rPr>
          <w:szCs w:val="24"/>
        </w:rPr>
        <w:t xml:space="preserve"> </w:t>
      </w:r>
      <w:bookmarkEnd w:id="13"/>
    </w:p>
    <w:p w14:paraId="76D8CB75" w14:textId="0DFC97B5" w:rsidR="38AB701E" w:rsidRPr="00B43641" w:rsidRDefault="294E11B7" w:rsidP="00B43641">
      <w:pPr>
        <w:spacing w:line="360" w:lineRule="auto"/>
        <w:contextualSpacing/>
        <w:rPr>
          <w:rFonts w:asciiTheme="minorEastAsia" w:hAnsiTheme="minorEastAsia" w:cstheme="minorEastAsia"/>
          <w:sz w:val="24"/>
          <w:szCs w:val="24"/>
        </w:rPr>
      </w:pPr>
      <w:r w:rsidRPr="00B43641">
        <w:rPr>
          <w:sz w:val="24"/>
          <w:szCs w:val="24"/>
        </w:rPr>
        <w:t xml:space="preserve">Selv om alle enheter har et ansvar for universell utforming og tilrettelegging innenfor sine områder, er det enkelte avdelinger, i tillegg til de overnevnte, som på grunn av sitt arbeidsområde vil ha et spesielt ansvar for å sikre at NTNU er tilgjengelig for studenter med funksjonsnedsettelser. Dette er blant andre Eiendomsavdelingen og Avdeling for Campusservice som vil være drivkraft for universell utforming av bygningsmassen og uteområdene ved NTNU, samt å bistå fagmiljøene i utforming av læringsarenaer. </w:t>
      </w:r>
      <w:r w:rsidRPr="00B43641">
        <w:rPr>
          <w:rFonts w:asciiTheme="minorEastAsia" w:hAnsiTheme="minorEastAsia" w:cstheme="minorEastAsia"/>
          <w:sz w:val="24"/>
          <w:szCs w:val="24"/>
        </w:rPr>
        <w:t xml:space="preserve">Universitetsbiblioteket som har en avgjørende rolle i å sikre at tilbud og tjenester knyttet til biblioteket som læringsarena kan benyttes av alle. </w:t>
      </w:r>
      <w:r w:rsidRPr="00B43641">
        <w:rPr>
          <w:sz w:val="24"/>
          <w:szCs w:val="24"/>
        </w:rPr>
        <w:t>UNIPED, Læringsstøttesenteret, Multimediesenteret og AV-tjenesten som er viktige aktører for å bidra til at undervisningen er universelt utformet og slik tilgjengelig for flest mulig. Kommunikasjonsavdelingen</w:t>
      </w:r>
      <w:r w:rsidRPr="00B43641">
        <w:rPr>
          <w:rFonts w:asciiTheme="minorEastAsia" w:hAnsiTheme="minorEastAsia" w:cstheme="minorEastAsia"/>
          <w:sz w:val="24"/>
          <w:szCs w:val="24"/>
        </w:rPr>
        <w:t xml:space="preserve"> </w:t>
      </w:r>
      <w:r w:rsidRPr="00B43641">
        <w:rPr>
          <w:sz w:val="24"/>
          <w:szCs w:val="24"/>
        </w:rPr>
        <w:t>og IT-avdelingen som er avgjørende for å sikre at alle studenter får tilgang til viktig informasjon og nødvendige systemer, og seksjon for økonomirådgivning som har en avgjørende rolle i å gjøre NTNU stadig mer tilgjengelig gjennom å sikre at det i</w:t>
      </w:r>
      <w:r w:rsidRPr="00B43641">
        <w:rPr>
          <w:rFonts w:asciiTheme="minorEastAsia" w:hAnsiTheme="minorEastAsia" w:cstheme="minorEastAsia"/>
          <w:sz w:val="24"/>
          <w:szCs w:val="24"/>
        </w:rPr>
        <w:t xml:space="preserve"> rammeavtaler, anbudsunderlag eller ordre fremgår hvilke konkrete krav til universell utforming som stilles til leverandør. </w:t>
      </w:r>
    </w:p>
    <w:p w14:paraId="3CE537DC" w14:textId="3691D07F" w:rsidR="38AB701E" w:rsidRPr="00B43641" w:rsidRDefault="38AB701E" w:rsidP="00B43641">
      <w:pPr>
        <w:spacing w:line="360" w:lineRule="auto"/>
        <w:contextualSpacing/>
        <w:rPr>
          <w:sz w:val="24"/>
          <w:szCs w:val="24"/>
        </w:rPr>
      </w:pPr>
    </w:p>
    <w:p w14:paraId="5E8492BE" w14:textId="66C87417" w:rsidR="38AB701E" w:rsidRPr="00DF0328" w:rsidRDefault="4431568C" w:rsidP="00950432">
      <w:pPr>
        <w:pStyle w:val="Overskrift2"/>
        <w:spacing w:line="360" w:lineRule="auto"/>
        <w:contextualSpacing/>
        <w:rPr>
          <w:szCs w:val="24"/>
        </w:rPr>
      </w:pPr>
      <w:bookmarkStart w:id="15" w:name="_Toc4420083"/>
      <w:r w:rsidRPr="00DF0328">
        <w:rPr>
          <w:szCs w:val="24"/>
        </w:rPr>
        <w:t>Råd og utvalg</w:t>
      </w:r>
      <w:bookmarkEnd w:id="15"/>
    </w:p>
    <w:p w14:paraId="3A6D9B7B" w14:textId="29B48D9F" w:rsidR="38AB701E" w:rsidRPr="00B43641" w:rsidRDefault="4431568C" w:rsidP="00950432">
      <w:pPr>
        <w:pStyle w:val="Overskrift3"/>
        <w:spacing w:line="360" w:lineRule="auto"/>
        <w:contextualSpacing/>
        <w:rPr>
          <w:sz w:val="24"/>
          <w:szCs w:val="24"/>
        </w:rPr>
      </w:pPr>
      <w:bookmarkStart w:id="16" w:name="_Toc4420084"/>
      <w:r w:rsidRPr="00B43641">
        <w:rPr>
          <w:sz w:val="24"/>
          <w:szCs w:val="24"/>
        </w:rPr>
        <w:t>Tilretteleggingsforum</w:t>
      </w:r>
      <w:bookmarkEnd w:id="16"/>
    </w:p>
    <w:p w14:paraId="00B8E667" w14:textId="608C5E2E" w:rsidR="00495083" w:rsidRPr="00B43641" w:rsidRDefault="294E11B7" w:rsidP="00B43641">
      <w:pPr>
        <w:pStyle w:val="Listeavsnitt"/>
        <w:numPr>
          <w:ilvl w:val="0"/>
          <w:numId w:val="20"/>
        </w:numPr>
        <w:spacing w:line="360" w:lineRule="auto"/>
        <w:rPr>
          <w:sz w:val="24"/>
          <w:szCs w:val="24"/>
        </w:rPr>
      </w:pPr>
      <w:r w:rsidRPr="00B43641">
        <w:rPr>
          <w:sz w:val="24"/>
          <w:szCs w:val="24"/>
        </w:rPr>
        <w:t>Tilretteleggingsforum skal gjennom kompetanseheving, erfaringsutveksling og problemløsning bidra til likeverdig praksis på tvers av fakultet når det gjelder universell utforming og tilrettelegging for studenter</w:t>
      </w:r>
    </w:p>
    <w:p w14:paraId="3584922C" w14:textId="47222133" w:rsidR="00495083" w:rsidRPr="00B43641" w:rsidRDefault="294E11B7" w:rsidP="00B43641">
      <w:pPr>
        <w:pStyle w:val="Listeavsnitt"/>
        <w:numPr>
          <w:ilvl w:val="0"/>
          <w:numId w:val="20"/>
        </w:numPr>
        <w:spacing w:line="360" w:lineRule="auto"/>
        <w:rPr>
          <w:sz w:val="24"/>
          <w:szCs w:val="24"/>
        </w:rPr>
      </w:pPr>
      <w:r w:rsidRPr="00B43641">
        <w:rPr>
          <w:sz w:val="24"/>
          <w:szCs w:val="24"/>
        </w:rPr>
        <w:t>Tilretteleggingsforum skal orientere LMU om arbeidet som blir gjort på de ulike enhetene på området universell utforming og tilrettelegging</w:t>
      </w:r>
    </w:p>
    <w:p w14:paraId="2CA63E1D" w14:textId="0F61322E" w:rsidR="38AB701E" w:rsidRPr="00EC4D4B" w:rsidRDefault="04BF8E91" w:rsidP="00D01B66">
      <w:pPr>
        <w:pStyle w:val="Listeavsnitt"/>
        <w:numPr>
          <w:ilvl w:val="0"/>
          <w:numId w:val="20"/>
        </w:numPr>
        <w:spacing w:line="360" w:lineRule="auto"/>
        <w:rPr>
          <w:sz w:val="24"/>
          <w:szCs w:val="24"/>
        </w:rPr>
      </w:pPr>
      <w:r w:rsidRPr="00EC4D4B">
        <w:rPr>
          <w:rFonts w:ascii="Calibri" w:eastAsia="Calibri" w:hAnsi="Calibri" w:cs="Calibri"/>
          <w:sz w:val="24"/>
          <w:szCs w:val="24"/>
        </w:rPr>
        <w:t>Tilretteleggingsforum skal bidra til at den ansvars- og oppgavedelingen, samt fokusområdene som er</w:t>
      </w:r>
      <w:r w:rsidRPr="00EC4D4B">
        <w:rPr>
          <w:sz w:val="24"/>
          <w:szCs w:val="24"/>
        </w:rPr>
        <w:t xml:space="preserve"> </w:t>
      </w:r>
      <w:r w:rsidRPr="00EC4D4B">
        <w:rPr>
          <w:rFonts w:ascii="Calibri" w:eastAsia="Calibri" w:hAnsi="Calibri" w:cs="Calibri"/>
          <w:sz w:val="24"/>
          <w:szCs w:val="24"/>
        </w:rPr>
        <w:t xml:space="preserve">vedtatt i denne </w:t>
      </w:r>
      <w:r w:rsidR="00E70CE3">
        <w:rPr>
          <w:rFonts w:ascii="Calibri" w:eastAsia="Calibri" w:hAnsi="Calibri" w:cs="Calibri"/>
          <w:sz w:val="24"/>
          <w:szCs w:val="24"/>
        </w:rPr>
        <w:t>Tiltaksplan</w:t>
      </w:r>
      <w:r w:rsidRPr="00EC4D4B">
        <w:rPr>
          <w:rFonts w:ascii="Calibri" w:eastAsia="Calibri" w:hAnsi="Calibri" w:cs="Calibri"/>
          <w:sz w:val="24"/>
          <w:szCs w:val="24"/>
        </w:rPr>
        <w:t>en følges opp</w:t>
      </w:r>
      <w:r w:rsidR="00495083" w:rsidRPr="00EC4D4B">
        <w:rPr>
          <w:sz w:val="24"/>
          <w:szCs w:val="24"/>
        </w:rPr>
        <w:t xml:space="preserve"> </w:t>
      </w:r>
    </w:p>
    <w:p w14:paraId="2CC1521B" w14:textId="77777777" w:rsidR="00EA739B" w:rsidRPr="00B43641" w:rsidRDefault="4431568C" w:rsidP="00B43641">
      <w:pPr>
        <w:pStyle w:val="Overskrift3"/>
        <w:spacing w:line="360" w:lineRule="auto"/>
        <w:contextualSpacing/>
        <w:rPr>
          <w:sz w:val="24"/>
          <w:szCs w:val="24"/>
        </w:rPr>
      </w:pPr>
      <w:bookmarkStart w:id="17" w:name="_Toc4420085"/>
      <w:r w:rsidRPr="00B43641">
        <w:rPr>
          <w:sz w:val="24"/>
          <w:szCs w:val="24"/>
        </w:rPr>
        <w:t>Læringsmiljøutvalget (LMU)</w:t>
      </w:r>
      <w:bookmarkEnd w:id="17"/>
      <w:r w:rsidRPr="00B43641">
        <w:rPr>
          <w:sz w:val="24"/>
          <w:szCs w:val="24"/>
        </w:rPr>
        <w:t xml:space="preserve"> </w:t>
      </w:r>
    </w:p>
    <w:p w14:paraId="2F23C3CF" w14:textId="35B8F9E1" w:rsidR="008C0DD7" w:rsidRPr="00EC4D4B" w:rsidRDefault="6AE362FD" w:rsidP="00D01B66">
      <w:pPr>
        <w:pStyle w:val="Listeavsnitt"/>
        <w:numPr>
          <w:ilvl w:val="0"/>
          <w:numId w:val="5"/>
        </w:numPr>
        <w:autoSpaceDE w:val="0"/>
        <w:autoSpaceDN w:val="0"/>
        <w:adjustRightInd w:val="0"/>
        <w:spacing w:line="360" w:lineRule="auto"/>
        <w:rPr>
          <w:rFonts w:cs="Arial"/>
          <w:sz w:val="24"/>
          <w:szCs w:val="24"/>
        </w:rPr>
      </w:pPr>
      <w:r w:rsidRPr="00EC4D4B">
        <w:rPr>
          <w:sz w:val="24"/>
          <w:szCs w:val="24"/>
        </w:rPr>
        <w:t>Læringsmiljøutvalget er et rådgivende utvalg for NTNUs styre og skal bidra til et fullt forsvarlig læringsmiljø for studentene ved NTNU av hensyn til studentenes helse, sikkerhet og velferd (UHL §4-3). LMU rapporterer årlig til styret om NTNUs arbeid med læringsmiljøet</w:t>
      </w:r>
      <w:bookmarkStart w:id="18" w:name="_Toc272758089"/>
      <w:bookmarkStart w:id="19" w:name="_Toc315848029"/>
      <w:bookmarkStart w:id="20" w:name="_Toc315853895"/>
      <w:bookmarkStart w:id="21" w:name="_Toc315854326"/>
      <w:bookmarkStart w:id="22" w:name="_Toc319329131"/>
      <w:bookmarkStart w:id="23" w:name="_Toc323890772"/>
      <w:r w:rsidR="00AE2398" w:rsidRPr="00EC4D4B">
        <w:rPr>
          <w:sz w:val="24"/>
          <w:szCs w:val="24"/>
        </w:rPr>
        <w:br w:type="page"/>
      </w:r>
      <w:bookmarkEnd w:id="18"/>
      <w:bookmarkEnd w:id="19"/>
      <w:bookmarkEnd w:id="20"/>
      <w:bookmarkEnd w:id="21"/>
      <w:bookmarkEnd w:id="22"/>
      <w:bookmarkEnd w:id="23"/>
    </w:p>
    <w:p w14:paraId="770647F2" w14:textId="23A6115B" w:rsidR="1C908A31" w:rsidRPr="00833CB0" w:rsidRDefault="4431568C" w:rsidP="00833CB0">
      <w:pPr>
        <w:pStyle w:val="Overskrift1"/>
        <w:spacing w:line="360" w:lineRule="auto"/>
        <w:rPr>
          <w:b/>
        </w:rPr>
      </w:pPr>
      <w:bookmarkStart w:id="24" w:name="_Toc4420086"/>
      <w:r w:rsidRPr="00833CB0">
        <w:rPr>
          <w:b/>
        </w:rPr>
        <w:lastRenderedPageBreak/>
        <w:t>Mål og tiltak</w:t>
      </w:r>
      <w:bookmarkEnd w:id="24"/>
    </w:p>
    <w:p w14:paraId="4F505E1B" w14:textId="004330C0" w:rsidR="001150D3" w:rsidRPr="00B43641" w:rsidRDefault="73457F63" w:rsidP="00CE06B8">
      <w:pPr>
        <w:spacing w:after="0" w:line="360" w:lineRule="auto"/>
        <w:contextualSpacing/>
        <w:rPr>
          <w:sz w:val="24"/>
          <w:szCs w:val="24"/>
          <w:highlight w:val="yellow"/>
        </w:rPr>
      </w:pPr>
      <w:bookmarkStart w:id="25" w:name="_Toc333916406"/>
      <w:bookmarkStart w:id="26" w:name="_Toc333916659"/>
      <w:bookmarkStart w:id="27" w:name="_Toc333921757"/>
      <w:bookmarkStart w:id="28" w:name="_Toc356985609"/>
      <w:r w:rsidRPr="00B43641">
        <w:rPr>
          <w:sz w:val="24"/>
          <w:szCs w:val="24"/>
        </w:rPr>
        <w:t xml:space="preserve">For å nå visjonen om et universelt utformet og inkluderende læringsmiljø er det valgt ut noen overordnede målsettinger for NTNU. I tillegg er det i </w:t>
      </w:r>
      <w:r w:rsidR="00E70CE3">
        <w:rPr>
          <w:sz w:val="24"/>
          <w:szCs w:val="24"/>
        </w:rPr>
        <w:t>tiltaksplan</w:t>
      </w:r>
      <w:r w:rsidRPr="00B43641">
        <w:rPr>
          <w:sz w:val="24"/>
          <w:szCs w:val="24"/>
        </w:rPr>
        <w:t xml:space="preserve">perioden 2019-2023 prioritert noen </w:t>
      </w:r>
      <w:r w:rsidR="00CF4727">
        <w:rPr>
          <w:sz w:val="24"/>
          <w:szCs w:val="24"/>
        </w:rPr>
        <w:t>tiltak</w:t>
      </w:r>
      <w:r w:rsidR="001150D3" w:rsidRPr="00B43641">
        <w:rPr>
          <w:rStyle w:val="Fotnotereferanse"/>
          <w:sz w:val="24"/>
          <w:szCs w:val="24"/>
        </w:rPr>
        <w:footnoteReference w:id="2"/>
      </w:r>
      <w:r w:rsidRPr="00B43641">
        <w:rPr>
          <w:sz w:val="24"/>
          <w:szCs w:val="24"/>
        </w:rPr>
        <w:t xml:space="preserve"> som det skal jobbes særlig med </w:t>
      </w:r>
      <w:r w:rsidR="00CF4727">
        <w:rPr>
          <w:sz w:val="24"/>
          <w:szCs w:val="24"/>
        </w:rPr>
        <w:t>for å nå de overordnede målsetningene.</w:t>
      </w:r>
      <w:bookmarkEnd w:id="25"/>
      <w:bookmarkEnd w:id="26"/>
      <w:bookmarkEnd w:id="27"/>
      <w:bookmarkEnd w:id="28"/>
    </w:p>
    <w:p w14:paraId="2AAA29D5" w14:textId="77777777" w:rsidR="00CE06B8" w:rsidRDefault="00CE06B8" w:rsidP="00CE06B8">
      <w:pPr>
        <w:pStyle w:val="Overskrift2"/>
        <w:spacing w:before="0" w:line="360" w:lineRule="auto"/>
        <w:rPr>
          <w:b/>
        </w:rPr>
      </w:pPr>
    </w:p>
    <w:p w14:paraId="301FC3BD" w14:textId="16508926" w:rsidR="001150D3" w:rsidRPr="00DF0328" w:rsidRDefault="4431568C" w:rsidP="00CE06B8">
      <w:pPr>
        <w:pStyle w:val="Overskrift2"/>
        <w:spacing w:before="0" w:line="360" w:lineRule="auto"/>
      </w:pPr>
      <w:bookmarkStart w:id="29" w:name="_Toc4420087"/>
      <w:r w:rsidRPr="00DF0328">
        <w:t>Overordnede målsettinger</w:t>
      </w:r>
      <w:bookmarkEnd w:id="29"/>
    </w:p>
    <w:p w14:paraId="4DA4F629" w14:textId="7AF3F60E" w:rsidR="001150D3" w:rsidRPr="00B43641" w:rsidRDefault="6AE362FD" w:rsidP="00833CB0">
      <w:pPr>
        <w:numPr>
          <w:ilvl w:val="0"/>
          <w:numId w:val="3"/>
        </w:numPr>
        <w:suppressAutoHyphens/>
        <w:spacing w:after="0" w:line="360" w:lineRule="auto"/>
        <w:contextualSpacing/>
        <w:rPr>
          <w:sz w:val="24"/>
          <w:szCs w:val="24"/>
        </w:rPr>
      </w:pPr>
      <w:bookmarkStart w:id="30" w:name="_Toc333916407"/>
      <w:r w:rsidRPr="00B43641">
        <w:rPr>
          <w:sz w:val="24"/>
          <w:szCs w:val="24"/>
        </w:rPr>
        <w:t xml:space="preserve">Læringsmiljøet ved NTNU skal være utformet etter prinsippet om universell utforming, og behovet for individuelle særordninger skal reduseres til et minimum. Dette inkluderer utforming av bygninger og uteområder, IKT og informasjon, samt studier og undervisning </w:t>
      </w:r>
      <w:bookmarkEnd w:id="30"/>
    </w:p>
    <w:p w14:paraId="5D733EAC" w14:textId="77777777" w:rsidR="00626602" w:rsidRDefault="6CC81153" w:rsidP="00626602">
      <w:pPr>
        <w:numPr>
          <w:ilvl w:val="0"/>
          <w:numId w:val="3"/>
        </w:numPr>
        <w:spacing w:after="0" w:line="360" w:lineRule="auto"/>
        <w:contextualSpacing/>
        <w:rPr>
          <w:sz w:val="24"/>
          <w:szCs w:val="24"/>
        </w:rPr>
      </w:pPr>
      <w:r w:rsidRPr="00626602">
        <w:rPr>
          <w:sz w:val="24"/>
          <w:szCs w:val="24"/>
        </w:rPr>
        <w:t>I de tilfeller hvor universell utforming ikke er tilstrekkelig, skal det gis individuell tilrettelegging. Ved behov for individuell tilrettelegging skal det være et gjensidig forpliktende samarbeid mellom student, fagmiljø og sentrale enheter, slik at nødvendig og hensiktsmessig tilrettelegging blir gjennomført uten at det går</w:t>
      </w:r>
      <w:r w:rsidR="000E76C9" w:rsidRPr="00626602">
        <w:rPr>
          <w:sz w:val="24"/>
          <w:szCs w:val="24"/>
        </w:rPr>
        <w:t xml:space="preserve"> på bekostning av faglige krav</w:t>
      </w:r>
    </w:p>
    <w:p w14:paraId="36FD8BE3" w14:textId="77777777" w:rsidR="00626602" w:rsidRDefault="00626602" w:rsidP="00626602">
      <w:pPr>
        <w:spacing w:after="0" w:line="360" w:lineRule="auto"/>
        <w:contextualSpacing/>
        <w:rPr>
          <w:sz w:val="24"/>
          <w:szCs w:val="24"/>
        </w:rPr>
      </w:pPr>
    </w:p>
    <w:p w14:paraId="591A7981" w14:textId="629CDD59" w:rsidR="5CC1F946" w:rsidRPr="00626602" w:rsidRDefault="6CC81153" w:rsidP="00CE06B8">
      <w:pPr>
        <w:spacing w:after="0" w:line="360" w:lineRule="auto"/>
        <w:contextualSpacing/>
        <w:rPr>
          <w:sz w:val="24"/>
          <w:szCs w:val="24"/>
        </w:rPr>
      </w:pPr>
      <w:r w:rsidRPr="00626602">
        <w:rPr>
          <w:b/>
          <w:iCs/>
          <w:sz w:val="24"/>
          <w:szCs w:val="24"/>
        </w:rPr>
        <w:t>Ansvar:</w:t>
      </w:r>
      <w:r w:rsidRPr="00626602">
        <w:rPr>
          <w:sz w:val="24"/>
          <w:szCs w:val="24"/>
        </w:rPr>
        <w:t xml:space="preserve"> </w:t>
      </w:r>
      <w:r w:rsidR="00E82632">
        <w:rPr>
          <w:sz w:val="24"/>
          <w:szCs w:val="24"/>
        </w:rPr>
        <w:t>Alle enheter har ansvar for å</w:t>
      </w:r>
      <w:r w:rsidRPr="00626602">
        <w:rPr>
          <w:sz w:val="24"/>
          <w:szCs w:val="24"/>
        </w:rPr>
        <w:t xml:space="preserve"> </w:t>
      </w:r>
      <w:r w:rsidR="00E82632">
        <w:rPr>
          <w:sz w:val="24"/>
          <w:szCs w:val="24"/>
        </w:rPr>
        <w:t xml:space="preserve">tilegne seg </w:t>
      </w:r>
      <w:r w:rsidRPr="00626602">
        <w:rPr>
          <w:sz w:val="24"/>
          <w:szCs w:val="24"/>
        </w:rPr>
        <w:t xml:space="preserve">tilstrekkelig kunnskap og kompetanse for å kunne nå de overordnede målsetningene innenfor sine fagområder. </w:t>
      </w:r>
    </w:p>
    <w:p w14:paraId="6D5C83ED" w14:textId="77777777" w:rsidR="00EC4D4B" w:rsidRDefault="00EC4D4B" w:rsidP="00CE06B8">
      <w:pPr>
        <w:pStyle w:val="Overskrift2"/>
        <w:spacing w:before="0" w:line="360" w:lineRule="auto"/>
        <w:rPr>
          <w:b/>
        </w:rPr>
      </w:pPr>
    </w:p>
    <w:p w14:paraId="52507047" w14:textId="6E71E548" w:rsidR="0077186F" w:rsidRPr="00DF0328" w:rsidRDefault="00CF4727" w:rsidP="00CE06B8">
      <w:pPr>
        <w:pStyle w:val="Overskrift2"/>
        <w:spacing w:before="0" w:line="360" w:lineRule="auto"/>
      </w:pPr>
      <w:bookmarkStart w:id="31" w:name="_Toc4420088"/>
      <w:r>
        <w:t>Tiltak</w:t>
      </w:r>
      <w:bookmarkEnd w:id="31"/>
      <w:r>
        <w:t xml:space="preserve"> </w:t>
      </w:r>
    </w:p>
    <w:p w14:paraId="6D3FB23A" w14:textId="3BDB3DC2" w:rsidR="38AB701E" w:rsidRPr="00B43641" w:rsidRDefault="5CC1F946" w:rsidP="000E76C9">
      <w:pPr>
        <w:pStyle w:val="Overskrift3"/>
        <w:spacing w:line="360" w:lineRule="auto"/>
        <w:rPr>
          <w:rFonts w:asciiTheme="minorHAnsi" w:eastAsiaTheme="minorEastAsia" w:hAnsiTheme="minorHAnsi" w:cstheme="minorBidi"/>
        </w:rPr>
      </w:pPr>
      <w:bookmarkStart w:id="32" w:name="_Toc4420089"/>
      <w:r w:rsidRPr="00B43641">
        <w:t>Universell utforming av undervisning, læring og vurdering</w:t>
      </w:r>
      <w:bookmarkEnd w:id="32"/>
    </w:p>
    <w:p w14:paraId="0F74B762" w14:textId="587447AB" w:rsidR="4022964A" w:rsidRPr="00B43641" w:rsidRDefault="6AE362FD" w:rsidP="000E76C9">
      <w:pPr>
        <w:spacing w:line="360" w:lineRule="auto"/>
        <w:contextualSpacing/>
        <w:rPr>
          <w:iCs/>
          <w:sz w:val="24"/>
          <w:szCs w:val="24"/>
        </w:rPr>
      </w:pPr>
      <w:r w:rsidRPr="00B43641">
        <w:rPr>
          <w:iCs/>
          <w:sz w:val="24"/>
          <w:szCs w:val="24"/>
        </w:rPr>
        <w:t xml:space="preserve">NTNU har en stor og mangfoldig studentmasse. </w:t>
      </w:r>
      <w:r w:rsidR="00993C27">
        <w:rPr>
          <w:iCs/>
          <w:sz w:val="24"/>
          <w:szCs w:val="24"/>
        </w:rPr>
        <w:t xml:space="preserve">Loven forutsetter </w:t>
      </w:r>
      <w:r w:rsidRPr="00B43641">
        <w:rPr>
          <w:iCs/>
          <w:sz w:val="24"/>
          <w:szCs w:val="24"/>
        </w:rPr>
        <w:t>at alle har likeverdige oppl</w:t>
      </w:r>
      <w:r w:rsidR="00993C27">
        <w:rPr>
          <w:iCs/>
          <w:sz w:val="24"/>
          <w:szCs w:val="24"/>
        </w:rPr>
        <w:t>ærings- og utdanningsmuligheter. Dette krever</w:t>
      </w:r>
      <w:r w:rsidRPr="00B43641">
        <w:rPr>
          <w:iCs/>
          <w:sz w:val="24"/>
          <w:szCs w:val="24"/>
        </w:rPr>
        <w:t xml:space="preserve"> at man arbeider målrettet for å</w:t>
      </w:r>
      <w:r w:rsidR="00993C27">
        <w:rPr>
          <w:iCs/>
          <w:sz w:val="24"/>
          <w:szCs w:val="24"/>
        </w:rPr>
        <w:t xml:space="preserve"> fremme universell utforming</w:t>
      </w:r>
      <w:r w:rsidRPr="00B43641">
        <w:rPr>
          <w:iCs/>
          <w:sz w:val="24"/>
          <w:szCs w:val="24"/>
        </w:rPr>
        <w:t xml:space="preserve"> av all undervisningen, læring og vurdering.</w:t>
      </w:r>
    </w:p>
    <w:p w14:paraId="055DC2D0" w14:textId="223E2BCC" w:rsidR="0C6371C8" w:rsidRPr="00B43641" w:rsidRDefault="6AE362FD" w:rsidP="00B43641">
      <w:pPr>
        <w:spacing w:line="360" w:lineRule="auto"/>
        <w:rPr>
          <w:iCs/>
          <w:sz w:val="24"/>
          <w:szCs w:val="24"/>
        </w:rPr>
      </w:pPr>
      <w:r w:rsidRPr="00B43641">
        <w:rPr>
          <w:iCs/>
          <w:sz w:val="24"/>
          <w:szCs w:val="24"/>
        </w:rPr>
        <w:lastRenderedPageBreak/>
        <w:t>Likestillings- og diskrimineringsloven og universitets- og høgskole</w:t>
      </w:r>
      <w:r w:rsidR="00993C27">
        <w:rPr>
          <w:iCs/>
          <w:sz w:val="24"/>
          <w:szCs w:val="24"/>
        </w:rPr>
        <w:t>loven medfører også plikt til universell utforming</w:t>
      </w:r>
      <w:r w:rsidRPr="00B43641">
        <w:rPr>
          <w:iCs/>
          <w:sz w:val="24"/>
          <w:szCs w:val="24"/>
        </w:rPr>
        <w:t xml:space="preserve"> av IKT (for eksempel Blackboard, Power Point m.m.). Direktoratet for forvaltning og IKT (Difi) vil føre tilsyn med lærestedene med hensyn til dette fra 2021.</w:t>
      </w:r>
    </w:p>
    <w:p w14:paraId="60A8D268" w14:textId="5A55E4C8" w:rsidR="38AB701E" w:rsidRPr="00396683" w:rsidRDefault="4022964A" w:rsidP="00396683">
      <w:pPr>
        <w:pStyle w:val="Listeavsnitt"/>
        <w:numPr>
          <w:ilvl w:val="0"/>
          <w:numId w:val="21"/>
        </w:numPr>
        <w:spacing w:line="360" w:lineRule="auto"/>
        <w:rPr>
          <w:iCs/>
          <w:sz w:val="24"/>
          <w:szCs w:val="24"/>
        </w:rPr>
      </w:pPr>
      <w:r w:rsidRPr="00396683">
        <w:rPr>
          <w:iCs/>
          <w:sz w:val="24"/>
          <w:szCs w:val="24"/>
        </w:rPr>
        <w:t>Universell utforming må være del av den grunnleggende utdanningsfaglige kompetansen hos alle ansatte med undervisningsrelaterte oppgaver.</w:t>
      </w:r>
    </w:p>
    <w:p w14:paraId="7C8D6880" w14:textId="0F23555A" w:rsidR="4022964A" w:rsidRPr="00396683" w:rsidRDefault="48D3A006" w:rsidP="00396683">
      <w:pPr>
        <w:pStyle w:val="Listeavsnitt"/>
        <w:numPr>
          <w:ilvl w:val="1"/>
          <w:numId w:val="21"/>
        </w:numPr>
        <w:spacing w:line="360" w:lineRule="auto"/>
        <w:rPr>
          <w:iCs/>
          <w:sz w:val="24"/>
          <w:szCs w:val="24"/>
        </w:rPr>
      </w:pPr>
      <w:r w:rsidRPr="00396683">
        <w:rPr>
          <w:iCs/>
          <w:sz w:val="24"/>
          <w:szCs w:val="24"/>
        </w:rPr>
        <w:t xml:space="preserve">Opplæring i universell utforming av undervisning, læring og vurdering tilbys gjennom grunnleggende modul i </w:t>
      </w:r>
      <w:r w:rsidR="00396683">
        <w:rPr>
          <w:iCs/>
          <w:sz w:val="24"/>
          <w:szCs w:val="24"/>
        </w:rPr>
        <w:t>utdanningsfaglig basisopplæring</w:t>
      </w:r>
    </w:p>
    <w:p w14:paraId="243591CD" w14:textId="33C28957" w:rsidR="4022964A" w:rsidRPr="00396683" w:rsidRDefault="0C6371C8" w:rsidP="00626602">
      <w:pPr>
        <w:pStyle w:val="Listeavsnitt"/>
        <w:numPr>
          <w:ilvl w:val="1"/>
          <w:numId w:val="21"/>
        </w:numPr>
        <w:spacing w:after="0" w:line="360" w:lineRule="auto"/>
        <w:rPr>
          <w:iCs/>
          <w:sz w:val="24"/>
          <w:szCs w:val="24"/>
        </w:rPr>
      </w:pPr>
      <w:r w:rsidRPr="00396683">
        <w:rPr>
          <w:iCs/>
          <w:sz w:val="24"/>
          <w:szCs w:val="24"/>
        </w:rPr>
        <w:t xml:space="preserve">Kurs i universell utforming av undervisning, læring og vurdering tilbys ved forespørsler fra NTNUs fagmiljø </w:t>
      </w:r>
    </w:p>
    <w:p w14:paraId="11C6F350" w14:textId="77777777" w:rsidR="00A72DDE" w:rsidRDefault="00A72DDE" w:rsidP="00626602">
      <w:pPr>
        <w:spacing w:after="0" w:line="360" w:lineRule="auto"/>
        <w:rPr>
          <w:b/>
          <w:iCs/>
          <w:sz w:val="24"/>
          <w:szCs w:val="24"/>
        </w:rPr>
      </w:pPr>
    </w:p>
    <w:p w14:paraId="4B29343E" w14:textId="1BF49A0F" w:rsidR="4022964A" w:rsidRDefault="0C6371C8" w:rsidP="00626602">
      <w:pPr>
        <w:spacing w:after="0" w:line="360" w:lineRule="auto"/>
        <w:rPr>
          <w:iCs/>
          <w:sz w:val="24"/>
          <w:szCs w:val="24"/>
        </w:rPr>
      </w:pPr>
      <w:r w:rsidRPr="00396683">
        <w:rPr>
          <w:b/>
          <w:iCs/>
          <w:sz w:val="24"/>
          <w:szCs w:val="24"/>
        </w:rPr>
        <w:t>Ansvar:</w:t>
      </w:r>
      <w:r w:rsidRPr="00B43641">
        <w:rPr>
          <w:iCs/>
          <w:sz w:val="24"/>
          <w:szCs w:val="24"/>
        </w:rPr>
        <w:t xml:space="preserve"> Uniped (seksjon for universitetspedagogikk)</w:t>
      </w:r>
    </w:p>
    <w:p w14:paraId="75AB18E7" w14:textId="77777777" w:rsidR="00A72DDE" w:rsidRDefault="00A72DDE" w:rsidP="00626602">
      <w:pPr>
        <w:spacing w:after="0" w:line="360" w:lineRule="auto"/>
        <w:rPr>
          <w:iCs/>
          <w:sz w:val="24"/>
          <w:szCs w:val="24"/>
        </w:rPr>
      </w:pPr>
    </w:p>
    <w:p w14:paraId="2DCBED7B" w14:textId="39E29FC2" w:rsidR="00626602" w:rsidRPr="00B43641" w:rsidRDefault="00684E62" w:rsidP="00626602">
      <w:pPr>
        <w:spacing w:after="0" w:line="360" w:lineRule="auto"/>
        <w:rPr>
          <w:iCs/>
          <w:sz w:val="24"/>
          <w:szCs w:val="24"/>
        </w:rPr>
      </w:pPr>
      <w:r>
        <w:rPr>
          <w:iCs/>
          <w:noProof/>
          <w:sz w:val="24"/>
          <w:szCs w:val="24"/>
          <w:lang w:eastAsia="nb-NO"/>
        </w:rPr>
        <w:drawing>
          <wp:inline distT="0" distB="0" distL="0" distR="0" wp14:anchorId="461797A3" wp14:editId="5B4D0481">
            <wp:extent cx="4156364" cy="5239429"/>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elesning dok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9987" cy="5281814"/>
                    </a:xfrm>
                    <a:prstGeom prst="rect">
                      <a:avLst/>
                    </a:prstGeom>
                  </pic:spPr>
                </pic:pic>
              </a:graphicData>
            </a:graphic>
          </wp:inline>
        </w:drawing>
      </w:r>
    </w:p>
    <w:p w14:paraId="1B7423B4" w14:textId="19E7E8D3" w:rsidR="0C6371C8" w:rsidRDefault="5CC1F946" w:rsidP="00626602">
      <w:pPr>
        <w:pStyle w:val="Overskrift3"/>
        <w:spacing w:before="0" w:line="360" w:lineRule="auto"/>
      </w:pPr>
      <w:bookmarkStart w:id="33" w:name="_Toc4420090"/>
      <w:r w:rsidRPr="00833CB0">
        <w:lastRenderedPageBreak/>
        <w:t>Teksting av vide</w:t>
      </w:r>
      <w:r w:rsidR="00F85CC2">
        <w:t xml:space="preserve">oer </w:t>
      </w:r>
      <w:r w:rsidRPr="00833CB0">
        <w:t>produsert ved NTNU</w:t>
      </w:r>
      <w:bookmarkEnd w:id="33"/>
    </w:p>
    <w:p w14:paraId="2ECFA55A" w14:textId="334C9E22" w:rsidR="0C6371C8" w:rsidRDefault="00167B4F" w:rsidP="00E82632">
      <w:pPr>
        <w:spacing w:line="360" w:lineRule="auto"/>
        <w:contextualSpacing/>
        <w:rPr>
          <w:rFonts w:ascii="Calibri" w:eastAsia="Calibri" w:hAnsi="Calibri" w:cs="Calibri"/>
          <w:sz w:val="24"/>
          <w:szCs w:val="24"/>
        </w:rPr>
      </w:pPr>
      <w:r w:rsidRPr="00B43641">
        <w:rPr>
          <w:rStyle w:val="fontstyle01"/>
          <w:rFonts w:asciiTheme="minorHAnsi" w:hAnsiTheme="minorHAnsi" w:cstheme="minorBidi"/>
          <w:sz w:val="24"/>
          <w:szCs w:val="24"/>
        </w:rPr>
        <w:t>Fra første januar 2018 kom det nye krav til universiteter og høyskoler når det gjelder universell utforming av IKT.</w:t>
      </w:r>
      <w:r w:rsidR="00E82632">
        <w:rPr>
          <w:rStyle w:val="fontstyle01"/>
          <w:rFonts w:asciiTheme="minorHAnsi" w:hAnsiTheme="minorHAnsi" w:cstheme="minorBidi"/>
          <w:sz w:val="24"/>
          <w:szCs w:val="24"/>
        </w:rPr>
        <w:t xml:space="preserve"> </w:t>
      </w:r>
      <w:r w:rsidR="09EA3130" w:rsidRPr="00B43641">
        <w:rPr>
          <w:sz w:val="24"/>
          <w:szCs w:val="24"/>
        </w:rPr>
        <w:t>I forskrift om universell utforming av informasjons- og kommunikasjonsteknologiske (IK</w:t>
      </w:r>
      <w:r w:rsidR="00E82632">
        <w:rPr>
          <w:sz w:val="24"/>
          <w:szCs w:val="24"/>
        </w:rPr>
        <w:t xml:space="preserve">T)-løsninger stilles det fra 1. januar </w:t>
      </w:r>
      <w:r w:rsidR="09EA3130" w:rsidRPr="00B43641">
        <w:rPr>
          <w:sz w:val="24"/>
          <w:szCs w:val="24"/>
        </w:rPr>
        <w:t>2019 bl.a.</w:t>
      </w:r>
      <w:r w:rsidR="09EA3130" w:rsidRPr="00B43641">
        <w:rPr>
          <w:rFonts w:ascii="Calibri" w:eastAsia="Calibri" w:hAnsi="Calibri" w:cs="Calibri"/>
          <w:sz w:val="24"/>
          <w:szCs w:val="24"/>
        </w:rPr>
        <w:t xml:space="preserve"> krav til teksting av video. Difi vil føre tilsyn med lærestedene på dette feltet. For at NTNU skal tilfredsstille kravet må alle videoer produsert av NTNU inneholde teksting eller tilhørende tekstbeskrivelse (type teksting avhenger av videoens format, karakter og nedslagsfelt). </w:t>
      </w:r>
    </w:p>
    <w:p w14:paraId="78E05973" w14:textId="77777777" w:rsidR="000E76C9" w:rsidRPr="00B43641" w:rsidRDefault="000E76C9" w:rsidP="000E76C9">
      <w:pPr>
        <w:spacing w:after="0" w:line="360" w:lineRule="auto"/>
        <w:jc w:val="both"/>
        <w:rPr>
          <w:rFonts w:ascii="Calibri" w:eastAsia="Calibri" w:hAnsi="Calibri" w:cs="Calibri"/>
          <w:sz w:val="24"/>
          <w:szCs w:val="24"/>
        </w:rPr>
      </w:pPr>
    </w:p>
    <w:p w14:paraId="2ACBF1F2" w14:textId="7D26A39B" w:rsidR="0C6371C8" w:rsidRPr="000E76C9" w:rsidRDefault="09EA3130" w:rsidP="000E76C9">
      <w:pPr>
        <w:spacing w:after="0" w:line="360" w:lineRule="auto"/>
        <w:rPr>
          <w:rFonts w:eastAsia="Calibri" w:cs="Calibri"/>
          <w:sz w:val="24"/>
          <w:szCs w:val="24"/>
        </w:rPr>
      </w:pPr>
      <w:r w:rsidRPr="000E76C9">
        <w:rPr>
          <w:rFonts w:eastAsia="Calibri" w:cs="Calibri"/>
          <w:sz w:val="24"/>
          <w:szCs w:val="24"/>
        </w:rPr>
        <w:t xml:space="preserve">Det er behov for å klargjøre kravene som Difi skal føre tilsyn med, og se på hvilke konsekvenser dette vil få for NTNU. Det settes ned ei prosjektgruppe som har som mål å utrede hva dette vil kreve i form av systemer, ressursbehov og forvaltning. </w:t>
      </w:r>
    </w:p>
    <w:p w14:paraId="1F8B0918" w14:textId="41496AC3" w:rsidR="0C6371C8" w:rsidRPr="000E76C9" w:rsidRDefault="0C6371C8" w:rsidP="00626602">
      <w:pPr>
        <w:spacing w:after="0" w:line="360" w:lineRule="auto"/>
        <w:rPr>
          <w:sz w:val="24"/>
          <w:szCs w:val="24"/>
        </w:rPr>
      </w:pPr>
      <w:r w:rsidRPr="000E76C9">
        <w:rPr>
          <w:rFonts w:eastAsia="Calibri" w:cs="Calibri"/>
          <w:sz w:val="24"/>
          <w:szCs w:val="24"/>
        </w:rPr>
        <w:t xml:space="preserve">Interessenter her er </w:t>
      </w:r>
      <w:r w:rsidR="00F320E5">
        <w:rPr>
          <w:rFonts w:ascii="Calibri" w:eastAsia="Calibri" w:hAnsi="Calibri" w:cs="Calibri"/>
          <w:sz w:val="24"/>
          <w:szCs w:val="24"/>
        </w:rPr>
        <w:t xml:space="preserve">Multimediesenteret og </w:t>
      </w:r>
      <w:r w:rsidR="00F320E5" w:rsidRPr="000E76C9">
        <w:rPr>
          <w:rFonts w:ascii="Calibri" w:eastAsia="Calibri" w:hAnsi="Calibri" w:cs="Calibri"/>
          <w:sz w:val="24"/>
          <w:szCs w:val="24"/>
        </w:rPr>
        <w:t>AV</w:t>
      </w:r>
      <w:r w:rsidR="00F320E5">
        <w:rPr>
          <w:rFonts w:ascii="Calibri" w:eastAsia="Calibri" w:hAnsi="Calibri" w:cs="Calibri"/>
          <w:sz w:val="24"/>
          <w:szCs w:val="24"/>
        </w:rPr>
        <w:t>-tjenesten</w:t>
      </w:r>
      <w:r w:rsidRPr="000E76C9">
        <w:rPr>
          <w:rFonts w:eastAsia="Calibri" w:cs="Calibri"/>
          <w:sz w:val="24"/>
          <w:szCs w:val="24"/>
        </w:rPr>
        <w:t xml:space="preserve">, Kommunikasjonsavdelingen, Læringsstøttesenteret, NTNU Tilrettelegging og Universell. </w:t>
      </w:r>
    </w:p>
    <w:p w14:paraId="0E425397" w14:textId="77777777" w:rsidR="00A72DDE" w:rsidRDefault="00A72DDE" w:rsidP="00626602">
      <w:pPr>
        <w:spacing w:after="0" w:line="360" w:lineRule="auto"/>
        <w:rPr>
          <w:rFonts w:ascii="Calibri" w:eastAsia="Calibri" w:hAnsi="Calibri" w:cs="Calibri"/>
          <w:b/>
          <w:sz w:val="24"/>
          <w:szCs w:val="24"/>
        </w:rPr>
      </w:pPr>
    </w:p>
    <w:p w14:paraId="0D15B7CF" w14:textId="7A54475A" w:rsidR="0C6371C8" w:rsidRPr="000E76C9" w:rsidRDefault="0C6371C8" w:rsidP="00626602">
      <w:pPr>
        <w:spacing w:after="0" w:line="360" w:lineRule="auto"/>
        <w:rPr>
          <w:sz w:val="24"/>
          <w:szCs w:val="24"/>
        </w:rPr>
      </w:pPr>
      <w:r w:rsidRPr="000E76C9">
        <w:rPr>
          <w:rFonts w:ascii="Calibri" w:eastAsia="Calibri" w:hAnsi="Calibri" w:cs="Calibri"/>
          <w:b/>
          <w:sz w:val="24"/>
          <w:szCs w:val="24"/>
        </w:rPr>
        <w:t>Ansvar:</w:t>
      </w:r>
      <w:r w:rsidRPr="000E76C9">
        <w:rPr>
          <w:rFonts w:ascii="Calibri" w:eastAsia="Calibri" w:hAnsi="Calibri" w:cs="Calibri"/>
          <w:sz w:val="24"/>
          <w:szCs w:val="24"/>
        </w:rPr>
        <w:t xml:space="preserve"> </w:t>
      </w:r>
      <w:r w:rsidR="00053414">
        <w:rPr>
          <w:rFonts w:ascii="Calibri" w:eastAsia="Calibri" w:hAnsi="Calibri" w:cs="Calibri"/>
          <w:sz w:val="24"/>
          <w:szCs w:val="24"/>
        </w:rPr>
        <w:t xml:space="preserve">Avdeling for utdanningskvalitet ved Multimediesenteret og </w:t>
      </w:r>
      <w:r w:rsidRPr="000E76C9">
        <w:rPr>
          <w:rFonts w:ascii="Calibri" w:eastAsia="Calibri" w:hAnsi="Calibri" w:cs="Calibri"/>
          <w:sz w:val="24"/>
          <w:szCs w:val="24"/>
        </w:rPr>
        <w:t>AV</w:t>
      </w:r>
      <w:r w:rsidR="00053414">
        <w:rPr>
          <w:rFonts w:ascii="Calibri" w:eastAsia="Calibri" w:hAnsi="Calibri" w:cs="Calibri"/>
          <w:sz w:val="24"/>
          <w:szCs w:val="24"/>
        </w:rPr>
        <w:t>-tjenesten</w:t>
      </w:r>
    </w:p>
    <w:p w14:paraId="412F2A0E" w14:textId="0BFFDD04" w:rsidR="38AB701E" w:rsidRPr="00B43641" w:rsidRDefault="38AB701E" w:rsidP="00626602">
      <w:pPr>
        <w:spacing w:after="0" w:line="360" w:lineRule="auto"/>
        <w:rPr>
          <w:i/>
          <w:iCs/>
          <w:sz w:val="24"/>
          <w:szCs w:val="24"/>
        </w:rPr>
      </w:pPr>
    </w:p>
    <w:p w14:paraId="39EEC65A" w14:textId="77777777" w:rsidR="008F0A96" w:rsidRDefault="008F0A96" w:rsidP="008F0A96">
      <w:pPr>
        <w:pStyle w:val="Overskrift3"/>
        <w:spacing w:before="0" w:line="360" w:lineRule="auto"/>
      </w:pPr>
      <w:bookmarkStart w:id="34" w:name="_Toc4420091"/>
      <w:r>
        <w:t>Kompetansetilbud for ansatte</w:t>
      </w:r>
      <w:bookmarkEnd w:id="34"/>
      <w:r>
        <w:t xml:space="preserve"> </w:t>
      </w:r>
    </w:p>
    <w:p w14:paraId="183C33C1" w14:textId="77777777" w:rsidR="008F0A96" w:rsidRPr="00833CB0" w:rsidRDefault="008F0A96" w:rsidP="008F0A96">
      <w:pPr>
        <w:spacing w:after="0" w:line="360" w:lineRule="auto"/>
        <w:rPr>
          <w:iCs/>
          <w:sz w:val="24"/>
          <w:szCs w:val="24"/>
        </w:rPr>
      </w:pPr>
      <w:r w:rsidRPr="00396683">
        <w:rPr>
          <w:iCs/>
          <w:sz w:val="24"/>
          <w:szCs w:val="24"/>
        </w:rPr>
        <w:t>For at enhetene ved NTNU skal kunne følge opp studenter med tilretteleggingsbehov er det behov for økt kompetanse om universell utforming og individuell tilrettelegging. Flere enheter ved NTNU har kunnskap om Universell Utforming og kan være bidragsytere i så henseende (NTNU IT, Campusservice, Læringsstøttesenteret, Uniped, NTNU Tilrettelegging,</w:t>
      </w:r>
      <w:r w:rsidRPr="00833CB0">
        <w:rPr>
          <w:iCs/>
          <w:sz w:val="24"/>
          <w:szCs w:val="24"/>
        </w:rPr>
        <w:t xml:space="preserve"> Universell). </w:t>
      </w:r>
      <w:r>
        <w:rPr>
          <w:iCs/>
          <w:sz w:val="24"/>
          <w:szCs w:val="24"/>
        </w:rPr>
        <w:t>NTNU Tilrettelegging skal jobbe proaktivt med å identifisere behov og utarbeide</w:t>
      </w:r>
      <w:r w:rsidRPr="00833CB0">
        <w:rPr>
          <w:iCs/>
          <w:sz w:val="24"/>
          <w:szCs w:val="24"/>
        </w:rPr>
        <w:t xml:space="preserve"> kompetansehevende tiltak i samarbeid med aktuelle aktører.</w:t>
      </w:r>
      <w:r>
        <w:rPr>
          <w:iCs/>
          <w:sz w:val="24"/>
          <w:szCs w:val="24"/>
        </w:rPr>
        <w:t xml:space="preserve"> I tillegg forventes det at ansatte på fakultet og institutt tar et særlig ansvar for å melde inn kompetansebehov til </w:t>
      </w:r>
      <w:r w:rsidRPr="00833CB0">
        <w:rPr>
          <w:iCs/>
          <w:sz w:val="24"/>
          <w:szCs w:val="24"/>
        </w:rPr>
        <w:t>NTNU Tilrettelegging</w:t>
      </w:r>
      <w:r>
        <w:rPr>
          <w:iCs/>
          <w:sz w:val="24"/>
          <w:szCs w:val="24"/>
        </w:rPr>
        <w:t xml:space="preserve">. Fakultetskontakten vil ha en naturlig rolle i å videreformidle behovene.  </w:t>
      </w:r>
    </w:p>
    <w:p w14:paraId="0B70406C" w14:textId="77777777" w:rsidR="00A72DDE" w:rsidRDefault="00A72DDE" w:rsidP="008F0A96">
      <w:pPr>
        <w:spacing w:after="0" w:line="360" w:lineRule="auto"/>
        <w:rPr>
          <w:b/>
          <w:iCs/>
          <w:sz w:val="24"/>
          <w:szCs w:val="24"/>
        </w:rPr>
      </w:pPr>
    </w:p>
    <w:p w14:paraId="2D59D9EF" w14:textId="5F6A489B" w:rsidR="008F0A96" w:rsidRDefault="008F0A96" w:rsidP="008F0A96">
      <w:pPr>
        <w:spacing w:after="0" w:line="360" w:lineRule="auto"/>
        <w:rPr>
          <w:iCs/>
          <w:sz w:val="24"/>
          <w:szCs w:val="24"/>
        </w:rPr>
      </w:pPr>
      <w:r w:rsidRPr="00833CB0">
        <w:rPr>
          <w:b/>
          <w:iCs/>
          <w:sz w:val="24"/>
          <w:szCs w:val="24"/>
        </w:rPr>
        <w:t>Ansvar:</w:t>
      </w:r>
      <w:r w:rsidRPr="00833CB0">
        <w:rPr>
          <w:iCs/>
          <w:sz w:val="24"/>
          <w:szCs w:val="24"/>
        </w:rPr>
        <w:t xml:space="preserve"> </w:t>
      </w:r>
      <w:r>
        <w:rPr>
          <w:iCs/>
          <w:sz w:val="24"/>
          <w:szCs w:val="24"/>
        </w:rPr>
        <w:t xml:space="preserve">Avdeling for studenttjenester ved </w:t>
      </w:r>
      <w:r w:rsidRPr="00833CB0">
        <w:rPr>
          <w:iCs/>
          <w:sz w:val="24"/>
          <w:szCs w:val="24"/>
        </w:rPr>
        <w:t>NTNU Tilrettelegging</w:t>
      </w:r>
    </w:p>
    <w:p w14:paraId="479AEBB9" w14:textId="77777777" w:rsidR="002C0D18" w:rsidRDefault="002C0D18">
      <w:pPr>
        <w:rPr>
          <w:rFonts w:asciiTheme="majorHAnsi" w:eastAsia="Arial" w:hAnsiTheme="majorHAnsi" w:cstheme="majorBidi"/>
          <w:color w:val="2F5496" w:themeColor="accent1" w:themeShade="BF"/>
          <w:sz w:val="28"/>
          <w:szCs w:val="24"/>
        </w:rPr>
      </w:pPr>
      <w:r>
        <w:rPr>
          <w:rFonts w:eastAsia="Arial"/>
          <w:szCs w:val="24"/>
        </w:rPr>
        <w:br w:type="page"/>
      </w:r>
    </w:p>
    <w:p w14:paraId="1C96C092" w14:textId="626E2327" w:rsidR="00626602" w:rsidRPr="00833CB0" w:rsidRDefault="00684E62" w:rsidP="00626602">
      <w:pPr>
        <w:spacing w:after="0" w:line="360" w:lineRule="auto"/>
        <w:rPr>
          <w:iCs/>
          <w:sz w:val="24"/>
          <w:szCs w:val="24"/>
        </w:rPr>
      </w:pPr>
      <w:r>
        <w:rPr>
          <w:iCs/>
          <w:noProof/>
          <w:sz w:val="24"/>
          <w:szCs w:val="24"/>
          <w:lang w:eastAsia="nb-NO"/>
        </w:rPr>
        <w:lastRenderedPageBreak/>
        <w:drawing>
          <wp:inline distT="0" distB="0" distL="0" distR="0" wp14:anchorId="36478A80" wp14:editId="7B244199">
            <wp:extent cx="5923729" cy="7898524"/>
            <wp:effectExtent l="0" t="0" r="1270"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ukmikrofon_st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1678" cy="7909122"/>
                    </a:xfrm>
                    <a:prstGeom prst="rect">
                      <a:avLst/>
                    </a:prstGeom>
                  </pic:spPr>
                </pic:pic>
              </a:graphicData>
            </a:graphic>
          </wp:inline>
        </w:drawing>
      </w:r>
    </w:p>
    <w:p w14:paraId="75EE828F" w14:textId="0B8A3C04" w:rsidR="38AB701E" w:rsidRPr="00833CB0" w:rsidRDefault="5CC1F946" w:rsidP="00626602">
      <w:pPr>
        <w:pStyle w:val="Overskrift3"/>
        <w:spacing w:before="0" w:line="360" w:lineRule="auto"/>
      </w:pPr>
      <w:bookmarkStart w:id="35" w:name="_Toc4420092"/>
      <w:r w:rsidRPr="00833CB0">
        <w:lastRenderedPageBreak/>
        <w:t>Utarbeide retningslinjer for innvilgning av alternative vurderingsformer</w:t>
      </w:r>
      <w:bookmarkEnd w:id="35"/>
    </w:p>
    <w:p w14:paraId="412DB5A5" w14:textId="596BD7D0" w:rsidR="38AB701E" w:rsidRPr="00833CB0" w:rsidRDefault="00833CB0" w:rsidP="00626602">
      <w:pPr>
        <w:spacing w:after="0" w:line="360" w:lineRule="auto"/>
        <w:rPr>
          <w:iCs/>
          <w:sz w:val="24"/>
          <w:szCs w:val="24"/>
        </w:rPr>
      </w:pPr>
      <w:r w:rsidRPr="00833CB0">
        <w:rPr>
          <w:iCs/>
          <w:sz w:val="24"/>
          <w:szCs w:val="24"/>
        </w:rPr>
        <w:t>N</w:t>
      </w:r>
      <w:r w:rsidR="5CC1F946" w:rsidRPr="00833CB0">
        <w:rPr>
          <w:iCs/>
          <w:sz w:val="24"/>
          <w:szCs w:val="24"/>
        </w:rPr>
        <w:t>TNUs studieforskrift § 5-7 (1) gir mulighet for bruk av alternative vurderingsformer. Det er blitt etterspurt av fakultet, institutt og eksamenskontor klarere retningslinjer ved behandling av søknader om alternative vurderingsformer.</w:t>
      </w:r>
    </w:p>
    <w:p w14:paraId="1721131D" w14:textId="7F04235F" w:rsidR="00626602" w:rsidRPr="00871450" w:rsidRDefault="00871450" w:rsidP="00626602">
      <w:pPr>
        <w:spacing w:after="0" w:line="360" w:lineRule="auto"/>
        <w:rPr>
          <w:iCs/>
          <w:sz w:val="24"/>
          <w:szCs w:val="24"/>
        </w:rPr>
      </w:pPr>
      <w:r w:rsidRPr="00871450">
        <w:rPr>
          <w:iCs/>
          <w:sz w:val="24"/>
          <w:szCs w:val="24"/>
        </w:rPr>
        <w:t xml:space="preserve">Det </w:t>
      </w:r>
      <w:r>
        <w:rPr>
          <w:iCs/>
          <w:sz w:val="24"/>
          <w:szCs w:val="24"/>
        </w:rPr>
        <w:t>bør nedsettes en arbeidsgruppe bestående av representanter fra fakultet/institutt, eksamenskontor og NTNU Tilrettelegging for å utarbeide retningslinjer.</w:t>
      </w:r>
    </w:p>
    <w:p w14:paraId="4958A09D" w14:textId="77777777" w:rsidR="00A72DDE" w:rsidRDefault="00A72DDE" w:rsidP="00626602">
      <w:pPr>
        <w:spacing w:after="0" w:line="360" w:lineRule="auto"/>
        <w:rPr>
          <w:b/>
          <w:iCs/>
          <w:sz w:val="24"/>
          <w:szCs w:val="24"/>
        </w:rPr>
      </w:pPr>
    </w:p>
    <w:p w14:paraId="2EA9F44A" w14:textId="627BFAFD" w:rsidR="0C6371C8" w:rsidRPr="00833CB0" w:rsidRDefault="5CC1F946" w:rsidP="00626602">
      <w:pPr>
        <w:spacing w:after="0" w:line="360" w:lineRule="auto"/>
        <w:rPr>
          <w:iCs/>
          <w:sz w:val="24"/>
          <w:szCs w:val="24"/>
        </w:rPr>
      </w:pPr>
      <w:r w:rsidRPr="00396683">
        <w:rPr>
          <w:b/>
          <w:iCs/>
          <w:sz w:val="24"/>
          <w:szCs w:val="24"/>
        </w:rPr>
        <w:t>Ansvar:</w:t>
      </w:r>
      <w:r w:rsidRPr="00833CB0">
        <w:rPr>
          <w:iCs/>
          <w:sz w:val="24"/>
          <w:szCs w:val="24"/>
        </w:rPr>
        <w:t xml:space="preserve"> </w:t>
      </w:r>
      <w:r w:rsidR="00053414">
        <w:rPr>
          <w:iCs/>
          <w:sz w:val="24"/>
          <w:szCs w:val="24"/>
        </w:rPr>
        <w:t xml:space="preserve">Avdeling for studieadministrasjon ved </w:t>
      </w:r>
      <w:r w:rsidRPr="00833CB0">
        <w:rPr>
          <w:iCs/>
          <w:sz w:val="24"/>
          <w:szCs w:val="24"/>
        </w:rPr>
        <w:t>Eksamenskontoret</w:t>
      </w:r>
    </w:p>
    <w:p w14:paraId="6710AD9C" w14:textId="77777777" w:rsidR="00626602" w:rsidRDefault="00626602" w:rsidP="002C0D18">
      <w:pPr>
        <w:pStyle w:val="Overskrift3"/>
        <w:spacing w:before="0" w:line="360" w:lineRule="auto"/>
      </w:pPr>
    </w:p>
    <w:p w14:paraId="0A11B2A3" w14:textId="6483E327" w:rsidR="0C6371C8" w:rsidRDefault="5CC1F946" w:rsidP="00626602">
      <w:pPr>
        <w:pStyle w:val="Overskrift3"/>
        <w:spacing w:before="0" w:line="360" w:lineRule="auto"/>
      </w:pPr>
      <w:bookmarkStart w:id="36" w:name="_Toc4420093"/>
      <w:r w:rsidRPr="00396683">
        <w:t xml:space="preserve">Retningslinjer </w:t>
      </w:r>
      <w:r w:rsidR="008B57AE">
        <w:t xml:space="preserve">for </w:t>
      </w:r>
      <w:r w:rsidRPr="00396683">
        <w:t xml:space="preserve">søknader </w:t>
      </w:r>
      <w:r w:rsidR="008B57AE">
        <w:t xml:space="preserve">om </w:t>
      </w:r>
      <w:r w:rsidRPr="00396683">
        <w:t>andre vurderingsformer</w:t>
      </w:r>
      <w:bookmarkEnd w:id="36"/>
      <w:r w:rsidRPr="00396683">
        <w:t xml:space="preserve"> </w:t>
      </w:r>
    </w:p>
    <w:p w14:paraId="7F8FE925" w14:textId="4505E8FD" w:rsidR="00847FE5" w:rsidRPr="00871450" w:rsidRDefault="5CC1F946" w:rsidP="00847FE5">
      <w:pPr>
        <w:spacing w:after="0" w:line="360" w:lineRule="auto"/>
        <w:rPr>
          <w:iCs/>
          <w:sz w:val="24"/>
          <w:szCs w:val="24"/>
        </w:rPr>
      </w:pPr>
      <w:r w:rsidRPr="000E76C9">
        <w:rPr>
          <w:iCs/>
          <w:sz w:val="24"/>
          <w:szCs w:val="24"/>
        </w:rPr>
        <w:t xml:space="preserve">Når vurderinger </w:t>
      </w:r>
      <w:r w:rsidRPr="00B43641">
        <w:rPr>
          <w:iCs/>
          <w:sz w:val="24"/>
          <w:szCs w:val="24"/>
        </w:rPr>
        <w:t xml:space="preserve">(inkludert delvurderinger) ikke gjennomføres som en skriftlig skoleeksamen (for eksempel hjemmeeksamen, muntlig, gruppevurdering, midtsemesterprøver, mappevurdering m.m.), er det nødvendig med en gjennomgang av de administrative rutinene. Hvor skal studentene sende søknadene? Hvem behandler og hvem har ansvar for gjennomføring av tilretteleggingstiltakene? I tilfelle ekstra kostnader, må det også klargjøres hvem som skal dekke disse. </w:t>
      </w:r>
      <w:r w:rsidR="00847FE5" w:rsidRPr="00871450">
        <w:rPr>
          <w:iCs/>
          <w:sz w:val="24"/>
          <w:szCs w:val="24"/>
        </w:rPr>
        <w:t xml:space="preserve">Det </w:t>
      </w:r>
      <w:r w:rsidR="00847FE5">
        <w:rPr>
          <w:iCs/>
          <w:sz w:val="24"/>
          <w:szCs w:val="24"/>
        </w:rPr>
        <w:t>bør nedsettes en arbeidsgruppe bestående av representanter fra fakultet/institutt, eksamenskontor og NTNU Tilrettelegging for å utarbeide retningslinjer.</w:t>
      </w:r>
    </w:p>
    <w:p w14:paraId="1C5D41C0" w14:textId="77777777" w:rsidR="00A72DDE" w:rsidRDefault="00A72DDE" w:rsidP="00B43641">
      <w:pPr>
        <w:spacing w:line="360" w:lineRule="auto"/>
        <w:rPr>
          <w:b/>
          <w:iCs/>
          <w:sz w:val="24"/>
          <w:szCs w:val="24"/>
        </w:rPr>
      </w:pPr>
    </w:p>
    <w:p w14:paraId="5116AF2C" w14:textId="53C08939" w:rsidR="4022964A" w:rsidRPr="00B43641" w:rsidRDefault="5CC1F946" w:rsidP="00B43641">
      <w:pPr>
        <w:spacing w:line="360" w:lineRule="auto"/>
        <w:rPr>
          <w:iCs/>
          <w:sz w:val="24"/>
          <w:szCs w:val="24"/>
        </w:rPr>
      </w:pPr>
      <w:r w:rsidRPr="00396683">
        <w:rPr>
          <w:b/>
          <w:iCs/>
          <w:sz w:val="24"/>
          <w:szCs w:val="24"/>
        </w:rPr>
        <w:t>Ansvar:</w:t>
      </w:r>
      <w:r w:rsidRPr="00B43641">
        <w:rPr>
          <w:iCs/>
          <w:sz w:val="24"/>
          <w:szCs w:val="24"/>
        </w:rPr>
        <w:t xml:space="preserve"> </w:t>
      </w:r>
      <w:r w:rsidR="00053414">
        <w:rPr>
          <w:iCs/>
          <w:sz w:val="24"/>
          <w:szCs w:val="24"/>
        </w:rPr>
        <w:t xml:space="preserve">Avdeling for studieadministrasjon ved </w:t>
      </w:r>
      <w:r w:rsidRPr="00B43641">
        <w:rPr>
          <w:iCs/>
          <w:sz w:val="24"/>
          <w:szCs w:val="24"/>
        </w:rPr>
        <w:t>Eksamenskontoret</w:t>
      </w:r>
    </w:p>
    <w:p w14:paraId="5CCA9717" w14:textId="77777777" w:rsidR="00230A75" w:rsidRDefault="00230A75" w:rsidP="00230A75">
      <w:pPr>
        <w:pStyle w:val="Overskrift3"/>
        <w:spacing w:before="0" w:line="360" w:lineRule="auto"/>
      </w:pPr>
    </w:p>
    <w:p w14:paraId="08DA13EA" w14:textId="77777777" w:rsidR="009B1EB4" w:rsidRPr="009B1EB4" w:rsidRDefault="009B1EB4" w:rsidP="009B1EB4">
      <w:pPr>
        <w:spacing w:after="0" w:line="360" w:lineRule="auto"/>
        <w:rPr>
          <w:rFonts w:asciiTheme="majorHAnsi" w:eastAsiaTheme="majorEastAsia" w:hAnsiTheme="majorHAnsi" w:cstheme="majorBidi"/>
          <w:color w:val="2F5496" w:themeColor="accent1" w:themeShade="BF"/>
          <w:sz w:val="28"/>
          <w:szCs w:val="28"/>
        </w:rPr>
      </w:pPr>
      <w:r w:rsidRPr="009B1EB4">
        <w:rPr>
          <w:rFonts w:asciiTheme="majorHAnsi" w:eastAsiaTheme="majorEastAsia" w:hAnsiTheme="majorHAnsi" w:cstheme="majorBidi"/>
          <w:color w:val="2F5496" w:themeColor="accent1" w:themeShade="BF"/>
          <w:sz w:val="28"/>
          <w:szCs w:val="28"/>
        </w:rPr>
        <w:t xml:space="preserve">Utveksling for studenter med funksjonsnedsettelse </w:t>
      </w:r>
    </w:p>
    <w:p w14:paraId="313AA6B0" w14:textId="69234682" w:rsidR="009B1EB4" w:rsidRPr="009B1EB4" w:rsidRDefault="009B1EB4" w:rsidP="009B1EB4">
      <w:pPr>
        <w:spacing w:after="0" w:line="360" w:lineRule="auto"/>
        <w:rPr>
          <w:sz w:val="24"/>
          <w:szCs w:val="24"/>
        </w:rPr>
      </w:pPr>
      <w:r>
        <w:t xml:space="preserve">I NTNU sin Internasjonale handlingsplan 2018 – 2021 er det et mål at minst 40% av NTNUs masterstudenter og 20% av NTNUs bachelorstudenter bør ha et opphold ved et lærested i utlandet av minst ett semesters varighet. Ett av tiltakene i denne planen under </w:t>
      </w:r>
      <w:r w:rsidR="004760CC">
        <w:t>«Internasjonal mobilitet for NTNUs studenter» er at</w:t>
      </w:r>
      <w:r>
        <w:t xml:space="preserve"> NTNU bør kartlegge utfordringer som studenter med nedsatt funksjonsevne møter ved utenlandsopphold, og utvikle tiltak som tilrettelegger for utenlandsopphold spesielt for disse studentene.</w:t>
      </w:r>
    </w:p>
    <w:p w14:paraId="665EBE3A" w14:textId="77777777" w:rsidR="00A72DDE" w:rsidRDefault="00A72DDE" w:rsidP="004760CC">
      <w:pPr>
        <w:spacing w:after="0" w:line="360" w:lineRule="auto"/>
        <w:rPr>
          <w:b/>
          <w:sz w:val="24"/>
          <w:szCs w:val="24"/>
        </w:rPr>
      </w:pPr>
    </w:p>
    <w:p w14:paraId="7D92C25F" w14:textId="49A5529A" w:rsidR="004760CC" w:rsidRPr="00F47492" w:rsidRDefault="004760CC" w:rsidP="004760CC">
      <w:pPr>
        <w:spacing w:after="0" w:line="360" w:lineRule="auto"/>
        <w:rPr>
          <w:sz w:val="24"/>
          <w:szCs w:val="24"/>
        </w:rPr>
      </w:pPr>
      <w:r w:rsidRPr="00A72DDE">
        <w:rPr>
          <w:b/>
          <w:sz w:val="24"/>
          <w:szCs w:val="24"/>
        </w:rPr>
        <w:t>Ansvar:</w:t>
      </w:r>
      <w:r w:rsidRPr="00F47492">
        <w:rPr>
          <w:sz w:val="24"/>
          <w:szCs w:val="24"/>
        </w:rPr>
        <w:t xml:space="preserve"> </w:t>
      </w:r>
      <w:r>
        <w:rPr>
          <w:sz w:val="24"/>
          <w:szCs w:val="24"/>
        </w:rPr>
        <w:t>Avdeling for studenttjenester ved Internasjonal seksjon</w:t>
      </w:r>
    </w:p>
    <w:p w14:paraId="70ABD265" w14:textId="77777777" w:rsidR="009B1EB4" w:rsidRDefault="009B1EB4" w:rsidP="00230A75">
      <w:pPr>
        <w:pStyle w:val="Overskrift3"/>
        <w:spacing w:before="0" w:line="360" w:lineRule="auto"/>
      </w:pPr>
    </w:p>
    <w:p w14:paraId="0D2BE8AA" w14:textId="0BCA7309" w:rsidR="002C0D18" w:rsidRDefault="5CC1F946" w:rsidP="00230A75">
      <w:pPr>
        <w:pStyle w:val="Overskrift3"/>
        <w:spacing w:before="0" w:line="360" w:lineRule="auto"/>
      </w:pPr>
      <w:bookmarkStart w:id="37" w:name="_Toc4420094"/>
      <w:r w:rsidRPr="00833CB0">
        <w:t xml:space="preserve">Kartlegge </w:t>
      </w:r>
      <w:r w:rsidR="008B57AE">
        <w:t>rettigheter</w:t>
      </w:r>
      <w:r w:rsidRPr="00833CB0">
        <w:t xml:space="preserve"> for innkomne utenlandske studenter</w:t>
      </w:r>
      <w:bookmarkEnd w:id="37"/>
      <w:r w:rsidRPr="00833CB0">
        <w:t xml:space="preserve"> </w:t>
      </w:r>
    </w:p>
    <w:p w14:paraId="330C3D96" w14:textId="03C78AEB" w:rsidR="009E70EA" w:rsidRDefault="5CC1F946" w:rsidP="009E70EA">
      <w:pPr>
        <w:spacing w:after="0" w:line="360" w:lineRule="auto"/>
        <w:rPr>
          <w:sz w:val="24"/>
          <w:szCs w:val="24"/>
        </w:rPr>
      </w:pPr>
      <w:r w:rsidRPr="00F47492">
        <w:rPr>
          <w:sz w:val="24"/>
          <w:szCs w:val="24"/>
        </w:rPr>
        <w:t>NTNU er internasjonalt orientert, og skal legge godt til rette for integrasjon og inkludering av internasjonale studenter. For å sikre at innreisende studenter med tilretteleggingsbehov får nødvend</w:t>
      </w:r>
      <w:r w:rsidR="009E70EA">
        <w:rPr>
          <w:sz w:val="24"/>
          <w:szCs w:val="24"/>
        </w:rPr>
        <w:t>ig tilrettelegging mens de er studenter ved NTNU, må det</w:t>
      </w:r>
      <w:r w:rsidR="009E70EA">
        <w:t xml:space="preserve"> </w:t>
      </w:r>
      <w:r w:rsidR="009E70EA" w:rsidRPr="00976914">
        <w:rPr>
          <w:sz w:val="24"/>
          <w:szCs w:val="24"/>
        </w:rPr>
        <w:t xml:space="preserve">kartlegges hvilke utfordringer de møter på når de kommer til Norge. </w:t>
      </w:r>
      <w:r w:rsidR="005C4D8F" w:rsidRPr="00976914">
        <w:rPr>
          <w:sz w:val="24"/>
          <w:szCs w:val="24"/>
        </w:rPr>
        <w:t xml:space="preserve">Det bør </w:t>
      </w:r>
      <w:r w:rsidR="009E70EA" w:rsidRPr="00976914">
        <w:rPr>
          <w:sz w:val="24"/>
          <w:szCs w:val="24"/>
        </w:rPr>
        <w:t>utarbeides en</w:t>
      </w:r>
      <w:r w:rsidR="009E70EA">
        <w:t xml:space="preserve"> </w:t>
      </w:r>
      <w:r w:rsidR="009E70EA" w:rsidRPr="00F47492">
        <w:rPr>
          <w:sz w:val="24"/>
          <w:szCs w:val="24"/>
        </w:rPr>
        <w:t xml:space="preserve">oversikt over hva </w:t>
      </w:r>
      <w:r w:rsidR="005C4D8F">
        <w:rPr>
          <w:sz w:val="24"/>
          <w:szCs w:val="24"/>
        </w:rPr>
        <w:t>studentene</w:t>
      </w:r>
      <w:r w:rsidR="009E70EA" w:rsidRPr="00F47492">
        <w:rPr>
          <w:sz w:val="24"/>
          <w:szCs w:val="24"/>
        </w:rPr>
        <w:t xml:space="preserve"> har krav på når det gjelder norske velferdsordninger, og hva som dekkes av hjemlandet og avsenderuniversitetet. </w:t>
      </w:r>
      <w:r w:rsidR="009E70EA">
        <w:rPr>
          <w:sz w:val="24"/>
          <w:szCs w:val="24"/>
        </w:rPr>
        <w:t>Ut ifra dette må det utvikles tiltak som sikrer at disse studentene får nødvendig tilrettelegging under sitt opphold ved NTNU.</w:t>
      </w:r>
    </w:p>
    <w:p w14:paraId="46E2D850" w14:textId="77777777" w:rsidR="009B1EB4" w:rsidRDefault="009B1EB4" w:rsidP="00F47492">
      <w:pPr>
        <w:spacing w:after="0" w:line="360" w:lineRule="auto"/>
        <w:rPr>
          <w:sz w:val="24"/>
          <w:szCs w:val="24"/>
        </w:rPr>
      </w:pPr>
    </w:p>
    <w:p w14:paraId="21EEB53A" w14:textId="6E975850" w:rsidR="38AB701E" w:rsidRPr="00DF0328" w:rsidRDefault="48D3A006" w:rsidP="00F47492">
      <w:pPr>
        <w:spacing w:after="0" w:line="360" w:lineRule="auto"/>
        <w:rPr>
          <w:sz w:val="24"/>
          <w:szCs w:val="24"/>
          <w:lang w:val="nn-NO"/>
        </w:rPr>
      </w:pPr>
      <w:r w:rsidRPr="00DF0328">
        <w:rPr>
          <w:sz w:val="24"/>
          <w:szCs w:val="24"/>
          <w:lang w:val="nn-NO"/>
        </w:rPr>
        <w:t xml:space="preserve">Aktuelle </w:t>
      </w:r>
      <w:r w:rsidRPr="00762653">
        <w:rPr>
          <w:sz w:val="24"/>
          <w:szCs w:val="24"/>
          <w:lang w:val="nn-NO"/>
        </w:rPr>
        <w:t>aktører</w:t>
      </w:r>
      <w:r w:rsidRPr="00DF0328">
        <w:rPr>
          <w:sz w:val="24"/>
          <w:szCs w:val="24"/>
          <w:lang w:val="nn-NO"/>
        </w:rPr>
        <w:t xml:space="preserve"> er NTNU Tilrettelegging, Internasjonal seksjon, Study</w:t>
      </w:r>
      <w:r w:rsidR="00053414">
        <w:rPr>
          <w:sz w:val="24"/>
          <w:szCs w:val="24"/>
          <w:lang w:val="nn-NO"/>
        </w:rPr>
        <w:t xml:space="preserve"> Trondheim, Trondheim kommune</w:t>
      </w:r>
      <w:r w:rsidR="00BE5CFC">
        <w:rPr>
          <w:sz w:val="24"/>
          <w:szCs w:val="24"/>
          <w:lang w:val="nn-NO"/>
        </w:rPr>
        <w:t>, Ålesund kommune, Gjøvik kommune</w:t>
      </w:r>
      <w:r w:rsidR="00053414">
        <w:rPr>
          <w:sz w:val="24"/>
          <w:szCs w:val="24"/>
          <w:lang w:val="nn-NO"/>
        </w:rPr>
        <w:t xml:space="preserve">, SiT </w:t>
      </w:r>
      <w:r w:rsidR="00053414" w:rsidRPr="00DF0328">
        <w:rPr>
          <w:sz w:val="24"/>
          <w:szCs w:val="24"/>
          <w:lang w:val="nn-NO"/>
        </w:rPr>
        <w:t>mfl.</w:t>
      </w:r>
    </w:p>
    <w:p w14:paraId="7876B2AC" w14:textId="77777777" w:rsidR="00A72DDE" w:rsidRDefault="00A72DDE" w:rsidP="00F47492">
      <w:pPr>
        <w:spacing w:after="0" w:line="360" w:lineRule="auto"/>
        <w:rPr>
          <w:b/>
          <w:sz w:val="24"/>
          <w:szCs w:val="24"/>
        </w:rPr>
      </w:pPr>
    </w:p>
    <w:p w14:paraId="40F5B554" w14:textId="50020495" w:rsidR="73457F63" w:rsidRPr="00F47492" w:rsidRDefault="48D3A006" w:rsidP="00F47492">
      <w:pPr>
        <w:spacing w:after="0" w:line="360" w:lineRule="auto"/>
        <w:rPr>
          <w:sz w:val="24"/>
          <w:szCs w:val="24"/>
        </w:rPr>
      </w:pPr>
      <w:r w:rsidRPr="00B61973">
        <w:rPr>
          <w:b/>
          <w:sz w:val="24"/>
          <w:szCs w:val="24"/>
        </w:rPr>
        <w:t>Ansvar:</w:t>
      </w:r>
      <w:r w:rsidRPr="00F47492">
        <w:rPr>
          <w:sz w:val="24"/>
          <w:szCs w:val="24"/>
        </w:rPr>
        <w:t xml:space="preserve"> </w:t>
      </w:r>
      <w:r w:rsidR="00053414">
        <w:rPr>
          <w:sz w:val="24"/>
          <w:szCs w:val="24"/>
        </w:rPr>
        <w:t xml:space="preserve">Avdeling for studenttjenester ved </w:t>
      </w:r>
      <w:r w:rsidRPr="00F47492">
        <w:rPr>
          <w:sz w:val="24"/>
          <w:szCs w:val="24"/>
        </w:rPr>
        <w:t>NTNU Tilrettelegging</w:t>
      </w:r>
    </w:p>
    <w:p w14:paraId="0338205F" w14:textId="190C5E80" w:rsidR="001150D3" w:rsidRPr="00B43641" w:rsidRDefault="00383E20" w:rsidP="00B43641">
      <w:pPr>
        <w:spacing w:line="360" w:lineRule="auto"/>
        <w:rPr>
          <w:sz w:val="24"/>
          <w:szCs w:val="24"/>
        </w:rPr>
      </w:pPr>
      <w:r>
        <w:rPr>
          <w:noProof/>
          <w:sz w:val="24"/>
          <w:szCs w:val="24"/>
          <w:lang w:eastAsia="nb-NO"/>
        </w:rPr>
        <w:lastRenderedPageBreak/>
        <w:drawing>
          <wp:inline distT="0" distB="0" distL="0" distR="0" wp14:anchorId="0A9218B0" wp14:editId="7D713E45">
            <wp:extent cx="5840962" cy="7788165"/>
            <wp:effectExtent l="0" t="0" r="762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kat farg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5170" cy="7793775"/>
                    </a:xfrm>
                    <a:prstGeom prst="rect">
                      <a:avLst/>
                    </a:prstGeom>
                  </pic:spPr>
                </pic:pic>
              </a:graphicData>
            </a:graphic>
          </wp:inline>
        </w:drawing>
      </w:r>
    </w:p>
    <w:p w14:paraId="0BCCD070" w14:textId="77777777" w:rsidR="008F0A96" w:rsidRDefault="008F0A96" w:rsidP="00D01B66">
      <w:pPr>
        <w:pStyle w:val="Overskrift3"/>
        <w:spacing w:line="360" w:lineRule="auto"/>
        <w:rPr>
          <w:rFonts w:eastAsia="Arial"/>
          <w:szCs w:val="24"/>
        </w:rPr>
      </w:pPr>
    </w:p>
    <w:p w14:paraId="3FF25F82" w14:textId="6AF673FE" w:rsidR="00D01B66" w:rsidRPr="00396683" w:rsidRDefault="00D01B66" w:rsidP="00D01B66">
      <w:pPr>
        <w:pStyle w:val="Overskrift3"/>
        <w:spacing w:line="360" w:lineRule="auto"/>
        <w:rPr>
          <w:rFonts w:asciiTheme="minorHAnsi" w:eastAsiaTheme="minorEastAsia" w:hAnsiTheme="minorHAnsi" w:cstheme="minorBidi"/>
          <w:szCs w:val="24"/>
        </w:rPr>
      </w:pPr>
      <w:bookmarkStart w:id="38" w:name="_Toc4420095"/>
      <w:r w:rsidRPr="00396683">
        <w:rPr>
          <w:rFonts w:eastAsia="Arial"/>
          <w:szCs w:val="24"/>
        </w:rPr>
        <w:t>Tiltak for å bedre det psykososiale læringsmiljøet</w:t>
      </w:r>
      <w:bookmarkEnd w:id="38"/>
      <w:r w:rsidRPr="00396683">
        <w:rPr>
          <w:rFonts w:eastAsia="Arial"/>
          <w:szCs w:val="24"/>
        </w:rPr>
        <w:t xml:space="preserve"> </w:t>
      </w:r>
    </w:p>
    <w:p w14:paraId="5046DF1C" w14:textId="3EF4F4E0" w:rsidR="00D01B66" w:rsidRPr="002D1393" w:rsidRDefault="00D01B66" w:rsidP="00D01B66">
      <w:pPr>
        <w:spacing w:after="0" w:line="360" w:lineRule="auto"/>
        <w:jc w:val="both"/>
        <w:rPr>
          <w:sz w:val="24"/>
          <w:szCs w:val="24"/>
        </w:rPr>
      </w:pPr>
      <w:r w:rsidRPr="00B43641">
        <w:rPr>
          <w:sz w:val="24"/>
          <w:szCs w:val="24"/>
        </w:rPr>
        <w:t xml:space="preserve">Det psykososiale læringsmiljøet har stor betydning for studenters trivsel og læringsutbytte. </w:t>
      </w:r>
      <w:r w:rsidR="002D1393">
        <w:rPr>
          <w:sz w:val="24"/>
          <w:szCs w:val="24"/>
        </w:rPr>
        <w:t>Studentenes helse- og</w:t>
      </w:r>
      <w:r w:rsidR="00684FDE">
        <w:rPr>
          <w:sz w:val="24"/>
          <w:szCs w:val="24"/>
        </w:rPr>
        <w:t xml:space="preserve"> trivselsundersøkelse viser de siste årene </w:t>
      </w:r>
      <w:r w:rsidR="002D1393">
        <w:rPr>
          <w:sz w:val="24"/>
          <w:szCs w:val="24"/>
        </w:rPr>
        <w:t xml:space="preserve">(SHoT </w:t>
      </w:r>
      <w:r w:rsidR="00684FDE">
        <w:rPr>
          <w:sz w:val="24"/>
          <w:szCs w:val="24"/>
        </w:rPr>
        <w:t>2018, 2014</w:t>
      </w:r>
      <w:r w:rsidR="002D1393">
        <w:rPr>
          <w:sz w:val="24"/>
          <w:szCs w:val="24"/>
        </w:rPr>
        <w:t xml:space="preserve">) </w:t>
      </w:r>
      <w:r w:rsidRPr="00B43641">
        <w:rPr>
          <w:sz w:val="24"/>
          <w:szCs w:val="24"/>
        </w:rPr>
        <w:t>at en stor andel av studentene sliter med til dels alvorlige psykiske symp</w:t>
      </w:r>
      <w:r w:rsidR="004760CC">
        <w:rPr>
          <w:sz w:val="24"/>
          <w:szCs w:val="24"/>
        </w:rPr>
        <w:t xml:space="preserve">tomplager og opplever ensomhet. </w:t>
      </w:r>
      <w:r w:rsidR="00684FDE">
        <w:rPr>
          <w:sz w:val="24"/>
          <w:szCs w:val="24"/>
        </w:rPr>
        <w:t xml:space="preserve">Læringsmiljøutvalget (LMU) ved NTNU har anbefalt at det bør </w:t>
      </w:r>
      <w:r w:rsidRPr="00B43641">
        <w:rPr>
          <w:sz w:val="24"/>
          <w:szCs w:val="24"/>
        </w:rPr>
        <w:t>jobbe</w:t>
      </w:r>
      <w:r w:rsidR="00684FDE">
        <w:rPr>
          <w:sz w:val="24"/>
          <w:szCs w:val="24"/>
        </w:rPr>
        <w:t>s</w:t>
      </w:r>
      <w:r w:rsidRPr="00B43641">
        <w:rPr>
          <w:sz w:val="24"/>
          <w:szCs w:val="24"/>
        </w:rPr>
        <w:t xml:space="preserve"> med utvikling av studentenes l</w:t>
      </w:r>
      <w:r w:rsidR="002D1393">
        <w:rPr>
          <w:sz w:val="24"/>
          <w:szCs w:val="24"/>
        </w:rPr>
        <w:t xml:space="preserve">æringsmiljø ut fra fokusområder, og </w:t>
      </w:r>
      <w:r w:rsidR="002D1393" w:rsidRPr="002D1393">
        <w:rPr>
          <w:sz w:val="24"/>
          <w:szCs w:val="24"/>
        </w:rPr>
        <w:t xml:space="preserve">at arbeidet med det psykososiale læringsmiljøet </w:t>
      </w:r>
      <w:r w:rsidR="002D1393" w:rsidRPr="00684FDE">
        <w:rPr>
          <w:sz w:val="24"/>
          <w:szCs w:val="24"/>
        </w:rPr>
        <w:t xml:space="preserve">bør </w:t>
      </w:r>
      <w:r w:rsidR="002D1393" w:rsidRPr="002D1393">
        <w:rPr>
          <w:sz w:val="24"/>
          <w:szCs w:val="24"/>
        </w:rPr>
        <w:t xml:space="preserve">styrkes gjennom </w:t>
      </w:r>
      <w:r w:rsidR="004760CC">
        <w:rPr>
          <w:sz w:val="24"/>
          <w:szCs w:val="24"/>
        </w:rPr>
        <w:t xml:space="preserve">blant annet økt bevisstgjøring </w:t>
      </w:r>
      <w:r w:rsidR="002D1393" w:rsidRPr="002D1393">
        <w:rPr>
          <w:sz w:val="24"/>
          <w:szCs w:val="24"/>
        </w:rPr>
        <w:t>og en enda mer systematisk tilnærming til tematikken på alle nivå.</w:t>
      </w:r>
    </w:p>
    <w:p w14:paraId="49EA09B1" w14:textId="54F6B7FD" w:rsidR="00D01B66" w:rsidRPr="00833CB0" w:rsidRDefault="00D01B66" w:rsidP="00D01B66">
      <w:pPr>
        <w:spacing w:after="0" w:line="360" w:lineRule="auto"/>
        <w:rPr>
          <w:sz w:val="24"/>
          <w:szCs w:val="24"/>
        </w:rPr>
      </w:pPr>
      <w:r w:rsidRPr="00833CB0">
        <w:rPr>
          <w:sz w:val="24"/>
          <w:szCs w:val="24"/>
        </w:rPr>
        <w:t xml:space="preserve">Det skal </w:t>
      </w:r>
      <w:r w:rsidR="002D1393">
        <w:rPr>
          <w:sz w:val="24"/>
          <w:szCs w:val="24"/>
        </w:rPr>
        <w:t xml:space="preserve">derfor </w:t>
      </w:r>
      <w:r w:rsidRPr="00833CB0">
        <w:rPr>
          <w:sz w:val="24"/>
          <w:szCs w:val="24"/>
        </w:rPr>
        <w:t>i</w:t>
      </w:r>
      <w:r w:rsidR="002D1393">
        <w:rPr>
          <w:sz w:val="24"/>
          <w:szCs w:val="24"/>
        </w:rPr>
        <w:t xml:space="preserve"> løpet av </w:t>
      </w:r>
      <w:r w:rsidRPr="00833CB0">
        <w:rPr>
          <w:sz w:val="24"/>
          <w:szCs w:val="24"/>
        </w:rPr>
        <w:t xml:space="preserve">planperioden jobbes med å </w:t>
      </w:r>
      <w:r w:rsidR="002D1393">
        <w:rPr>
          <w:sz w:val="24"/>
          <w:szCs w:val="24"/>
        </w:rPr>
        <w:t>identifisere fokusområder og tiltak som vil bidra til å fremme</w:t>
      </w:r>
      <w:r w:rsidRPr="00833CB0">
        <w:rPr>
          <w:sz w:val="24"/>
          <w:szCs w:val="24"/>
        </w:rPr>
        <w:t xml:space="preserve"> et godt psykososialt læringsmiljø</w:t>
      </w:r>
      <w:r w:rsidR="002D1393">
        <w:rPr>
          <w:sz w:val="24"/>
          <w:szCs w:val="24"/>
        </w:rPr>
        <w:t xml:space="preserve"> for studenter med særlige behov</w:t>
      </w:r>
      <w:r w:rsidRPr="00833CB0">
        <w:rPr>
          <w:sz w:val="24"/>
          <w:szCs w:val="24"/>
        </w:rPr>
        <w:t>.</w:t>
      </w:r>
    </w:p>
    <w:p w14:paraId="3282A0F2" w14:textId="77777777" w:rsidR="00D01B66" w:rsidRDefault="00D01B66" w:rsidP="00D01B66">
      <w:pPr>
        <w:spacing w:after="0" w:line="360" w:lineRule="auto"/>
        <w:rPr>
          <w:b/>
          <w:iCs/>
          <w:sz w:val="24"/>
          <w:szCs w:val="24"/>
        </w:rPr>
      </w:pPr>
    </w:p>
    <w:p w14:paraId="58652EFE" w14:textId="3EA722EB" w:rsidR="00D01B66" w:rsidRPr="00833CB0" w:rsidRDefault="00D01B66" w:rsidP="00D01B66">
      <w:pPr>
        <w:spacing w:after="0" w:line="360" w:lineRule="auto"/>
        <w:rPr>
          <w:iCs/>
          <w:sz w:val="24"/>
          <w:szCs w:val="24"/>
        </w:rPr>
      </w:pPr>
      <w:r w:rsidRPr="00833CB0">
        <w:rPr>
          <w:b/>
          <w:iCs/>
          <w:sz w:val="24"/>
          <w:szCs w:val="24"/>
        </w:rPr>
        <w:t>Ansvar:</w:t>
      </w:r>
      <w:r w:rsidRPr="00833CB0">
        <w:rPr>
          <w:iCs/>
          <w:sz w:val="24"/>
          <w:szCs w:val="24"/>
        </w:rPr>
        <w:t xml:space="preserve"> </w:t>
      </w:r>
      <w:r w:rsidR="00DC68DC">
        <w:rPr>
          <w:iCs/>
          <w:sz w:val="24"/>
          <w:szCs w:val="24"/>
        </w:rPr>
        <w:t>F</w:t>
      </w:r>
      <w:r w:rsidRPr="00833CB0">
        <w:rPr>
          <w:iCs/>
          <w:sz w:val="24"/>
          <w:szCs w:val="24"/>
        </w:rPr>
        <w:t xml:space="preserve">akultet, </w:t>
      </w:r>
      <w:r w:rsidR="00DC68DC">
        <w:rPr>
          <w:iCs/>
          <w:sz w:val="24"/>
          <w:szCs w:val="24"/>
        </w:rPr>
        <w:t>I</w:t>
      </w:r>
      <w:r w:rsidRPr="00833CB0">
        <w:rPr>
          <w:iCs/>
          <w:sz w:val="24"/>
          <w:szCs w:val="24"/>
        </w:rPr>
        <w:t xml:space="preserve">nstitutt, </w:t>
      </w:r>
      <w:r w:rsidR="00CB4E55">
        <w:rPr>
          <w:iCs/>
          <w:sz w:val="24"/>
          <w:szCs w:val="24"/>
        </w:rPr>
        <w:t>NTNU Tilrettelegging</w:t>
      </w:r>
      <w:r w:rsidRPr="00833CB0">
        <w:rPr>
          <w:iCs/>
          <w:sz w:val="24"/>
          <w:szCs w:val="24"/>
        </w:rPr>
        <w:t xml:space="preserve"> og Studenttinget.</w:t>
      </w:r>
    </w:p>
    <w:p w14:paraId="4620CD73" w14:textId="6B7C007F" w:rsidR="00B43641" w:rsidRDefault="00B43641" w:rsidP="00B43641">
      <w:pPr>
        <w:spacing w:line="360" w:lineRule="auto"/>
        <w:rPr>
          <w:sz w:val="24"/>
          <w:szCs w:val="24"/>
        </w:rPr>
      </w:pPr>
    </w:p>
    <w:p w14:paraId="0F2BEF9E" w14:textId="20778B88" w:rsidR="001339C2" w:rsidRDefault="001339C2" w:rsidP="00B43641">
      <w:pPr>
        <w:spacing w:line="360" w:lineRule="auto"/>
        <w:rPr>
          <w:sz w:val="24"/>
          <w:szCs w:val="24"/>
        </w:rPr>
      </w:pPr>
    </w:p>
    <w:p w14:paraId="2530A86A" w14:textId="679D8655" w:rsidR="001339C2" w:rsidRDefault="001339C2" w:rsidP="001339C2">
      <w:pPr>
        <w:pStyle w:val="Overskrift1"/>
        <w:spacing w:line="360" w:lineRule="auto"/>
        <w:rPr>
          <w:b/>
        </w:rPr>
      </w:pPr>
      <w:bookmarkStart w:id="39" w:name="_Toc4420096"/>
      <w:r w:rsidRPr="001339C2">
        <w:rPr>
          <w:b/>
        </w:rPr>
        <w:t>Rapportering</w:t>
      </w:r>
      <w:bookmarkEnd w:id="39"/>
    </w:p>
    <w:p w14:paraId="79D5D5EE" w14:textId="6904A1EC" w:rsidR="001339C2" w:rsidRDefault="001339C2" w:rsidP="001351C5">
      <w:pPr>
        <w:spacing w:after="0" w:line="360" w:lineRule="auto"/>
        <w:jc w:val="both"/>
        <w:rPr>
          <w:sz w:val="24"/>
          <w:szCs w:val="24"/>
        </w:rPr>
      </w:pPr>
      <w:r w:rsidRPr="001351C5">
        <w:rPr>
          <w:sz w:val="24"/>
          <w:szCs w:val="24"/>
        </w:rPr>
        <w:t>Rapportering på arbeidet som er gjort ved de ulike enhetene på området universell utforming og tilrettelegging skal skje i Tilretteleggingsforum</w:t>
      </w:r>
      <w:r w:rsidR="00733EB9" w:rsidRPr="001351C5">
        <w:rPr>
          <w:sz w:val="24"/>
          <w:szCs w:val="24"/>
        </w:rPr>
        <w:t xml:space="preserve">. </w:t>
      </w:r>
      <w:r w:rsidRPr="001351C5">
        <w:rPr>
          <w:sz w:val="24"/>
          <w:szCs w:val="24"/>
        </w:rPr>
        <w:t xml:space="preserve">NTNU Tilrettelegging </w:t>
      </w:r>
      <w:r w:rsidR="00733EB9" w:rsidRPr="001351C5">
        <w:rPr>
          <w:sz w:val="24"/>
          <w:szCs w:val="24"/>
        </w:rPr>
        <w:t>skal</w:t>
      </w:r>
      <w:r w:rsidR="00D75EE4" w:rsidRPr="001351C5">
        <w:rPr>
          <w:sz w:val="24"/>
          <w:szCs w:val="24"/>
        </w:rPr>
        <w:t xml:space="preserve"> på bakgrunn av dette utarbeidet et </w:t>
      </w:r>
      <w:r w:rsidR="00733EB9" w:rsidRPr="001351C5">
        <w:rPr>
          <w:sz w:val="24"/>
          <w:szCs w:val="24"/>
        </w:rPr>
        <w:t xml:space="preserve">kort saksnotat som viser </w:t>
      </w:r>
      <w:r w:rsidRPr="001351C5">
        <w:rPr>
          <w:sz w:val="24"/>
          <w:szCs w:val="24"/>
        </w:rPr>
        <w:t>status for</w:t>
      </w:r>
      <w:r w:rsidR="00733EB9" w:rsidRPr="001351C5">
        <w:rPr>
          <w:sz w:val="24"/>
          <w:szCs w:val="24"/>
        </w:rPr>
        <w:t xml:space="preserve"> arbeidet på feltet</w:t>
      </w:r>
      <w:r w:rsidR="00D75EE4" w:rsidRPr="001351C5">
        <w:rPr>
          <w:sz w:val="24"/>
          <w:szCs w:val="24"/>
        </w:rPr>
        <w:t>. Saksnotatet o</w:t>
      </w:r>
      <w:r w:rsidRPr="001351C5">
        <w:rPr>
          <w:sz w:val="24"/>
          <w:szCs w:val="24"/>
        </w:rPr>
        <w:t xml:space="preserve">versendes LMU. </w:t>
      </w:r>
    </w:p>
    <w:p w14:paraId="71C4C44F" w14:textId="77777777" w:rsidR="001351C5" w:rsidRPr="001351C5" w:rsidRDefault="001351C5" w:rsidP="001351C5">
      <w:pPr>
        <w:spacing w:after="0" w:line="360" w:lineRule="auto"/>
        <w:jc w:val="both"/>
        <w:rPr>
          <w:sz w:val="24"/>
          <w:szCs w:val="24"/>
        </w:rPr>
      </w:pPr>
    </w:p>
    <w:p w14:paraId="7899942F" w14:textId="6DDC357E" w:rsidR="001339C2" w:rsidRPr="001351C5" w:rsidRDefault="00D75EE4" w:rsidP="001351C5">
      <w:pPr>
        <w:spacing w:after="0" w:line="360" w:lineRule="auto"/>
        <w:jc w:val="both"/>
        <w:rPr>
          <w:sz w:val="24"/>
          <w:szCs w:val="24"/>
        </w:rPr>
      </w:pPr>
      <w:r w:rsidRPr="001351C5">
        <w:rPr>
          <w:sz w:val="24"/>
          <w:szCs w:val="24"/>
        </w:rPr>
        <w:t xml:space="preserve">NTNU Tilrettelegging har pådriveransvar for oppfølging av handlingsplanen og kan være en støtte for enhetene i arbeidet med å nå de skisserte målsetningene. </w:t>
      </w:r>
    </w:p>
    <w:sectPr w:rsidR="001339C2" w:rsidRPr="001351C5" w:rsidSect="00DD1ECB">
      <w:headerReference w:type="default" r:id="rId21"/>
      <w:footerReference w:type="defaul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57079" w14:textId="77777777" w:rsidR="00D839B2" w:rsidRDefault="00D839B2">
      <w:pPr>
        <w:spacing w:after="0" w:line="240" w:lineRule="auto"/>
      </w:pPr>
      <w:r>
        <w:separator/>
      </w:r>
    </w:p>
  </w:endnote>
  <w:endnote w:type="continuationSeparator" w:id="0">
    <w:p w14:paraId="0422033F" w14:textId="77777777" w:rsidR="00D839B2" w:rsidRDefault="00D839B2">
      <w:pPr>
        <w:spacing w:after="0" w:line="240" w:lineRule="auto"/>
      </w:pPr>
      <w:r>
        <w:continuationSeparator/>
      </w:r>
    </w:p>
  </w:endnote>
  <w:endnote w:type="continuationNotice" w:id="1">
    <w:p w14:paraId="532153B0" w14:textId="77777777" w:rsidR="00D839B2" w:rsidRDefault="00D839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193339"/>
      <w:docPartObj>
        <w:docPartGallery w:val="Page Numbers (Bottom of Page)"/>
        <w:docPartUnique/>
      </w:docPartObj>
    </w:sdtPr>
    <w:sdtEndPr/>
    <w:sdtContent>
      <w:p w14:paraId="7499D526" w14:textId="201198DC" w:rsidR="00D01B66" w:rsidRDefault="00D01B66">
        <w:pPr>
          <w:pStyle w:val="Bunntekst"/>
          <w:jc w:val="right"/>
        </w:pPr>
        <w:r>
          <w:fldChar w:fldCharType="begin"/>
        </w:r>
        <w:r>
          <w:instrText>PAGE   \* MERGEFORMAT</w:instrText>
        </w:r>
        <w:r>
          <w:fldChar w:fldCharType="separate"/>
        </w:r>
        <w:r w:rsidR="00BE5CFC">
          <w:rPr>
            <w:noProof/>
          </w:rPr>
          <w:t>19</w:t>
        </w:r>
        <w:r>
          <w:fldChar w:fldCharType="end"/>
        </w:r>
      </w:p>
    </w:sdtContent>
  </w:sdt>
  <w:p w14:paraId="53AB7D50" w14:textId="2063EF65" w:rsidR="00D01B66" w:rsidRDefault="00D01B66" w:rsidP="1C908A3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FA083" w14:textId="77777777" w:rsidR="00D839B2" w:rsidRDefault="00D839B2">
      <w:pPr>
        <w:spacing w:after="0" w:line="240" w:lineRule="auto"/>
      </w:pPr>
      <w:r>
        <w:separator/>
      </w:r>
    </w:p>
  </w:footnote>
  <w:footnote w:type="continuationSeparator" w:id="0">
    <w:p w14:paraId="104BC0D9" w14:textId="77777777" w:rsidR="00D839B2" w:rsidRDefault="00D839B2">
      <w:pPr>
        <w:spacing w:after="0" w:line="240" w:lineRule="auto"/>
      </w:pPr>
      <w:r>
        <w:continuationSeparator/>
      </w:r>
    </w:p>
  </w:footnote>
  <w:footnote w:type="continuationNotice" w:id="1">
    <w:p w14:paraId="297192FB" w14:textId="77777777" w:rsidR="00D839B2" w:rsidRDefault="00D839B2">
      <w:pPr>
        <w:spacing w:after="0" w:line="240" w:lineRule="auto"/>
      </w:pPr>
    </w:p>
  </w:footnote>
  <w:footnote w:id="2">
    <w:p w14:paraId="5864582B" w14:textId="0C349C48" w:rsidR="00D01B66" w:rsidRDefault="00D01B66" w:rsidP="73457F63">
      <w:pPr>
        <w:pStyle w:val="Fotnotetekst"/>
      </w:pPr>
      <w:r w:rsidRPr="73457F63">
        <w:rPr>
          <w:rStyle w:val="Fotnotereferanse"/>
        </w:rPr>
        <w:footnoteRef/>
      </w:r>
      <w:r>
        <w:t xml:space="preserve"> Tiltakene er basert på tilbakemeldinger gitt gjennom evaluering av Handlingsplan 2013-2017 og innspill fra LMU, Tilretteleggingsforum og Fakultetsforum.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0D01B66" w14:paraId="4202690D" w14:textId="77777777" w:rsidTr="04BF8E91">
      <w:tc>
        <w:tcPr>
          <w:tcW w:w="3009" w:type="dxa"/>
        </w:tcPr>
        <w:p w14:paraId="29F06C5D" w14:textId="19BE50FF" w:rsidR="00D01B66" w:rsidRDefault="00B341EA" w:rsidP="0033268C">
          <w:r>
            <w:t>Tiltaks</w:t>
          </w:r>
          <w:r w:rsidR="00D01B66">
            <w:t>plan 2019-202</w:t>
          </w:r>
          <w:r w:rsidR="00B30C0A">
            <w:t>1</w:t>
          </w:r>
        </w:p>
        <w:p w14:paraId="42B147DE" w14:textId="024B4ADD" w:rsidR="00D01B66" w:rsidRDefault="00D01B66" w:rsidP="6ED59053">
          <w:pPr>
            <w:pStyle w:val="Topptekst"/>
            <w:ind w:left="-115"/>
            <w:rPr>
              <w:rFonts w:ascii="Times New Roman" w:eastAsia="Times New Roman" w:hAnsi="Times New Roman" w:cs="Times New Roman"/>
            </w:rPr>
          </w:pPr>
        </w:p>
      </w:tc>
      <w:tc>
        <w:tcPr>
          <w:tcW w:w="3009" w:type="dxa"/>
        </w:tcPr>
        <w:p w14:paraId="29BE6494" w14:textId="79555407" w:rsidR="00D01B66" w:rsidRDefault="00D01B66" w:rsidP="6ED59053">
          <w:pPr>
            <w:pStyle w:val="Topptekst"/>
            <w:jc w:val="center"/>
            <w:rPr>
              <w:rFonts w:ascii="Times New Roman" w:eastAsia="Times New Roman" w:hAnsi="Times New Roman" w:cs="Times New Roman"/>
            </w:rPr>
          </w:pPr>
        </w:p>
      </w:tc>
      <w:tc>
        <w:tcPr>
          <w:tcW w:w="3009" w:type="dxa"/>
        </w:tcPr>
        <w:p w14:paraId="14A79C26" w14:textId="6B664F12" w:rsidR="00D01B66" w:rsidRDefault="00D01B66" w:rsidP="6ED59053">
          <w:pPr>
            <w:pStyle w:val="Topptekst"/>
            <w:ind w:right="-115"/>
            <w:jc w:val="right"/>
            <w:rPr>
              <w:rFonts w:ascii="Times New Roman" w:eastAsia="Times New Roman" w:hAnsi="Times New Roman" w:cs="Times New Roman"/>
            </w:rPr>
          </w:pPr>
        </w:p>
      </w:tc>
    </w:tr>
  </w:tbl>
  <w:p w14:paraId="665DA71E" w14:textId="412A0293" w:rsidR="00D01B66" w:rsidRDefault="00D01B66" w:rsidP="6ED59053">
    <w:pPr>
      <w:pStyle w:val="Topptekst"/>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F04AE"/>
    <w:multiLevelType w:val="hybridMultilevel"/>
    <w:tmpl w:val="8252197C"/>
    <w:lvl w:ilvl="0" w:tplc="03C85B6E">
      <w:start w:val="5"/>
      <w:numFmt w:val="decimal"/>
      <w:lvlText w:val="%1."/>
      <w:lvlJc w:val="left"/>
      <w:pPr>
        <w:ind w:left="720" w:hanging="360"/>
      </w:pPr>
    </w:lvl>
    <w:lvl w:ilvl="1" w:tplc="1FDA7658">
      <w:start w:val="1"/>
      <w:numFmt w:val="lowerLetter"/>
      <w:lvlText w:val="%2."/>
      <w:lvlJc w:val="left"/>
      <w:pPr>
        <w:ind w:left="1440" w:hanging="360"/>
      </w:pPr>
    </w:lvl>
    <w:lvl w:ilvl="2" w:tplc="68F4EF0A">
      <w:start w:val="1"/>
      <w:numFmt w:val="lowerRoman"/>
      <w:lvlText w:val="%3."/>
      <w:lvlJc w:val="right"/>
      <w:pPr>
        <w:ind w:left="2160" w:hanging="180"/>
      </w:pPr>
    </w:lvl>
    <w:lvl w:ilvl="3" w:tplc="D730C41A">
      <w:start w:val="1"/>
      <w:numFmt w:val="decimal"/>
      <w:lvlText w:val="%4."/>
      <w:lvlJc w:val="left"/>
      <w:pPr>
        <w:ind w:left="2880" w:hanging="360"/>
      </w:pPr>
    </w:lvl>
    <w:lvl w:ilvl="4" w:tplc="BE44ABB0">
      <w:start w:val="1"/>
      <w:numFmt w:val="lowerLetter"/>
      <w:lvlText w:val="%5."/>
      <w:lvlJc w:val="left"/>
      <w:pPr>
        <w:ind w:left="3600" w:hanging="360"/>
      </w:pPr>
    </w:lvl>
    <w:lvl w:ilvl="5" w:tplc="0CB26390">
      <w:start w:val="1"/>
      <w:numFmt w:val="lowerRoman"/>
      <w:lvlText w:val="%6."/>
      <w:lvlJc w:val="right"/>
      <w:pPr>
        <w:ind w:left="4320" w:hanging="180"/>
      </w:pPr>
    </w:lvl>
    <w:lvl w:ilvl="6" w:tplc="F0CA0A2A">
      <w:start w:val="1"/>
      <w:numFmt w:val="decimal"/>
      <w:lvlText w:val="%7."/>
      <w:lvlJc w:val="left"/>
      <w:pPr>
        <w:ind w:left="5040" w:hanging="360"/>
      </w:pPr>
    </w:lvl>
    <w:lvl w:ilvl="7" w:tplc="3A2C10FC">
      <w:start w:val="1"/>
      <w:numFmt w:val="lowerLetter"/>
      <w:lvlText w:val="%8."/>
      <w:lvlJc w:val="left"/>
      <w:pPr>
        <w:ind w:left="5760" w:hanging="360"/>
      </w:pPr>
    </w:lvl>
    <w:lvl w:ilvl="8" w:tplc="F82C411C">
      <w:start w:val="1"/>
      <w:numFmt w:val="lowerRoman"/>
      <w:lvlText w:val="%9."/>
      <w:lvlJc w:val="right"/>
      <w:pPr>
        <w:ind w:left="6480" w:hanging="180"/>
      </w:pPr>
    </w:lvl>
  </w:abstractNum>
  <w:abstractNum w:abstractNumId="1" w15:restartNumberingAfterBreak="0">
    <w:nsid w:val="0D48471F"/>
    <w:multiLevelType w:val="hybridMultilevel"/>
    <w:tmpl w:val="A066DE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70F01"/>
    <w:multiLevelType w:val="hybridMultilevel"/>
    <w:tmpl w:val="ADECDF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513031"/>
    <w:multiLevelType w:val="hybridMultilevel"/>
    <w:tmpl w:val="FAC89254"/>
    <w:lvl w:ilvl="0" w:tplc="FFFFFFFF">
      <w:start w:val="1"/>
      <w:numFmt w:val="bullet"/>
      <w:lvlText w:val=""/>
      <w:lvlJc w:val="left"/>
      <w:pPr>
        <w:ind w:left="502"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693C7EA0">
      <w:start w:val="1"/>
      <w:numFmt w:val="decimal"/>
      <w:lvlText w:val="%3."/>
      <w:lvlJc w:val="left"/>
      <w:pPr>
        <w:ind w:left="1598" w:hanging="180"/>
      </w:pPr>
      <w:rPr>
        <w:rFonts w:ascii="Arial" w:hAnsi="Arial" w:cs="Arial" w:hint="default"/>
      </w:rPr>
    </w:lvl>
    <w:lvl w:ilvl="3" w:tplc="F514A5EE">
      <w:numFmt w:val="bullet"/>
      <w:lvlText w:val="-"/>
      <w:lvlJc w:val="left"/>
      <w:pPr>
        <w:ind w:left="2520" w:hanging="360"/>
      </w:pPr>
      <w:rPr>
        <w:rFonts w:ascii="Arial" w:eastAsia="Times New Roman" w:hAnsi="Arial" w:cs="Arial" w:hint="default"/>
      </w:r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154934BD"/>
    <w:multiLevelType w:val="hybridMultilevel"/>
    <w:tmpl w:val="CA9C3FBE"/>
    <w:lvl w:ilvl="0" w:tplc="A90CC01E">
      <w:start w:val="5"/>
      <w:numFmt w:val="decimal"/>
      <w:lvlText w:val="%1."/>
      <w:lvlJc w:val="left"/>
      <w:pPr>
        <w:ind w:left="720" w:hanging="360"/>
      </w:pPr>
    </w:lvl>
    <w:lvl w:ilvl="1" w:tplc="CEFEA220">
      <w:start w:val="1"/>
      <w:numFmt w:val="lowerLetter"/>
      <w:lvlText w:val="%2."/>
      <w:lvlJc w:val="left"/>
      <w:pPr>
        <w:ind w:left="1440" w:hanging="360"/>
      </w:pPr>
    </w:lvl>
    <w:lvl w:ilvl="2" w:tplc="3AC63BC0">
      <w:start w:val="1"/>
      <w:numFmt w:val="lowerRoman"/>
      <w:lvlText w:val="%3."/>
      <w:lvlJc w:val="right"/>
      <w:pPr>
        <w:ind w:left="2160" w:hanging="180"/>
      </w:pPr>
    </w:lvl>
    <w:lvl w:ilvl="3" w:tplc="9DE60950">
      <w:start w:val="1"/>
      <w:numFmt w:val="decimal"/>
      <w:lvlText w:val="%4."/>
      <w:lvlJc w:val="left"/>
      <w:pPr>
        <w:ind w:left="2880" w:hanging="360"/>
      </w:pPr>
    </w:lvl>
    <w:lvl w:ilvl="4" w:tplc="C2F6D27E">
      <w:start w:val="1"/>
      <w:numFmt w:val="lowerLetter"/>
      <w:lvlText w:val="%5."/>
      <w:lvlJc w:val="left"/>
      <w:pPr>
        <w:ind w:left="3600" w:hanging="360"/>
      </w:pPr>
    </w:lvl>
    <w:lvl w:ilvl="5" w:tplc="AF0AB89C">
      <w:start w:val="1"/>
      <w:numFmt w:val="lowerRoman"/>
      <w:lvlText w:val="%6."/>
      <w:lvlJc w:val="right"/>
      <w:pPr>
        <w:ind w:left="4320" w:hanging="180"/>
      </w:pPr>
    </w:lvl>
    <w:lvl w:ilvl="6" w:tplc="AD52C858">
      <w:start w:val="1"/>
      <w:numFmt w:val="decimal"/>
      <w:lvlText w:val="%7."/>
      <w:lvlJc w:val="left"/>
      <w:pPr>
        <w:ind w:left="5040" w:hanging="360"/>
      </w:pPr>
    </w:lvl>
    <w:lvl w:ilvl="7" w:tplc="540A98D4">
      <w:start w:val="1"/>
      <w:numFmt w:val="lowerLetter"/>
      <w:lvlText w:val="%8."/>
      <w:lvlJc w:val="left"/>
      <w:pPr>
        <w:ind w:left="5760" w:hanging="360"/>
      </w:pPr>
    </w:lvl>
    <w:lvl w:ilvl="8" w:tplc="997E1F8E">
      <w:start w:val="1"/>
      <w:numFmt w:val="lowerRoman"/>
      <w:lvlText w:val="%9."/>
      <w:lvlJc w:val="right"/>
      <w:pPr>
        <w:ind w:left="6480" w:hanging="180"/>
      </w:pPr>
    </w:lvl>
  </w:abstractNum>
  <w:abstractNum w:abstractNumId="5" w15:restartNumberingAfterBreak="0">
    <w:nsid w:val="18C87229"/>
    <w:multiLevelType w:val="hybridMultilevel"/>
    <w:tmpl w:val="BC2A4F54"/>
    <w:lvl w:ilvl="0" w:tplc="D2766F7E">
      <w:start w:val="1"/>
      <w:numFmt w:val="decimal"/>
      <w:lvlText w:val="%1."/>
      <w:lvlJc w:val="left"/>
      <w:pPr>
        <w:ind w:left="720" w:hanging="360"/>
      </w:pPr>
    </w:lvl>
    <w:lvl w:ilvl="1" w:tplc="BDE0D064">
      <w:start w:val="1"/>
      <w:numFmt w:val="lowerLetter"/>
      <w:lvlText w:val="%2."/>
      <w:lvlJc w:val="left"/>
      <w:pPr>
        <w:ind w:left="1440" w:hanging="360"/>
      </w:pPr>
    </w:lvl>
    <w:lvl w:ilvl="2" w:tplc="3DA0A98A">
      <w:start w:val="1"/>
      <w:numFmt w:val="lowerRoman"/>
      <w:lvlText w:val="%3."/>
      <w:lvlJc w:val="right"/>
      <w:pPr>
        <w:ind w:left="2160" w:hanging="180"/>
      </w:pPr>
    </w:lvl>
    <w:lvl w:ilvl="3" w:tplc="B950AA1C">
      <w:start w:val="1"/>
      <w:numFmt w:val="decimal"/>
      <w:lvlText w:val="%4."/>
      <w:lvlJc w:val="left"/>
      <w:pPr>
        <w:ind w:left="2880" w:hanging="360"/>
      </w:pPr>
    </w:lvl>
    <w:lvl w:ilvl="4" w:tplc="A6F81BFE">
      <w:start w:val="1"/>
      <w:numFmt w:val="lowerLetter"/>
      <w:lvlText w:val="%5."/>
      <w:lvlJc w:val="left"/>
      <w:pPr>
        <w:ind w:left="3600" w:hanging="360"/>
      </w:pPr>
    </w:lvl>
    <w:lvl w:ilvl="5" w:tplc="5AEEB202">
      <w:start w:val="1"/>
      <w:numFmt w:val="lowerRoman"/>
      <w:lvlText w:val="%6."/>
      <w:lvlJc w:val="right"/>
      <w:pPr>
        <w:ind w:left="4320" w:hanging="180"/>
      </w:pPr>
    </w:lvl>
    <w:lvl w:ilvl="6" w:tplc="9F7266FE">
      <w:start w:val="1"/>
      <w:numFmt w:val="decimal"/>
      <w:lvlText w:val="%7."/>
      <w:lvlJc w:val="left"/>
      <w:pPr>
        <w:ind w:left="5040" w:hanging="360"/>
      </w:pPr>
    </w:lvl>
    <w:lvl w:ilvl="7" w:tplc="749C06C8">
      <w:start w:val="1"/>
      <w:numFmt w:val="lowerLetter"/>
      <w:lvlText w:val="%8."/>
      <w:lvlJc w:val="left"/>
      <w:pPr>
        <w:ind w:left="5760" w:hanging="360"/>
      </w:pPr>
    </w:lvl>
    <w:lvl w:ilvl="8" w:tplc="623AD04A">
      <w:start w:val="1"/>
      <w:numFmt w:val="lowerRoman"/>
      <w:lvlText w:val="%9."/>
      <w:lvlJc w:val="right"/>
      <w:pPr>
        <w:ind w:left="6480" w:hanging="180"/>
      </w:pPr>
    </w:lvl>
  </w:abstractNum>
  <w:abstractNum w:abstractNumId="6" w15:restartNumberingAfterBreak="0">
    <w:nsid w:val="1B042E73"/>
    <w:multiLevelType w:val="hybridMultilevel"/>
    <w:tmpl w:val="485418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EE14C9B"/>
    <w:multiLevelType w:val="hybridMultilevel"/>
    <w:tmpl w:val="1652BF4E"/>
    <w:lvl w:ilvl="0" w:tplc="B81232F8">
      <w:start w:val="1"/>
      <w:numFmt w:val="decimal"/>
      <w:lvlText w:val="%1."/>
      <w:lvlJc w:val="left"/>
      <w:pPr>
        <w:ind w:left="720" w:hanging="360"/>
      </w:pPr>
    </w:lvl>
    <w:lvl w:ilvl="1" w:tplc="AE580C02">
      <w:start w:val="1"/>
      <w:numFmt w:val="lowerLetter"/>
      <w:lvlText w:val="%2."/>
      <w:lvlJc w:val="left"/>
      <w:pPr>
        <w:ind w:left="1440" w:hanging="360"/>
      </w:pPr>
    </w:lvl>
    <w:lvl w:ilvl="2" w:tplc="24FAEEDC">
      <w:start w:val="1"/>
      <w:numFmt w:val="lowerRoman"/>
      <w:lvlText w:val="%3."/>
      <w:lvlJc w:val="right"/>
      <w:pPr>
        <w:ind w:left="2160" w:hanging="180"/>
      </w:pPr>
    </w:lvl>
    <w:lvl w:ilvl="3" w:tplc="201C22AA">
      <w:start w:val="1"/>
      <w:numFmt w:val="decimal"/>
      <w:lvlText w:val="%4."/>
      <w:lvlJc w:val="left"/>
      <w:pPr>
        <w:ind w:left="2880" w:hanging="360"/>
      </w:pPr>
    </w:lvl>
    <w:lvl w:ilvl="4" w:tplc="32F89F5A">
      <w:start w:val="1"/>
      <w:numFmt w:val="lowerLetter"/>
      <w:lvlText w:val="%5."/>
      <w:lvlJc w:val="left"/>
      <w:pPr>
        <w:ind w:left="3600" w:hanging="360"/>
      </w:pPr>
    </w:lvl>
    <w:lvl w:ilvl="5" w:tplc="EE94587A">
      <w:start w:val="1"/>
      <w:numFmt w:val="lowerRoman"/>
      <w:lvlText w:val="%6."/>
      <w:lvlJc w:val="right"/>
      <w:pPr>
        <w:ind w:left="4320" w:hanging="180"/>
      </w:pPr>
    </w:lvl>
    <w:lvl w:ilvl="6" w:tplc="D67860A6">
      <w:start w:val="1"/>
      <w:numFmt w:val="decimal"/>
      <w:lvlText w:val="%7."/>
      <w:lvlJc w:val="left"/>
      <w:pPr>
        <w:ind w:left="5040" w:hanging="360"/>
      </w:pPr>
    </w:lvl>
    <w:lvl w:ilvl="7" w:tplc="2AFEB790">
      <w:start w:val="1"/>
      <w:numFmt w:val="lowerLetter"/>
      <w:lvlText w:val="%8."/>
      <w:lvlJc w:val="left"/>
      <w:pPr>
        <w:ind w:left="5760" w:hanging="360"/>
      </w:pPr>
    </w:lvl>
    <w:lvl w:ilvl="8" w:tplc="AF086396">
      <w:start w:val="1"/>
      <w:numFmt w:val="lowerRoman"/>
      <w:lvlText w:val="%9."/>
      <w:lvlJc w:val="right"/>
      <w:pPr>
        <w:ind w:left="6480" w:hanging="180"/>
      </w:pPr>
    </w:lvl>
  </w:abstractNum>
  <w:abstractNum w:abstractNumId="8" w15:restartNumberingAfterBreak="0">
    <w:nsid w:val="23680825"/>
    <w:multiLevelType w:val="hybridMultilevel"/>
    <w:tmpl w:val="4B1E38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CB17A4"/>
    <w:multiLevelType w:val="hybridMultilevel"/>
    <w:tmpl w:val="02024C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F42724"/>
    <w:multiLevelType w:val="hybridMultilevel"/>
    <w:tmpl w:val="817E2C20"/>
    <w:lvl w:ilvl="0" w:tplc="0DFCBCDE">
      <w:start w:val="5"/>
      <w:numFmt w:val="decimal"/>
      <w:lvlText w:val="%1."/>
      <w:lvlJc w:val="left"/>
      <w:pPr>
        <w:ind w:left="720" w:hanging="360"/>
      </w:pPr>
    </w:lvl>
    <w:lvl w:ilvl="1" w:tplc="06F07D32">
      <w:start w:val="1"/>
      <w:numFmt w:val="lowerLetter"/>
      <w:lvlText w:val="%2."/>
      <w:lvlJc w:val="left"/>
      <w:pPr>
        <w:ind w:left="1440" w:hanging="360"/>
      </w:pPr>
    </w:lvl>
    <w:lvl w:ilvl="2" w:tplc="6F8CAF78">
      <w:start w:val="1"/>
      <w:numFmt w:val="lowerRoman"/>
      <w:lvlText w:val="%3."/>
      <w:lvlJc w:val="right"/>
      <w:pPr>
        <w:ind w:left="2160" w:hanging="180"/>
      </w:pPr>
    </w:lvl>
    <w:lvl w:ilvl="3" w:tplc="20DC0EFA">
      <w:start w:val="1"/>
      <w:numFmt w:val="decimal"/>
      <w:lvlText w:val="%4."/>
      <w:lvlJc w:val="left"/>
      <w:pPr>
        <w:ind w:left="2880" w:hanging="360"/>
      </w:pPr>
    </w:lvl>
    <w:lvl w:ilvl="4" w:tplc="C96E36E6">
      <w:start w:val="1"/>
      <w:numFmt w:val="lowerLetter"/>
      <w:lvlText w:val="%5."/>
      <w:lvlJc w:val="left"/>
      <w:pPr>
        <w:ind w:left="3600" w:hanging="360"/>
      </w:pPr>
    </w:lvl>
    <w:lvl w:ilvl="5" w:tplc="5D889066">
      <w:start w:val="1"/>
      <w:numFmt w:val="lowerRoman"/>
      <w:lvlText w:val="%6."/>
      <w:lvlJc w:val="right"/>
      <w:pPr>
        <w:ind w:left="4320" w:hanging="180"/>
      </w:pPr>
    </w:lvl>
    <w:lvl w:ilvl="6" w:tplc="3F061BAC">
      <w:start w:val="1"/>
      <w:numFmt w:val="decimal"/>
      <w:lvlText w:val="%7."/>
      <w:lvlJc w:val="left"/>
      <w:pPr>
        <w:ind w:left="5040" w:hanging="360"/>
      </w:pPr>
    </w:lvl>
    <w:lvl w:ilvl="7" w:tplc="DAB61822">
      <w:start w:val="1"/>
      <w:numFmt w:val="lowerLetter"/>
      <w:lvlText w:val="%8."/>
      <w:lvlJc w:val="left"/>
      <w:pPr>
        <w:ind w:left="5760" w:hanging="360"/>
      </w:pPr>
    </w:lvl>
    <w:lvl w:ilvl="8" w:tplc="160C527A">
      <w:start w:val="1"/>
      <w:numFmt w:val="lowerRoman"/>
      <w:lvlText w:val="%9."/>
      <w:lvlJc w:val="right"/>
      <w:pPr>
        <w:ind w:left="6480" w:hanging="180"/>
      </w:pPr>
    </w:lvl>
  </w:abstractNum>
  <w:abstractNum w:abstractNumId="11" w15:restartNumberingAfterBreak="0">
    <w:nsid w:val="2E6B68ED"/>
    <w:multiLevelType w:val="hybridMultilevel"/>
    <w:tmpl w:val="3E0EFF6E"/>
    <w:lvl w:ilvl="0" w:tplc="E8B2A45C">
      <w:start w:val="5"/>
      <w:numFmt w:val="decimal"/>
      <w:lvlText w:val="%1."/>
      <w:lvlJc w:val="left"/>
      <w:pPr>
        <w:ind w:left="720" w:hanging="360"/>
      </w:pPr>
    </w:lvl>
    <w:lvl w:ilvl="1" w:tplc="E95C2DEC">
      <w:start w:val="1"/>
      <w:numFmt w:val="lowerLetter"/>
      <w:lvlText w:val="%2."/>
      <w:lvlJc w:val="left"/>
      <w:pPr>
        <w:ind w:left="1440" w:hanging="360"/>
      </w:pPr>
    </w:lvl>
    <w:lvl w:ilvl="2" w:tplc="3A6EE3C2">
      <w:start w:val="1"/>
      <w:numFmt w:val="lowerRoman"/>
      <w:lvlText w:val="%3."/>
      <w:lvlJc w:val="right"/>
      <w:pPr>
        <w:ind w:left="2160" w:hanging="180"/>
      </w:pPr>
    </w:lvl>
    <w:lvl w:ilvl="3" w:tplc="4AC28A00">
      <w:start w:val="1"/>
      <w:numFmt w:val="decimal"/>
      <w:lvlText w:val="%4."/>
      <w:lvlJc w:val="left"/>
      <w:pPr>
        <w:ind w:left="2880" w:hanging="360"/>
      </w:pPr>
    </w:lvl>
    <w:lvl w:ilvl="4" w:tplc="AD40FDD8">
      <w:start w:val="1"/>
      <w:numFmt w:val="lowerLetter"/>
      <w:lvlText w:val="%5."/>
      <w:lvlJc w:val="left"/>
      <w:pPr>
        <w:ind w:left="3600" w:hanging="360"/>
      </w:pPr>
    </w:lvl>
    <w:lvl w:ilvl="5" w:tplc="E8B62680">
      <w:start w:val="1"/>
      <w:numFmt w:val="lowerRoman"/>
      <w:lvlText w:val="%6."/>
      <w:lvlJc w:val="right"/>
      <w:pPr>
        <w:ind w:left="4320" w:hanging="180"/>
      </w:pPr>
    </w:lvl>
    <w:lvl w:ilvl="6" w:tplc="4412F89E">
      <w:start w:val="1"/>
      <w:numFmt w:val="decimal"/>
      <w:lvlText w:val="%7."/>
      <w:lvlJc w:val="left"/>
      <w:pPr>
        <w:ind w:left="5040" w:hanging="360"/>
      </w:pPr>
    </w:lvl>
    <w:lvl w:ilvl="7" w:tplc="7F50867A">
      <w:start w:val="1"/>
      <w:numFmt w:val="lowerLetter"/>
      <w:lvlText w:val="%8."/>
      <w:lvlJc w:val="left"/>
      <w:pPr>
        <w:ind w:left="5760" w:hanging="360"/>
      </w:pPr>
    </w:lvl>
    <w:lvl w:ilvl="8" w:tplc="6884E906">
      <w:start w:val="1"/>
      <w:numFmt w:val="lowerRoman"/>
      <w:lvlText w:val="%9."/>
      <w:lvlJc w:val="right"/>
      <w:pPr>
        <w:ind w:left="6480" w:hanging="180"/>
      </w:pPr>
    </w:lvl>
  </w:abstractNum>
  <w:abstractNum w:abstractNumId="12" w15:restartNumberingAfterBreak="0">
    <w:nsid w:val="48221380"/>
    <w:multiLevelType w:val="hybridMultilevel"/>
    <w:tmpl w:val="77CC69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656797B"/>
    <w:multiLevelType w:val="hybridMultilevel"/>
    <w:tmpl w:val="D1B232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B2324A7"/>
    <w:multiLevelType w:val="hybridMultilevel"/>
    <w:tmpl w:val="B532BFA0"/>
    <w:lvl w:ilvl="0" w:tplc="FFFFFFFF">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1FF3E54"/>
    <w:multiLevelType w:val="hybridMultilevel"/>
    <w:tmpl w:val="D0D4F886"/>
    <w:lvl w:ilvl="0" w:tplc="D26AC382">
      <w:start w:val="1"/>
      <w:numFmt w:val="decimal"/>
      <w:lvlText w:val="%1."/>
      <w:lvlJc w:val="left"/>
      <w:pPr>
        <w:ind w:left="720" w:hanging="360"/>
      </w:pPr>
    </w:lvl>
    <w:lvl w:ilvl="1" w:tplc="ECF04F4A">
      <w:start w:val="1"/>
      <w:numFmt w:val="lowerLetter"/>
      <w:lvlText w:val="%2."/>
      <w:lvlJc w:val="left"/>
      <w:pPr>
        <w:ind w:left="1440" w:hanging="360"/>
      </w:pPr>
    </w:lvl>
    <w:lvl w:ilvl="2" w:tplc="52804E36">
      <w:start w:val="1"/>
      <w:numFmt w:val="lowerRoman"/>
      <w:lvlText w:val="%3."/>
      <w:lvlJc w:val="right"/>
      <w:pPr>
        <w:ind w:left="2160" w:hanging="180"/>
      </w:pPr>
    </w:lvl>
    <w:lvl w:ilvl="3" w:tplc="D89695A4">
      <w:start w:val="1"/>
      <w:numFmt w:val="decimal"/>
      <w:lvlText w:val="%4."/>
      <w:lvlJc w:val="left"/>
      <w:pPr>
        <w:ind w:left="2880" w:hanging="360"/>
      </w:pPr>
    </w:lvl>
    <w:lvl w:ilvl="4" w:tplc="2BD8733C">
      <w:start w:val="1"/>
      <w:numFmt w:val="lowerLetter"/>
      <w:lvlText w:val="%5."/>
      <w:lvlJc w:val="left"/>
      <w:pPr>
        <w:ind w:left="3600" w:hanging="360"/>
      </w:pPr>
    </w:lvl>
    <w:lvl w:ilvl="5" w:tplc="2D0CA62A">
      <w:start w:val="1"/>
      <w:numFmt w:val="lowerRoman"/>
      <w:lvlText w:val="%6."/>
      <w:lvlJc w:val="right"/>
      <w:pPr>
        <w:ind w:left="4320" w:hanging="180"/>
      </w:pPr>
    </w:lvl>
    <w:lvl w:ilvl="6" w:tplc="43D80A46">
      <w:start w:val="1"/>
      <w:numFmt w:val="decimal"/>
      <w:lvlText w:val="%7."/>
      <w:lvlJc w:val="left"/>
      <w:pPr>
        <w:ind w:left="5040" w:hanging="360"/>
      </w:pPr>
    </w:lvl>
    <w:lvl w:ilvl="7" w:tplc="955A2B4C">
      <w:start w:val="1"/>
      <w:numFmt w:val="lowerLetter"/>
      <w:lvlText w:val="%8."/>
      <w:lvlJc w:val="left"/>
      <w:pPr>
        <w:ind w:left="5760" w:hanging="360"/>
      </w:pPr>
    </w:lvl>
    <w:lvl w:ilvl="8" w:tplc="4B06A27E">
      <w:start w:val="1"/>
      <w:numFmt w:val="lowerRoman"/>
      <w:lvlText w:val="%9."/>
      <w:lvlJc w:val="right"/>
      <w:pPr>
        <w:ind w:left="6480" w:hanging="180"/>
      </w:pPr>
    </w:lvl>
  </w:abstractNum>
  <w:abstractNum w:abstractNumId="16" w15:restartNumberingAfterBreak="0">
    <w:nsid w:val="68972634"/>
    <w:multiLevelType w:val="hybridMultilevel"/>
    <w:tmpl w:val="CA8875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BCF417A"/>
    <w:multiLevelType w:val="hybridMultilevel"/>
    <w:tmpl w:val="498258FA"/>
    <w:lvl w:ilvl="0" w:tplc="C49ADCDA">
      <w:start w:val="1"/>
      <w:numFmt w:val="decimal"/>
      <w:lvlText w:val="%1."/>
      <w:lvlJc w:val="left"/>
      <w:pPr>
        <w:ind w:left="720" w:hanging="360"/>
      </w:pPr>
    </w:lvl>
    <w:lvl w:ilvl="1" w:tplc="58DAF79E">
      <w:start w:val="1"/>
      <w:numFmt w:val="lowerLetter"/>
      <w:lvlText w:val="%2."/>
      <w:lvlJc w:val="left"/>
      <w:pPr>
        <w:ind w:left="1440" w:hanging="360"/>
      </w:pPr>
    </w:lvl>
    <w:lvl w:ilvl="2" w:tplc="0FC8ECAE">
      <w:start w:val="1"/>
      <w:numFmt w:val="lowerRoman"/>
      <w:lvlText w:val="%3."/>
      <w:lvlJc w:val="right"/>
      <w:pPr>
        <w:ind w:left="2160" w:hanging="180"/>
      </w:pPr>
    </w:lvl>
    <w:lvl w:ilvl="3" w:tplc="5B4E12D8">
      <w:start w:val="1"/>
      <w:numFmt w:val="decimal"/>
      <w:lvlText w:val="%4."/>
      <w:lvlJc w:val="left"/>
      <w:pPr>
        <w:ind w:left="2880" w:hanging="360"/>
      </w:pPr>
    </w:lvl>
    <w:lvl w:ilvl="4" w:tplc="487E6806">
      <w:start w:val="1"/>
      <w:numFmt w:val="lowerLetter"/>
      <w:lvlText w:val="%5."/>
      <w:lvlJc w:val="left"/>
      <w:pPr>
        <w:ind w:left="3600" w:hanging="360"/>
      </w:pPr>
    </w:lvl>
    <w:lvl w:ilvl="5" w:tplc="3C0634EC">
      <w:start w:val="1"/>
      <w:numFmt w:val="lowerRoman"/>
      <w:lvlText w:val="%6."/>
      <w:lvlJc w:val="right"/>
      <w:pPr>
        <w:ind w:left="4320" w:hanging="180"/>
      </w:pPr>
    </w:lvl>
    <w:lvl w:ilvl="6" w:tplc="CD027CEC">
      <w:start w:val="1"/>
      <w:numFmt w:val="decimal"/>
      <w:lvlText w:val="%7."/>
      <w:lvlJc w:val="left"/>
      <w:pPr>
        <w:ind w:left="5040" w:hanging="360"/>
      </w:pPr>
    </w:lvl>
    <w:lvl w:ilvl="7" w:tplc="C8B6785A">
      <w:start w:val="1"/>
      <w:numFmt w:val="lowerLetter"/>
      <w:lvlText w:val="%8."/>
      <w:lvlJc w:val="left"/>
      <w:pPr>
        <w:ind w:left="5760" w:hanging="360"/>
      </w:pPr>
    </w:lvl>
    <w:lvl w:ilvl="8" w:tplc="7F8ED50A">
      <w:start w:val="1"/>
      <w:numFmt w:val="lowerRoman"/>
      <w:lvlText w:val="%9."/>
      <w:lvlJc w:val="right"/>
      <w:pPr>
        <w:ind w:left="6480" w:hanging="180"/>
      </w:pPr>
    </w:lvl>
  </w:abstractNum>
  <w:abstractNum w:abstractNumId="18" w15:restartNumberingAfterBreak="0">
    <w:nsid w:val="6FB2424E"/>
    <w:multiLevelType w:val="hybridMultilevel"/>
    <w:tmpl w:val="DBBAEDEA"/>
    <w:lvl w:ilvl="0" w:tplc="BC4C2F3E">
      <w:start w:val="1"/>
      <w:numFmt w:val="decimal"/>
      <w:lvlText w:val="%1."/>
      <w:lvlJc w:val="left"/>
      <w:pPr>
        <w:ind w:left="720" w:hanging="360"/>
      </w:pPr>
    </w:lvl>
    <w:lvl w:ilvl="1" w:tplc="CA6ADF48">
      <w:start w:val="1"/>
      <w:numFmt w:val="lowerLetter"/>
      <w:lvlText w:val="%2."/>
      <w:lvlJc w:val="left"/>
      <w:pPr>
        <w:ind w:left="1440" w:hanging="360"/>
      </w:pPr>
    </w:lvl>
    <w:lvl w:ilvl="2" w:tplc="7B8A04E0">
      <w:start w:val="1"/>
      <w:numFmt w:val="lowerRoman"/>
      <w:lvlText w:val="%3."/>
      <w:lvlJc w:val="right"/>
      <w:pPr>
        <w:ind w:left="2160" w:hanging="180"/>
      </w:pPr>
    </w:lvl>
    <w:lvl w:ilvl="3" w:tplc="88C44D92">
      <w:start w:val="1"/>
      <w:numFmt w:val="decimal"/>
      <w:lvlText w:val="%4."/>
      <w:lvlJc w:val="left"/>
      <w:pPr>
        <w:ind w:left="2880" w:hanging="360"/>
      </w:pPr>
    </w:lvl>
    <w:lvl w:ilvl="4" w:tplc="42D0A38A">
      <w:start w:val="1"/>
      <w:numFmt w:val="lowerLetter"/>
      <w:lvlText w:val="%5."/>
      <w:lvlJc w:val="left"/>
      <w:pPr>
        <w:ind w:left="3600" w:hanging="360"/>
      </w:pPr>
    </w:lvl>
    <w:lvl w:ilvl="5" w:tplc="5032E224">
      <w:start w:val="1"/>
      <w:numFmt w:val="lowerRoman"/>
      <w:lvlText w:val="%6."/>
      <w:lvlJc w:val="right"/>
      <w:pPr>
        <w:ind w:left="4320" w:hanging="180"/>
      </w:pPr>
    </w:lvl>
    <w:lvl w:ilvl="6" w:tplc="352E7AAC">
      <w:start w:val="1"/>
      <w:numFmt w:val="decimal"/>
      <w:lvlText w:val="%7."/>
      <w:lvlJc w:val="left"/>
      <w:pPr>
        <w:ind w:left="5040" w:hanging="360"/>
      </w:pPr>
    </w:lvl>
    <w:lvl w:ilvl="7" w:tplc="AB881D58">
      <w:start w:val="1"/>
      <w:numFmt w:val="lowerLetter"/>
      <w:lvlText w:val="%8."/>
      <w:lvlJc w:val="left"/>
      <w:pPr>
        <w:ind w:left="5760" w:hanging="360"/>
      </w:pPr>
    </w:lvl>
    <w:lvl w:ilvl="8" w:tplc="02E2D900">
      <w:start w:val="1"/>
      <w:numFmt w:val="lowerRoman"/>
      <w:lvlText w:val="%9."/>
      <w:lvlJc w:val="right"/>
      <w:pPr>
        <w:ind w:left="6480" w:hanging="180"/>
      </w:pPr>
    </w:lvl>
  </w:abstractNum>
  <w:abstractNum w:abstractNumId="19" w15:restartNumberingAfterBreak="0">
    <w:nsid w:val="718F400A"/>
    <w:multiLevelType w:val="hybridMultilevel"/>
    <w:tmpl w:val="09EE4FB2"/>
    <w:lvl w:ilvl="0" w:tplc="FFFFFFFF">
      <w:start w:val="1"/>
      <w:numFmt w:val="decimal"/>
      <w:lvlText w:val="%1."/>
      <w:lvlJc w:val="left"/>
      <w:pPr>
        <w:ind w:left="720" w:hanging="360"/>
      </w:pPr>
    </w:lvl>
    <w:lvl w:ilvl="1" w:tplc="E7D67B34">
      <w:start w:val="1"/>
      <w:numFmt w:val="lowerLetter"/>
      <w:lvlText w:val="%2."/>
      <w:lvlJc w:val="left"/>
      <w:pPr>
        <w:ind w:left="1440" w:hanging="360"/>
      </w:pPr>
    </w:lvl>
    <w:lvl w:ilvl="2" w:tplc="DED055A6">
      <w:start w:val="1"/>
      <w:numFmt w:val="lowerRoman"/>
      <w:lvlText w:val="%3."/>
      <w:lvlJc w:val="right"/>
      <w:pPr>
        <w:ind w:left="2160" w:hanging="180"/>
      </w:pPr>
    </w:lvl>
    <w:lvl w:ilvl="3" w:tplc="1B5AD1EC">
      <w:start w:val="1"/>
      <w:numFmt w:val="decimal"/>
      <w:lvlText w:val="%4."/>
      <w:lvlJc w:val="left"/>
      <w:pPr>
        <w:ind w:left="2880" w:hanging="360"/>
      </w:pPr>
    </w:lvl>
    <w:lvl w:ilvl="4" w:tplc="F45AE346">
      <w:start w:val="1"/>
      <w:numFmt w:val="lowerLetter"/>
      <w:lvlText w:val="%5."/>
      <w:lvlJc w:val="left"/>
      <w:pPr>
        <w:ind w:left="3600" w:hanging="360"/>
      </w:pPr>
    </w:lvl>
    <w:lvl w:ilvl="5" w:tplc="A808C102">
      <w:start w:val="1"/>
      <w:numFmt w:val="lowerRoman"/>
      <w:lvlText w:val="%6."/>
      <w:lvlJc w:val="right"/>
      <w:pPr>
        <w:ind w:left="4320" w:hanging="180"/>
      </w:pPr>
    </w:lvl>
    <w:lvl w:ilvl="6" w:tplc="E6C26298">
      <w:start w:val="1"/>
      <w:numFmt w:val="decimal"/>
      <w:lvlText w:val="%7."/>
      <w:lvlJc w:val="left"/>
      <w:pPr>
        <w:ind w:left="5040" w:hanging="360"/>
      </w:pPr>
    </w:lvl>
    <w:lvl w:ilvl="7" w:tplc="D2E43006">
      <w:start w:val="1"/>
      <w:numFmt w:val="lowerLetter"/>
      <w:lvlText w:val="%8."/>
      <w:lvlJc w:val="left"/>
      <w:pPr>
        <w:ind w:left="5760" w:hanging="360"/>
      </w:pPr>
    </w:lvl>
    <w:lvl w:ilvl="8" w:tplc="E4D8D6FC">
      <w:start w:val="1"/>
      <w:numFmt w:val="lowerRoman"/>
      <w:lvlText w:val="%9."/>
      <w:lvlJc w:val="right"/>
      <w:pPr>
        <w:ind w:left="6480" w:hanging="180"/>
      </w:pPr>
    </w:lvl>
  </w:abstractNum>
  <w:abstractNum w:abstractNumId="20" w15:restartNumberingAfterBreak="0">
    <w:nsid w:val="728F3A43"/>
    <w:multiLevelType w:val="hybridMultilevel"/>
    <w:tmpl w:val="CA5808FA"/>
    <w:lvl w:ilvl="0" w:tplc="E0AE19AA">
      <w:start w:val="5"/>
      <w:numFmt w:val="decimal"/>
      <w:lvlText w:val="%1."/>
      <w:lvlJc w:val="left"/>
      <w:pPr>
        <w:ind w:left="720" w:hanging="360"/>
      </w:pPr>
    </w:lvl>
    <w:lvl w:ilvl="1" w:tplc="E062ABBA">
      <w:start w:val="1"/>
      <w:numFmt w:val="lowerLetter"/>
      <w:lvlText w:val="%2."/>
      <w:lvlJc w:val="left"/>
      <w:pPr>
        <w:ind w:left="1440" w:hanging="360"/>
      </w:pPr>
    </w:lvl>
    <w:lvl w:ilvl="2" w:tplc="B2308F80">
      <w:start w:val="1"/>
      <w:numFmt w:val="lowerRoman"/>
      <w:lvlText w:val="%3."/>
      <w:lvlJc w:val="right"/>
      <w:pPr>
        <w:ind w:left="2160" w:hanging="180"/>
      </w:pPr>
    </w:lvl>
    <w:lvl w:ilvl="3" w:tplc="C5F4A6FA">
      <w:start w:val="1"/>
      <w:numFmt w:val="decimal"/>
      <w:lvlText w:val="%4."/>
      <w:lvlJc w:val="left"/>
      <w:pPr>
        <w:ind w:left="2880" w:hanging="360"/>
      </w:pPr>
    </w:lvl>
    <w:lvl w:ilvl="4" w:tplc="660EAC74">
      <w:start w:val="1"/>
      <w:numFmt w:val="lowerLetter"/>
      <w:lvlText w:val="%5."/>
      <w:lvlJc w:val="left"/>
      <w:pPr>
        <w:ind w:left="3600" w:hanging="360"/>
      </w:pPr>
    </w:lvl>
    <w:lvl w:ilvl="5" w:tplc="74962AAC">
      <w:start w:val="1"/>
      <w:numFmt w:val="lowerRoman"/>
      <w:lvlText w:val="%6."/>
      <w:lvlJc w:val="right"/>
      <w:pPr>
        <w:ind w:left="4320" w:hanging="180"/>
      </w:pPr>
    </w:lvl>
    <w:lvl w:ilvl="6" w:tplc="61464BE8">
      <w:start w:val="1"/>
      <w:numFmt w:val="decimal"/>
      <w:lvlText w:val="%7."/>
      <w:lvlJc w:val="left"/>
      <w:pPr>
        <w:ind w:left="5040" w:hanging="360"/>
      </w:pPr>
    </w:lvl>
    <w:lvl w:ilvl="7" w:tplc="6A54B9AC">
      <w:start w:val="1"/>
      <w:numFmt w:val="lowerLetter"/>
      <w:lvlText w:val="%8."/>
      <w:lvlJc w:val="left"/>
      <w:pPr>
        <w:ind w:left="5760" w:hanging="360"/>
      </w:pPr>
    </w:lvl>
    <w:lvl w:ilvl="8" w:tplc="85801848">
      <w:start w:val="1"/>
      <w:numFmt w:val="lowerRoman"/>
      <w:lvlText w:val="%9."/>
      <w:lvlJc w:val="right"/>
      <w:pPr>
        <w:ind w:left="6480" w:hanging="180"/>
      </w:pPr>
    </w:lvl>
  </w:abstractNum>
  <w:num w:numId="1">
    <w:abstractNumId w:val="18"/>
  </w:num>
  <w:num w:numId="2">
    <w:abstractNumId w:val="13"/>
  </w:num>
  <w:num w:numId="3">
    <w:abstractNumId w:val="14"/>
  </w:num>
  <w:num w:numId="4">
    <w:abstractNumId w:val="3"/>
  </w:num>
  <w:num w:numId="5">
    <w:abstractNumId w:val="9"/>
  </w:num>
  <w:num w:numId="6">
    <w:abstractNumId w:val="16"/>
  </w:num>
  <w:num w:numId="7">
    <w:abstractNumId w:val="7"/>
  </w:num>
  <w:num w:numId="8">
    <w:abstractNumId w:val="20"/>
  </w:num>
  <w:num w:numId="9">
    <w:abstractNumId w:val="15"/>
  </w:num>
  <w:num w:numId="10">
    <w:abstractNumId w:val="10"/>
  </w:num>
  <w:num w:numId="11">
    <w:abstractNumId w:val="17"/>
  </w:num>
  <w:num w:numId="12">
    <w:abstractNumId w:val="11"/>
  </w:num>
  <w:num w:numId="13">
    <w:abstractNumId w:val="5"/>
  </w:num>
  <w:num w:numId="14">
    <w:abstractNumId w:val="4"/>
  </w:num>
  <w:num w:numId="15">
    <w:abstractNumId w:val="19"/>
  </w:num>
  <w:num w:numId="16">
    <w:abstractNumId w:val="0"/>
  </w:num>
  <w:num w:numId="17">
    <w:abstractNumId w:val="8"/>
  </w:num>
  <w:num w:numId="18">
    <w:abstractNumId w:val="12"/>
  </w:num>
  <w:num w:numId="19">
    <w:abstractNumId w:val="2"/>
  </w:num>
  <w:num w:numId="20">
    <w:abstractNumId w:val="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64" w:dllVersion="6" w:nlCheck="1" w:checkStyle="0"/>
  <w:activeWritingStyle w:appName="MSWord" w:lang="nb-NO" w:vendorID="64" w:dllVersion="0" w:nlCheck="1" w:checkStyle="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ED7B00"/>
    <w:rsid w:val="00003633"/>
    <w:rsid w:val="00004E6E"/>
    <w:rsid w:val="00005B62"/>
    <w:rsid w:val="00005FC6"/>
    <w:rsid w:val="0001137F"/>
    <w:rsid w:val="0001226F"/>
    <w:rsid w:val="00016FC9"/>
    <w:rsid w:val="00020AC6"/>
    <w:rsid w:val="0002562C"/>
    <w:rsid w:val="00037D46"/>
    <w:rsid w:val="00037EE0"/>
    <w:rsid w:val="00041030"/>
    <w:rsid w:val="00045E73"/>
    <w:rsid w:val="00047257"/>
    <w:rsid w:val="00047EB6"/>
    <w:rsid w:val="00052E82"/>
    <w:rsid w:val="00053414"/>
    <w:rsid w:val="00055654"/>
    <w:rsid w:val="000608FC"/>
    <w:rsid w:val="00067F55"/>
    <w:rsid w:val="00071BF6"/>
    <w:rsid w:val="00072359"/>
    <w:rsid w:val="00076FDC"/>
    <w:rsid w:val="0007708A"/>
    <w:rsid w:val="000903C4"/>
    <w:rsid w:val="000A2A50"/>
    <w:rsid w:val="000A5598"/>
    <w:rsid w:val="000A6882"/>
    <w:rsid w:val="000B6428"/>
    <w:rsid w:val="000C070D"/>
    <w:rsid w:val="000C1F29"/>
    <w:rsid w:val="000C671F"/>
    <w:rsid w:val="000C6C85"/>
    <w:rsid w:val="000C7643"/>
    <w:rsid w:val="000D3017"/>
    <w:rsid w:val="000D60EA"/>
    <w:rsid w:val="000E0468"/>
    <w:rsid w:val="000E76C9"/>
    <w:rsid w:val="000F1886"/>
    <w:rsid w:val="000F7A53"/>
    <w:rsid w:val="00112FCD"/>
    <w:rsid w:val="001150D3"/>
    <w:rsid w:val="00121D78"/>
    <w:rsid w:val="001234BA"/>
    <w:rsid w:val="00126DB6"/>
    <w:rsid w:val="00131E6D"/>
    <w:rsid w:val="001339C2"/>
    <w:rsid w:val="001351C5"/>
    <w:rsid w:val="00140008"/>
    <w:rsid w:val="0014690B"/>
    <w:rsid w:val="00150C37"/>
    <w:rsid w:val="001534CE"/>
    <w:rsid w:val="00153ECB"/>
    <w:rsid w:val="0015654E"/>
    <w:rsid w:val="00162D1D"/>
    <w:rsid w:val="00165782"/>
    <w:rsid w:val="00167515"/>
    <w:rsid w:val="00167713"/>
    <w:rsid w:val="00167B4F"/>
    <w:rsid w:val="001839D1"/>
    <w:rsid w:val="00186DE6"/>
    <w:rsid w:val="001936B7"/>
    <w:rsid w:val="00196DC1"/>
    <w:rsid w:val="001A0F55"/>
    <w:rsid w:val="001A34F6"/>
    <w:rsid w:val="001B7C15"/>
    <w:rsid w:val="001C4165"/>
    <w:rsid w:val="001C502B"/>
    <w:rsid w:val="001D39BC"/>
    <w:rsid w:val="001E22E6"/>
    <w:rsid w:val="001E2A7D"/>
    <w:rsid w:val="001E2E72"/>
    <w:rsid w:val="001E37BE"/>
    <w:rsid w:val="001E4499"/>
    <w:rsid w:val="001E4E9C"/>
    <w:rsid w:val="001F4BD6"/>
    <w:rsid w:val="001F605F"/>
    <w:rsid w:val="001F6376"/>
    <w:rsid w:val="001F6E43"/>
    <w:rsid w:val="0021746E"/>
    <w:rsid w:val="00220C1B"/>
    <w:rsid w:val="00221AAF"/>
    <w:rsid w:val="002264EF"/>
    <w:rsid w:val="00226705"/>
    <w:rsid w:val="00230A75"/>
    <w:rsid w:val="00245D1E"/>
    <w:rsid w:val="0026208D"/>
    <w:rsid w:val="00263D5D"/>
    <w:rsid w:val="00264287"/>
    <w:rsid w:val="002652A3"/>
    <w:rsid w:val="002867FE"/>
    <w:rsid w:val="002902EB"/>
    <w:rsid w:val="002929F0"/>
    <w:rsid w:val="00294E7C"/>
    <w:rsid w:val="002A2950"/>
    <w:rsid w:val="002A3BFA"/>
    <w:rsid w:val="002B06E0"/>
    <w:rsid w:val="002B1F19"/>
    <w:rsid w:val="002B5483"/>
    <w:rsid w:val="002C0710"/>
    <w:rsid w:val="002C0D18"/>
    <w:rsid w:val="002C2090"/>
    <w:rsid w:val="002C21A1"/>
    <w:rsid w:val="002C341F"/>
    <w:rsid w:val="002C606B"/>
    <w:rsid w:val="002C6749"/>
    <w:rsid w:val="002C7B26"/>
    <w:rsid w:val="002D04C2"/>
    <w:rsid w:val="002D1393"/>
    <w:rsid w:val="002E0ABA"/>
    <w:rsid w:val="002E3DF4"/>
    <w:rsid w:val="002F6BA4"/>
    <w:rsid w:val="00304C80"/>
    <w:rsid w:val="00304E31"/>
    <w:rsid w:val="0031678D"/>
    <w:rsid w:val="00317653"/>
    <w:rsid w:val="0033268C"/>
    <w:rsid w:val="0033270E"/>
    <w:rsid w:val="00332C71"/>
    <w:rsid w:val="00333E7C"/>
    <w:rsid w:val="003378BB"/>
    <w:rsid w:val="0034032A"/>
    <w:rsid w:val="00341A19"/>
    <w:rsid w:val="00344120"/>
    <w:rsid w:val="00344A25"/>
    <w:rsid w:val="00363080"/>
    <w:rsid w:val="003670D3"/>
    <w:rsid w:val="00370EBE"/>
    <w:rsid w:val="00383E20"/>
    <w:rsid w:val="00384686"/>
    <w:rsid w:val="00384C91"/>
    <w:rsid w:val="00396683"/>
    <w:rsid w:val="003A192E"/>
    <w:rsid w:val="003A2D53"/>
    <w:rsid w:val="003A54C9"/>
    <w:rsid w:val="003B55EA"/>
    <w:rsid w:val="003B5DFE"/>
    <w:rsid w:val="003B5F23"/>
    <w:rsid w:val="003B61EC"/>
    <w:rsid w:val="003C19CF"/>
    <w:rsid w:val="003C574C"/>
    <w:rsid w:val="003D1232"/>
    <w:rsid w:val="003D3013"/>
    <w:rsid w:val="003E42AF"/>
    <w:rsid w:val="003E5766"/>
    <w:rsid w:val="003F5164"/>
    <w:rsid w:val="003F5A6E"/>
    <w:rsid w:val="00400BAC"/>
    <w:rsid w:val="00402966"/>
    <w:rsid w:val="004069E6"/>
    <w:rsid w:val="00407090"/>
    <w:rsid w:val="00417D39"/>
    <w:rsid w:val="00417DB8"/>
    <w:rsid w:val="00431335"/>
    <w:rsid w:val="00440D74"/>
    <w:rsid w:val="00441A0C"/>
    <w:rsid w:val="00446E1E"/>
    <w:rsid w:val="00447E1E"/>
    <w:rsid w:val="0045235A"/>
    <w:rsid w:val="004523B3"/>
    <w:rsid w:val="00460DB4"/>
    <w:rsid w:val="004616E0"/>
    <w:rsid w:val="00471944"/>
    <w:rsid w:val="004736D6"/>
    <w:rsid w:val="004760CC"/>
    <w:rsid w:val="00482636"/>
    <w:rsid w:val="00486711"/>
    <w:rsid w:val="0049088E"/>
    <w:rsid w:val="00491282"/>
    <w:rsid w:val="00491ED2"/>
    <w:rsid w:val="0049202A"/>
    <w:rsid w:val="0049443A"/>
    <w:rsid w:val="00495083"/>
    <w:rsid w:val="004A084F"/>
    <w:rsid w:val="004A2C7B"/>
    <w:rsid w:val="004A7EF9"/>
    <w:rsid w:val="004B316A"/>
    <w:rsid w:val="004B389E"/>
    <w:rsid w:val="004D09AC"/>
    <w:rsid w:val="004D5403"/>
    <w:rsid w:val="004E0DA5"/>
    <w:rsid w:val="004E46F8"/>
    <w:rsid w:val="004E6BB9"/>
    <w:rsid w:val="004E70DA"/>
    <w:rsid w:val="004F7097"/>
    <w:rsid w:val="005026B9"/>
    <w:rsid w:val="00510AD6"/>
    <w:rsid w:val="0051574C"/>
    <w:rsid w:val="005179B8"/>
    <w:rsid w:val="00523D8A"/>
    <w:rsid w:val="0052618F"/>
    <w:rsid w:val="0052720A"/>
    <w:rsid w:val="005274DC"/>
    <w:rsid w:val="005278E5"/>
    <w:rsid w:val="00533622"/>
    <w:rsid w:val="00535224"/>
    <w:rsid w:val="005439EE"/>
    <w:rsid w:val="005460F4"/>
    <w:rsid w:val="005467F2"/>
    <w:rsid w:val="0055740B"/>
    <w:rsid w:val="00565525"/>
    <w:rsid w:val="00566FD4"/>
    <w:rsid w:val="0057077B"/>
    <w:rsid w:val="005733B4"/>
    <w:rsid w:val="005745EC"/>
    <w:rsid w:val="00576BF1"/>
    <w:rsid w:val="00582F28"/>
    <w:rsid w:val="0058423B"/>
    <w:rsid w:val="00593920"/>
    <w:rsid w:val="00595347"/>
    <w:rsid w:val="005970FA"/>
    <w:rsid w:val="005A642D"/>
    <w:rsid w:val="005A71BB"/>
    <w:rsid w:val="005B109A"/>
    <w:rsid w:val="005C28AE"/>
    <w:rsid w:val="005C4D8F"/>
    <w:rsid w:val="005D040B"/>
    <w:rsid w:val="005D3CD3"/>
    <w:rsid w:val="005D3E9B"/>
    <w:rsid w:val="005D44DF"/>
    <w:rsid w:val="005E5840"/>
    <w:rsid w:val="005E7339"/>
    <w:rsid w:val="005F0705"/>
    <w:rsid w:val="005F24E8"/>
    <w:rsid w:val="005F7C7B"/>
    <w:rsid w:val="006055CC"/>
    <w:rsid w:val="00606AB4"/>
    <w:rsid w:val="00610CBB"/>
    <w:rsid w:val="006213B4"/>
    <w:rsid w:val="00624E50"/>
    <w:rsid w:val="0062589B"/>
    <w:rsid w:val="00626602"/>
    <w:rsid w:val="00626735"/>
    <w:rsid w:val="006322EE"/>
    <w:rsid w:val="00636726"/>
    <w:rsid w:val="006417EC"/>
    <w:rsid w:val="00651AE1"/>
    <w:rsid w:val="00655895"/>
    <w:rsid w:val="0065660E"/>
    <w:rsid w:val="00684E62"/>
    <w:rsid w:val="00684FDE"/>
    <w:rsid w:val="00686DBF"/>
    <w:rsid w:val="006873E9"/>
    <w:rsid w:val="006925C2"/>
    <w:rsid w:val="00692B52"/>
    <w:rsid w:val="00697006"/>
    <w:rsid w:val="006B0E5C"/>
    <w:rsid w:val="006B3C2B"/>
    <w:rsid w:val="006B5CB2"/>
    <w:rsid w:val="006C671A"/>
    <w:rsid w:val="006D03B7"/>
    <w:rsid w:val="006D2ACC"/>
    <w:rsid w:val="006E3B0E"/>
    <w:rsid w:val="006F509E"/>
    <w:rsid w:val="00720AE9"/>
    <w:rsid w:val="0072325D"/>
    <w:rsid w:val="00723ECC"/>
    <w:rsid w:val="00724A3F"/>
    <w:rsid w:val="00726631"/>
    <w:rsid w:val="00731067"/>
    <w:rsid w:val="00731A6E"/>
    <w:rsid w:val="007336B4"/>
    <w:rsid w:val="00733EB9"/>
    <w:rsid w:val="00753BDE"/>
    <w:rsid w:val="00754514"/>
    <w:rsid w:val="0075755C"/>
    <w:rsid w:val="007608AC"/>
    <w:rsid w:val="00760DB9"/>
    <w:rsid w:val="00762653"/>
    <w:rsid w:val="0076586B"/>
    <w:rsid w:val="00770086"/>
    <w:rsid w:val="0077186F"/>
    <w:rsid w:val="00772ECE"/>
    <w:rsid w:val="00773F4D"/>
    <w:rsid w:val="0078207D"/>
    <w:rsid w:val="007866A3"/>
    <w:rsid w:val="007A40B3"/>
    <w:rsid w:val="007B7A27"/>
    <w:rsid w:val="007C1024"/>
    <w:rsid w:val="007C19F5"/>
    <w:rsid w:val="007C2C31"/>
    <w:rsid w:val="007C7C8F"/>
    <w:rsid w:val="007D0930"/>
    <w:rsid w:val="007D2DD7"/>
    <w:rsid w:val="007D4CCB"/>
    <w:rsid w:val="007D66C4"/>
    <w:rsid w:val="007D7059"/>
    <w:rsid w:val="007D725A"/>
    <w:rsid w:val="007E0FD6"/>
    <w:rsid w:val="007E4B94"/>
    <w:rsid w:val="0083153A"/>
    <w:rsid w:val="00833CB0"/>
    <w:rsid w:val="0083462F"/>
    <w:rsid w:val="00835CE1"/>
    <w:rsid w:val="00847FE5"/>
    <w:rsid w:val="0085246F"/>
    <w:rsid w:val="00853D3D"/>
    <w:rsid w:val="00865920"/>
    <w:rsid w:val="00866D0B"/>
    <w:rsid w:val="00871450"/>
    <w:rsid w:val="00890A72"/>
    <w:rsid w:val="00890CB2"/>
    <w:rsid w:val="008915A6"/>
    <w:rsid w:val="008921A5"/>
    <w:rsid w:val="00895CEE"/>
    <w:rsid w:val="008A255B"/>
    <w:rsid w:val="008A34DA"/>
    <w:rsid w:val="008A6370"/>
    <w:rsid w:val="008B57AE"/>
    <w:rsid w:val="008B73F7"/>
    <w:rsid w:val="008C081E"/>
    <w:rsid w:val="008C0DD7"/>
    <w:rsid w:val="008C2ACD"/>
    <w:rsid w:val="008E1CFB"/>
    <w:rsid w:val="008E5477"/>
    <w:rsid w:val="008F0A96"/>
    <w:rsid w:val="008F3998"/>
    <w:rsid w:val="008F440D"/>
    <w:rsid w:val="008F48C9"/>
    <w:rsid w:val="008F4E93"/>
    <w:rsid w:val="008F7C31"/>
    <w:rsid w:val="0090609D"/>
    <w:rsid w:val="0091202C"/>
    <w:rsid w:val="009138D9"/>
    <w:rsid w:val="0091622E"/>
    <w:rsid w:val="00917DA4"/>
    <w:rsid w:val="00920B95"/>
    <w:rsid w:val="00926C5A"/>
    <w:rsid w:val="00950432"/>
    <w:rsid w:val="00950A26"/>
    <w:rsid w:val="00950A27"/>
    <w:rsid w:val="009530D6"/>
    <w:rsid w:val="009532DA"/>
    <w:rsid w:val="0095377B"/>
    <w:rsid w:val="00970695"/>
    <w:rsid w:val="00974A60"/>
    <w:rsid w:val="00976914"/>
    <w:rsid w:val="0099103D"/>
    <w:rsid w:val="00993C27"/>
    <w:rsid w:val="00995317"/>
    <w:rsid w:val="009970F7"/>
    <w:rsid w:val="009A5E81"/>
    <w:rsid w:val="009B18EC"/>
    <w:rsid w:val="009B1EB4"/>
    <w:rsid w:val="009B5317"/>
    <w:rsid w:val="009D4E25"/>
    <w:rsid w:val="009E70EA"/>
    <w:rsid w:val="009F0998"/>
    <w:rsid w:val="009F3D6C"/>
    <w:rsid w:val="00A03C30"/>
    <w:rsid w:val="00A07336"/>
    <w:rsid w:val="00A12768"/>
    <w:rsid w:val="00A2020D"/>
    <w:rsid w:val="00A35D8C"/>
    <w:rsid w:val="00A36439"/>
    <w:rsid w:val="00A401D3"/>
    <w:rsid w:val="00A43C13"/>
    <w:rsid w:val="00A47055"/>
    <w:rsid w:val="00A47D06"/>
    <w:rsid w:val="00A542CE"/>
    <w:rsid w:val="00A56485"/>
    <w:rsid w:val="00A62FFF"/>
    <w:rsid w:val="00A701C9"/>
    <w:rsid w:val="00A712B1"/>
    <w:rsid w:val="00A7156A"/>
    <w:rsid w:val="00A72DDE"/>
    <w:rsid w:val="00A82CF0"/>
    <w:rsid w:val="00A87B50"/>
    <w:rsid w:val="00A948E8"/>
    <w:rsid w:val="00AA440A"/>
    <w:rsid w:val="00AB1FA9"/>
    <w:rsid w:val="00AB7149"/>
    <w:rsid w:val="00AC01BF"/>
    <w:rsid w:val="00AC1D70"/>
    <w:rsid w:val="00AD159E"/>
    <w:rsid w:val="00AD5DF1"/>
    <w:rsid w:val="00AD5FCD"/>
    <w:rsid w:val="00AE01FB"/>
    <w:rsid w:val="00AE2398"/>
    <w:rsid w:val="00AE25ED"/>
    <w:rsid w:val="00AF348E"/>
    <w:rsid w:val="00AF35BB"/>
    <w:rsid w:val="00B04B51"/>
    <w:rsid w:val="00B05CC2"/>
    <w:rsid w:val="00B1029C"/>
    <w:rsid w:val="00B1260E"/>
    <w:rsid w:val="00B129AE"/>
    <w:rsid w:val="00B14AC6"/>
    <w:rsid w:val="00B20466"/>
    <w:rsid w:val="00B22333"/>
    <w:rsid w:val="00B23C71"/>
    <w:rsid w:val="00B27B97"/>
    <w:rsid w:val="00B30B7D"/>
    <w:rsid w:val="00B30C0A"/>
    <w:rsid w:val="00B31EFE"/>
    <w:rsid w:val="00B34192"/>
    <w:rsid w:val="00B341EA"/>
    <w:rsid w:val="00B43641"/>
    <w:rsid w:val="00B44CCD"/>
    <w:rsid w:val="00B5442E"/>
    <w:rsid w:val="00B61973"/>
    <w:rsid w:val="00B62CBA"/>
    <w:rsid w:val="00B648E2"/>
    <w:rsid w:val="00B671F4"/>
    <w:rsid w:val="00B70ADD"/>
    <w:rsid w:val="00B7423E"/>
    <w:rsid w:val="00B753F6"/>
    <w:rsid w:val="00BA28B5"/>
    <w:rsid w:val="00BA68D0"/>
    <w:rsid w:val="00BA7ECA"/>
    <w:rsid w:val="00BB7197"/>
    <w:rsid w:val="00BD08FD"/>
    <w:rsid w:val="00BD5A64"/>
    <w:rsid w:val="00BE16F4"/>
    <w:rsid w:val="00BE5CFC"/>
    <w:rsid w:val="00BE62DA"/>
    <w:rsid w:val="00BF7074"/>
    <w:rsid w:val="00BF70D7"/>
    <w:rsid w:val="00C1022B"/>
    <w:rsid w:val="00C107A8"/>
    <w:rsid w:val="00C24200"/>
    <w:rsid w:val="00C25777"/>
    <w:rsid w:val="00C26754"/>
    <w:rsid w:val="00C26B8C"/>
    <w:rsid w:val="00C3026A"/>
    <w:rsid w:val="00C33051"/>
    <w:rsid w:val="00C40B8F"/>
    <w:rsid w:val="00C641FF"/>
    <w:rsid w:val="00C64D19"/>
    <w:rsid w:val="00C64FBA"/>
    <w:rsid w:val="00C66953"/>
    <w:rsid w:val="00C67AB4"/>
    <w:rsid w:val="00C70001"/>
    <w:rsid w:val="00C713C3"/>
    <w:rsid w:val="00C8390A"/>
    <w:rsid w:val="00C9006D"/>
    <w:rsid w:val="00C90B78"/>
    <w:rsid w:val="00C92405"/>
    <w:rsid w:val="00C92C77"/>
    <w:rsid w:val="00CA06FB"/>
    <w:rsid w:val="00CA1828"/>
    <w:rsid w:val="00CA2DA3"/>
    <w:rsid w:val="00CB1783"/>
    <w:rsid w:val="00CB414E"/>
    <w:rsid w:val="00CB4B22"/>
    <w:rsid w:val="00CB4E55"/>
    <w:rsid w:val="00CC031C"/>
    <w:rsid w:val="00CE06B8"/>
    <w:rsid w:val="00CE3227"/>
    <w:rsid w:val="00CE39EA"/>
    <w:rsid w:val="00CE45F6"/>
    <w:rsid w:val="00CE5FFC"/>
    <w:rsid w:val="00CF0271"/>
    <w:rsid w:val="00CF21D6"/>
    <w:rsid w:val="00CF4727"/>
    <w:rsid w:val="00CF58AB"/>
    <w:rsid w:val="00D01B66"/>
    <w:rsid w:val="00D02E6B"/>
    <w:rsid w:val="00D06D01"/>
    <w:rsid w:val="00D22C6A"/>
    <w:rsid w:val="00D243D9"/>
    <w:rsid w:val="00D25166"/>
    <w:rsid w:val="00D268A9"/>
    <w:rsid w:val="00D27F42"/>
    <w:rsid w:val="00D3376F"/>
    <w:rsid w:val="00D35A2F"/>
    <w:rsid w:val="00D46B3F"/>
    <w:rsid w:val="00D53191"/>
    <w:rsid w:val="00D5592A"/>
    <w:rsid w:val="00D56CFD"/>
    <w:rsid w:val="00D62C5C"/>
    <w:rsid w:val="00D6468F"/>
    <w:rsid w:val="00D6768B"/>
    <w:rsid w:val="00D74A48"/>
    <w:rsid w:val="00D75EE4"/>
    <w:rsid w:val="00D839B2"/>
    <w:rsid w:val="00D83DFC"/>
    <w:rsid w:val="00D874CB"/>
    <w:rsid w:val="00D8CF43"/>
    <w:rsid w:val="00D90FA0"/>
    <w:rsid w:val="00DA3FCA"/>
    <w:rsid w:val="00DA3FDA"/>
    <w:rsid w:val="00DA6A78"/>
    <w:rsid w:val="00DA6BDB"/>
    <w:rsid w:val="00DA72A6"/>
    <w:rsid w:val="00DB0FDC"/>
    <w:rsid w:val="00DB3766"/>
    <w:rsid w:val="00DB7AE7"/>
    <w:rsid w:val="00DC1356"/>
    <w:rsid w:val="00DC4427"/>
    <w:rsid w:val="00DC68DC"/>
    <w:rsid w:val="00DD1ECB"/>
    <w:rsid w:val="00DD21CE"/>
    <w:rsid w:val="00DD7799"/>
    <w:rsid w:val="00DD7DC5"/>
    <w:rsid w:val="00DF0034"/>
    <w:rsid w:val="00DF0328"/>
    <w:rsid w:val="00DF46E0"/>
    <w:rsid w:val="00DF4B16"/>
    <w:rsid w:val="00E001E8"/>
    <w:rsid w:val="00E14FE6"/>
    <w:rsid w:val="00E157B1"/>
    <w:rsid w:val="00E15CE3"/>
    <w:rsid w:val="00E25D85"/>
    <w:rsid w:val="00E334A2"/>
    <w:rsid w:val="00E34194"/>
    <w:rsid w:val="00E422E4"/>
    <w:rsid w:val="00E43779"/>
    <w:rsid w:val="00E542C3"/>
    <w:rsid w:val="00E573E6"/>
    <w:rsid w:val="00E57C70"/>
    <w:rsid w:val="00E631EE"/>
    <w:rsid w:val="00E70CE3"/>
    <w:rsid w:val="00E754F2"/>
    <w:rsid w:val="00E82632"/>
    <w:rsid w:val="00E8445B"/>
    <w:rsid w:val="00E87EE8"/>
    <w:rsid w:val="00E9053A"/>
    <w:rsid w:val="00E90549"/>
    <w:rsid w:val="00EA1523"/>
    <w:rsid w:val="00EA739B"/>
    <w:rsid w:val="00EB708E"/>
    <w:rsid w:val="00EB72BD"/>
    <w:rsid w:val="00EC3A02"/>
    <w:rsid w:val="00EC4D4B"/>
    <w:rsid w:val="00EC7F0B"/>
    <w:rsid w:val="00ED0340"/>
    <w:rsid w:val="00ED3D32"/>
    <w:rsid w:val="00EE6C0E"/>
    <w:rsid w:val="00EF2479"/>
    <w:rsid w:val="00EF61AD"/>
    <w:rsid w:val="00F00FC6"/>
    <w:rsid w:val="00F02079"/>
    <w:rsid w:val="00F072B7"/>
    <w:rsid w:val="00F16A68"/>
    <w:rsid w:val="00F21406"/>
    <w:rsid w:val="00F30385"/>
    <w:rsid w:val="00F320E5"/>
    <w:rsid w:val="00F46E16"/>
    <w:rsid w:val="00F47492"/>
    <w:rsid w:val="00F55208"/>
    <w:rsid w:val="00F641A6"/>
    <w:rsid w:val="00F66C59"/>
    <w:rsid w:val="00F67C6E"/>
    <w:rsid w:val="00F83023"/>
    <w:rsid w:val="00F83B47"/>
    <w:rsid w:val="00F843A9"/>
    <w:rsid w:val="00F84D5E"/>
    <w:rsid w:val="00F851FF"/>
    <w:rsid w:val="00F85CC2"/>
    <w:rsid w:val="00FA002D"/>
    <w:rsid w:val="00FA21BA"/>
    <w:rsid w:val="00FA7E26"/>
    <w:rsid w:val="00FB79AB"/>
    <w:rsid w:val="00FC202E"/>
    <w:rsid w:val="00FD39E8"/>
    <w:rsid w:val="00FE0240"/>
    <w:rsid w:val="00FE41E1"/>
    <w:rsid w:val="00FE6C1B"/>
    <w:rsid w:val="00FF178B"/>
    <w:rsid w:val="00FF502B"/>
    <w:rsid w:val="01511F06"/>
    <w:rsid w:val="01CCC66A"/>
    <w:rsid w:val="024E4A8D"/>
    <w:rsid w:val="04218C1B"/>
    <w:rsid w:val="04BF8E91"/>
    <w:rsid w:val="05807E6E"/>
    <w:rsid w:val="076F7A86"/>
    <w:rsid w:val="07D1CE32"/>
    <w:rsid w:val="0802B6B0"/>
    <w:rsid w:val="08701321"/>
    <w:rsid w:val="087B4898"/>
    <w:rsid w:val="09EA3130"/>
    <w:rsid w:val="0AA122DE"/>
    <w:rsid w:val="0B78F472"/>
    <w:rsid w:val="0C031426"/>
    <w:rsid w:val="0C6371C8"/>
    <w:rsid w:val="10C2519C"/>
    <w:rsid w:val="1485F31E"/>
    <w:rsid w:val="181A9751"/>
    <w:rsid w:val="18A3D58A"/>
    <w:rsid w:val="1B7FCF28"/>
    <w:rsid w:val="1C908A31"/>
    <w:rsid w:val="200F3CE5"/>
    <w:rsid w:val="2087AB69"/>
    <w:rsid w:val="2099202B"/>
    <w:rsid w:val="2101B8BB"/>
    <w:rsid w:val="21F1CF16"/>
    <w:rsid w:val="27BFF398"/>
    <w:rsid w:val="27DDF682"/>
    <w:rsid w:val="28868A55"/>
    <w:rsid w:val="294E11B7"/>
    <w:rsid w:val="294E2191"/>
    <w:rsid w:val="29DA175D"/>
    <w:rsid w:val="2A184739"/>
    <w:rsid w:val="2B93AD9B"/>
    <w:rsid w:val="2C8B2ABB"/>
    <w:rsid w:val="30141FB9"/>
    <w:rsid w:val="34CF9713"/>
    <w:rsid w:val="37025D2C"/>
    <w:rsid w:val="37E99909"/>
    <w:rsid w:val="38AB701E"/>
    <w:rsid w:val="3C010A81"/>
    <w:rsid w:val="3DED7B00"/>
    <w:rsid w:val="3E35C4BB"/>
    <w:rsid w:val="3EAFF749"/>
    <w:rsid w:val="4022964A"/>
    <w:rsid w:val="41CE101F"/>
    <w:rsid w:val="423ED7A2"/>
    <w:rsid w:val="4307D2BA"/>
    <w:rsid w:val="4431568C"/>
    <w:rsid w:val="44EA0EE0"/>
    <w:rsid w:val="45F42399"/>
    <w:rsid w:val="48D3A006"/>
    <w:rsid w:val="49099D29"/>
    <w:rsid w:val="4971A5B7"/>
    <w:rsid w:val="499849E9"/>
    <w:rsid w:val="4A10D4B7"/>
    <w:rsid w:val="4BD7D295"/>
    <w:rsid w:val="4F04A287"/>
    <w:rsid w:val="546F5CF6"/>
    <w:rsid w:val="57ED651D"/>
    <w:rsid w:val="598A9227"/>
    <w:rsid w:val="5CC1F946"/>
    <w:rsid w:val="5D184809"/>
    <w:rsid w:val="5D3958D4"/>
    <w:rsid w:val="5FA336C3"/>
    <w:rsid w:val="5FFFC17D"/>
    <w:rsid w:val="6295CA6B"/>
    <w:rsid w:val="64631891"/>
    <w:rsid w:val="659B1751"/>
    <w:rsid w:val="685AC5DD"/>
    <w:rsid w:val="6AE362FD"/>
    <w:rsid w:val="6CB87951"/>
    <w:rsid w:val="6CC81153"/>
    <w:rsid w:val="6ED59053"/>
    <w:rsid w:val="73457F63"/>
    <w:rsid w:val="73B4D85E"/>
    <w:rsid w:val="74E25AC7"/>
    <w:rsid w:val="74E6E9D5"/>
    <w:rsid w:val="74F88751"/>
    <w:rsid w:val="75562455"/>
    <w:rsid w:val="78CB8399"/>
    <w:rsid w:val="791A58D6"/>
    <w:rsid w:val="7AB3BC46"/>
    <w:rsid w:val="7B504EB3"/>
    <w:rsid w:val="7BFC4F9A"/>
    <w:rsid w:val="7C32AB18"/>
    <w:rsid w:val="7C4500B6"/>
    <w:rsid w:val="7D4DAB18"/>
    <w:rsid w:val="7ED8C1E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ED7B00"/>
  <w15:chartTrackingRefBased/>
  <w15:docId w15:val="{26A07162-2D54-4F79-9168-9F54AD799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3641"/>
  </w:style>
  <w:style w:type="paragraph" w:styleId="Overskrift1">
    <w:name w:val="heading 1"/>
    <w:basedOn w:val="Normal"/>
    <w:next w:val="Normal"/>
    <w:link w:val="Overskrift1Tegn"/>
    <w:uiPriority w:val="9"/>
    <w:qFormat/>
    <w:rsid w:val="00B43641"/>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Overskrift2">
    <w:name w:val="heading 2"/>
    <w:basedOn w:val="Normal"/>
    <w:next w:val="Normal"/>
    <w:link w:val="Overskrift2Tegn"/>
    <w:uiPriority w:val="9"/>
    <w:unhideWhenUsed/>
    <w:qFormat/>
    <w:rsid w:val="00B43641"/>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B43641"/>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Overskrift4">
    <w:name w:val="heading 4"/>
    <w:basedOn w:val="Normal"/>
    <w:next w:val="Normal"/>
    <w:link w:val="Overskrift4Tegn"/>
    <w:uiPriority w:val="9"/>
    <w:unhideWhenUsed/>
    <w:qFormat/>
    <w:rsid w:val="00B43641"/>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Overskrift5">
    <w:name w:val="heading 5"/>
    <w:basedOn w:val="Normal"/>
    <w:next w:val="Normal"/>
    <w:link w:val="Overskrift5Tegn"/>
    <w:uiPriority w:val="9"/>
    <w:semiHidden/>
    <w:unhideWhenUsed/>
    <w:qFormat/>
    <w:rsid w:val="00B43641"/>
    <w:pPr>
      <w:keepNext/>
      <w:keepLines/>
      <w:spacing w:before="40" w:after="0"/>
      <w:outlineLvl w:val="4"/>
    </w:pPr>
    <w:rPr>
      <w:rFonts w:asciiTheme="majorHAnsi" w:eastAsiaTheme="majorEastAsia" w:hAnsiTheme="majorHAnsi" w:cstheme="majorBidi"/>
      <w:caps/>
      <w:color w:val="2F5496" w:themeColor="accent1" w:themeShade="BF"/>
    </w:rPr>
  </w:style>
  <w:style w:type="paragraph" w:styleId="Overskrift6">
    <w:name w:val="heading 6"/>
    <w:basedOn w:val="Normal"/>
    <w:next w:val="Normal"/>
    <w:link w:val="Overskrift6Tegn"/>
    <w:uiPriority w:val="9"/>
    <w:semiHidden/>
    <w:unhideWhenUsed/>
    <w:qFormat/>
    <w:rsid w:val="00B43641"/>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Overskrift7">
    <w:name w:val="heading 7"/>
    <w:basedOn w:val="Normal"/>
    <w:next w:val="Normal"/>
    <w:link w:val="Overskrift7Tegn"/>
    <w:uiPriority w:val="9"/>
    <w:semiHidden/>
    <w:unhideWhenUsed/>
    <w:qFormat/>
    <w:rsid w:val="00B43641"/>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Overskrift8">
    <w:name w:val="heading 8"/>
    <w:basedOn w:val="Normal"/>
    <w:next w:val="Normal"/>
    <w:link w:val="Overskrift8Tegn"/>
    <w:uiPriority w:val="9"/>
    <w:semiHidden/>
    <w:unhideWhenUsed/>
    <w:qFormat/>
    <w:rsid w:val="00B43641"/>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Overskrift9">
    <w:name w:val="heading 9"/>
    <w:basedOn w:val="Normal"/>
    <w:next w:val="Normal"/>
    <w:link w:val="Overskrift9Tegn"/>
    <w:uiPriority w:val="9"/>
    <w:semiHidden/>
    <w:unhideWhenUsed/>
    <w:qFormat/>
    <w:rsid w:val="00B43641"/>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B43641"/>
    <w:rPr>
      <w:rFonts w:asciiTheme="majorHAnsi" w:eastAsiaTheme="majorEastAsia" w:hAnsiTheme="majorHAnsi" w:cstheme="majorBidi"/>
      <w:color w:val="2F5496" w:themeColor="accent1" w:themeShade="BF"/>
      <w:sz w:val="32"/>
      <w:szCs w:val="32"/>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skrift1Tegn">
    <w:name w:val="Overskrift 1 Tegn"/>
    <w:basedOn w:val="Standardskriftforavsnitt"/>
    <w:link w:val="Overskrift1"/>
    <w:uiPriority w:val="9"/>
    <w:rsid w:val="00B43641"/>
    <w:rPr>
      <w:rFonts w:asciiTheme="majorHAnsi" w:eastAsiaTheme="majorEastAsia" w:hAnsiTheme="majorHAnsi" w:cstheme="majorBidi"/>
      <w:color w:val="1F3864" w:themeColor="accent1" w:themeShade="80"/>
      <w:sz w:val="36"/>
      <w:szCs w:val="36"/>
    </w:r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character" w:customStyle="1" w:styleId="fontstyle01">
    <w:name w:val="fontstyle01"/>
    <w:basedOn w:val="Standardskriftforavsnitt"/>
    <w:rsid w:val="000D3017"/>
    <w:rPr>
      <w:rFonts w:ascii="Arial" w:hAnsi="Arial" w:cs="Arial" w:hint="default"/>
      <w:b w:val="0"/>
      <w:bCs w:val="0"/>
      <w:i w:val="0"/>
      <w:iCs w:val="0"/>
      <w:color w:val="000000"/>
      <w:sz w:val="48"/>
      <w:szCs w:val="48"/>
    </w:rPr>
  </w:style>
  <w:style w:type="character" w:customStyle="1" w:styleId="Overskrift3Tegn">
    <w:name w:val="Overskrift 3 Tegn"/>
    <w:basedOn w:val="Standardskriftforavsnitt"/>
    <w:link w:val="Overskrift3"/>
    <w:uiPriority w:val="9"/>
    <w:rsid w:val="00B43641"/>
    <w:rPr>
      <w:rFonts w:asciiTheme="majorHAnsi" w:eastAsiaTheme="majorEastAsia" w:hAnsiTheme="majorHAnsi" w:cstheme="majorBidi"/>
      <w:color w:val="2F5496" w:themeColor="accent1" w:themeShade="BF"/>
      <w:sz w:val="28"/>
      <w:szCs w:val="28"/>
    </w:rPr>
  </w:style>
  <w:style w:type="paragraph" w:styleId="Listeavsnitt">
    <w:name w:val="List Paragraph"/>
    <w:basedOn w:val="Normal"/>
    <w:uiPriority w:val="34"/>
    <w:qFormat/>
    <w:rsid w:val="00AE2398"/>
    <w:pPr>
      <w:ind w:left="720"/>
      <w:contextualSpacing/>
    </w:pPr>
  </w:style>
  <w:style w:type="paragraph" w:styleId="NormalWeb">
    <w:name w:val="Normal (Web)"/>
    <w:basedOn w:val="Normal"/>
    <w:uiPriority w:val="99"/>
    <w:unhideWhenUsed/>
    <w:rsid w:val="00A3643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Merknadstekst">
    <w:name w:val="annotation text"/>
    <w:basedOn w:val="Normal"/>
    <w:link w:val="MerknadstekstTegn"/>
    <w:uiPriority w:val="99"/>
    <w:semiHidden/>
    <w:unhideWhenUsed/>
    <w:rsid w:val="00A2020D"/>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2020D"/>
    <w:rPr>
      <w:sz w:val="20"/>
      <w:szCs w:val="20"/>
    </w:rPr>
  </w:style>
  <w:style w:type="character" w:styleId="Merknadsreferanse">
    <w:name w:val="annotation reference"/>
    <w:basedOn w:val="Standardskriftforavsnitt"/>
    <w:uiPriority w:val="99"/>
    <w:semiHidden/>
    <w:unhideWhenUsed/>
    <w:rsid w:val="00A2020D"/>
    <w:rPr>
      <w:sz w:val="16"/>
      <w:szCs w:val="16"/>
    </w:rPr>
  </w:style>
  <w:style w:type="paragraph" w:styleId="Bobletekst">
    <w:name w:val="Balloon Text"/>
    <w:basedOn w:val="Normal"/>
    <w:link w:val="BobletekstTegn"/>
    <w:uiPriority w:val="99"/>
    <w:semiHidden/>
    <w:unhideWhenUsed/>
    <w:rsid w:val="00A2020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2020D"/>
    <w:rPr>
      <w:rFonts w:ascii="Segoe UI" w:hAnsi="Segoe UI" w:cs="Segoe UI"/>
      <w:sz w:val="18"/>
      <w:szCs w:val="18"/>
    </w:rPr>
  </w:style>
  <w:style w:type="paragraph" w:styleId="Kommentaremne">
    <w:name w:val="annotation subject"/>
    <w:basedOn w:val="Merknadstekst"/>
    <w:next w:val="Merknadstekst"/>
    <w:link w:val="KommentaremneTegn"/>
    <w:uiPriority w:val="99"/>
    <w:semiHidden/>
    <w:unhideWhenUsed/>
    <w:rsid w:val="00B671F4"/>
    <w:rPr>
      <w:b/>
      <w:bCs/>
    </w:rPr>
  </w:style>
  <w:style w:type="character" w:customStyle="1" w:styleId="KommentaremneTegn">
    <w:name w:val="Kommentaremne Tegn"/>
    <w:basedOn w:val="MerknadstekstTegn"/>
    <w:link w:val="Kommentaremne"/>
    <w:uiPriority w:val="99"/>
    <w:semiHidden/>
    <w:rsid w:val="00B671F4"/>
    <w:rPr>
      <w:b/>
      <w:bCs/>
      <w:sz w:val="20"/>
      <w:szCs w:val="20"/>
    </w:rPr>
  </w:style>
  <w:style w:type="character" w:styleId="Fotnotereferanse">
    <w:name w:val="footnote reference"/>
    <w:basedOn w:val="Standardskriftforavsnitt"/>
    <w:uiPriority w:val="99"/>
    <w:semiHidden/>
    <w:unhideWhenUsed/>
    <w:rPr>
      <w:vertAlign w:val="superscript"/>
    </w:rPr>
  </w:style>
  <w:style w:type="character" w:customStyle="1" w:styleId="FotnotetekstTegn">
    <w:name w:val="Fotnotetekst Tegn"/>
    <w:basedOn w:val="Standardskriftforavsnitt"/>
    <w:link w:val="Fotnotetekst"/>
    <w:uiPriority w:val="99"/>
    <w:semiHidden/>
    <w:rPr>
      <w:sz w:val="20"/>
      <w:szCs w:val="20"/>
    </w:rPr>
  </w:style>
  <w:style w:type="paragraph" w:styleId="Fotnotetekst">
    <w:name w:val="footnote text"/>
    <w:basedOn w:val="Normal"/>
    <w:link w:val="FotnotetekstTegn"/>
    <w:uiPriority w:val="99"/>
    <w:semiHidden/>
    <w:unhideWhenUsed/>
    <w:pPr>
      <w:spacing w:after="0" w:line="240" w:lineRule="auto"/>
    </w:pPr>
    <w:rPr>
      <w:sz w:val="20"/>
      <w:szCs w:val="20"/>
    </w:rPr>
  </w:style>
  <w:style w:type="character" w:styleId="Hyperkobling">
    <w:name w:val="Hyperlink"/>
    <w:basedOn w:val="Standardskriftforavsnitt"/>
    <w:uiPriority w:val="99"/>
    <w:unhideWhenUsed/>
    <w:rPr>
      <w:color w:val="0563C1" w:themeColor="hyperlink"/>
      <w:u w:val="single"/>
    </w:rPr>
  </w:style>
  <w:style w:type="paragraph" w:styleId="Ingenmellomrom">
    <w:name w:val="No Spacing"/>
    <w:link w:val="IngenmellomromTegn"/>
    <w:uiPriority w:val="1"/>
    <w:qFormat/>
    <w:rsid w:val="00B43641"/>
    <w:pPr>
      <w:spacing w:after="0" w:line="240" w:lineRule="auto"/>
    </w:pPr>
  </w:style>
  <w:style w:type="character" w:customStyle="1" w:styleId="IngenmellomromTegn">
    <w:name w:val="Ingen mellomrom Tegn"/>
    <w:basedOn w:val="Standardskriftforavsnitt"/>
    <w:link w:val="Ingenmellomrom"/>
    <w:uiPriority w:val="1"/>
    <w:rsid w:val="00DD1ECB"/>
  </w:style>
  <w:style w:type="character" w:customStyle="1" w:styleId="Overskrift4Tegn">
    <w:name w:val="Overskrift 4 Tegn"/>
    <w:basedOn w:val="Standardskriftforavsnitt"/>
    <w:link w:val="Overskrift4"/>
    <w:uiPriority w:val="9"/>
    <w:rsid w:val="00B43641"/>
    <w:rPr>
      <w:rFonts w:asciiTheme="majorHAnsi" w:eastAsiaTheme="majorEastAsia" w:hAnsiTheme="majorHAnsi" w:cstheme="majorBidi"/>
      <w:color w:val="2F5496" w:themeColor="accent1" w:themeShade="BF"/>
      <w:sz w:val="24"/>
      <w:szCs w:val="24"/>
    </w:rPr>
  </w:style>
  <w:style w:type="character" w:customStyle="1" w:styleId="Overskrift5Tegn">
    <w:name w:val="Overskrift 5 Tegn"/>
    <w:basedOn w:val="Standardskriftforavsnitt"/>
    <w:link w:val="Overskrift5"/>
    <w:uiPriority w:val="9"/>
    <w:semiHidden/>
    <w:rsid w:val="00B43641"/>
    <w:rPr>
      <w:rFonts w:asciiTheme="majorHAnsi" w:eastAsiaTheme="majorEastAsia" w:hAnsiTheme="majorHAnsi" w:cstheme="majorBidi"/>
      <w:caps/>
      <w:color w:val="2F5496" w:themeColor="accent1" w:themeShade="BF"/>
    </w:rPr>
  </w:style>
  <w:style w:type="character" w:customStyle="1" w:styleId="Overskrift6Tegn">
    <w:name w:val="Overskrift 6 Tegn"/>
    <w:basedOn w:val="Standardskriftforavsnitt"/>
    <w:link w:val="Overskrift6"/>
    <w:uiPriority w:val="9"/>
    <w:semiHidden/>
    <w:rsid w:val="00B43641"/>
    <w:rPr>
      <w:rFonts w:asciiTheme="majorHAnsi" w:eastAsiaTheme="majorEastAsia" w:hAnsiTheme="majorHAnsi" w:cstheme="majorBidi"/>
      <w:i/>
      <w:iCs/>
      <w:caps/>
      <w:color w:val="1F3864" w:themeColor="accent1" w:themeShade="80"/>
    </w:rPr>
  </w:style>
  <w:style w:type="character" w:customStyle="1" w:styleId="Overskrift7Tegn">
    <w:name w:val="Overskrift 7 Tegn"/>
    <w:basedOn w:val="Standardskriftforavsnitt"/>
    <w:link w:val="Overskrift7"/>
    <w:uiPriority w:val="9"/>
    <w:semiHidden/>
    <w:rsid w:val="00B43641"/>
    <w:rPr>
      <w:rFonts w:asciiTheme="majorHAnsi" w:eastAsiaTheme="majorEastAsia" w:hAnsiTheme="majorHAnsi" w:cstheme="majorBidi"/>
      <w:b/>
      <w:bCs/>
      <w:color w:val="1F3864" w:themeColor="accent1" w:themeShade="80"/>
    </w:rPr>
  </w:style>
  <w:style w:type="character" w:customStyle="1" w:styleId="Overskrift8Tegn">
    <w:name w:val="Overskrift 8 Tegn"/>
    <w:basedOn w:val="Standardskriftforavsnitt"/>
    <w:link w:val="Overskrift8"/>
    <w:uiPriority w:val="9"/>
    <w:semiHidden/>
    <w:rsid w:val="00B43641"/>
    <w:rPr>
      <w:rFonts w:asciiTheme="majorHAnsi" w:eastAsiaTheme="majorEastAsia" w:hAnsiTheme="majorHAnsi" w:cstheme="majorBidi"/>
      <w:b/>
      <w:bCs/>
      <w:i/>
      <w:iCs/>
      <w:color w:val="1F3864" w:themeColor="accent1" w:themeShade="80"/>
    </w:rPr>
  </w:style>
  <w:style w:type="character" w:customStyle="1" w:styleId="Overskrift9Tegn">
    <w:name w:val="Overskrift 9 Tegn"/>
    <w:basedOn w:val="Standardskriftforavsnitt"/>
    <w:link w:val="Overskrift9"/>
    <w:uiPriority w:val="9"/>
    <w:semiHidden/>
    <w:rsid w:val="00B43641"/>
    <w:rPr>
      <w:rFonts w:asciiTheme="majorHAnsi" w:eastAsiaTheme="majorEastAsia" w:hAnsiTheme="majorHAnsi" w:cstheme="majorBidi"/>
      <w:i/>
      <w:iCs/>
      <w:color w:val="1F3864" w:themeColor="accent1" w:themeShade="80"/>
    </w:rPr>
  </w:style>
  <w:style w:type="paragraph" w:styleId="Bildetekst">
    <w:name w:val="caption"/>
    <w:basedOn w:val="Normal"/>
    <w:next w:val="Normal"/>
    <w:uiPriority w:val="35"/>
    <w:semiHidden/>
    <w:unhideWhenUsed/>
    <w:qFormat/>
    <w:rsid w:val="00B43641"/>
    <w:pPr>
      <w:spacing w:line="240" w:lineRule="auto"/>
    </w:pPr>
    <w:rPr>
      <w:b/>
      <w:bCs/>
      <w:smallCaps/>
      <w:color w:val="44546A" w:themeColor="text2"/>
    </w:rPr>
  </w:style>
  <w:style w:type="paragraph" w:styleId="Tittel">
    <w:name w:val="Title"/>
    <w:basedOn w:val="Normal"/>
    <w:next w:val="Normal"/>
    <w:link w:val="TittelTegn"/>
    <w:uiPriority w:val="10"/>
    <w:qFormat/>
    <w:rsid w:val="00B4364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telTegn">
    <w:name w:val="Tittel Tegn"/>
    <w:basedOn w:val="Standardskriftforavsnitt"/>
    <w:link w:val="Tittel"/>
    <w:uiPriority w:val="10"/>
    <w:rsid w:val="00B43641"/>
    <w:rPr>
      <w:rFonts w:asciiTheme="majorHAnsi" w:eastAsiaTheme="majorEastAsia" w:hAnsiTheme="majorHAnsi" w:cstheme="majorBidi"/>
      <w:caps/>
      <w:color w:val="44546A" w:themeColor="text2"/>
      <w:spacing w:val="-15"/>
      <w:sz w:val="72"/>
      <w:szCs w:val="72"/>
    </w:rPr>
  </w:style>
  <w:style w:type="paragraph" w:styleId="Undertittel">
    <w:name w:val="Subtitle"/>
    <w:basedOn w:val="Normal"/>
    <w:next w:val="Normal"/>
    <w:link w:val="UndertittelTegn"/>
    <w:uiPriority w:val="11"/>
    <w:qFormat/>
    <w:rsid w:val="00B43641"/>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UndertittelTegn">
    <w:name w:val="Undertittel Tegn"/>
    <w:basedOn w:val="Standardskriftforavsnitt"/>
    <w:link w:val="Undertittel"/>
    <w:uiPriority w:val="11"/>
    <w:rsid w:val="00B43641"/>
    <w:rPr>
      <w:rFonts w:asciiTheme="majorHAnsi" w:eastAsiaTheme="majorEastAsia" w:hAnsiTheme="majorHAnsi" w:cstheme="majorBidi"/>
      <w:color w:val="4472C4" w:themeColor="accent1"/>
      <w:sz w:val="28"/>
      <w:szCs w:val="28"/>
    </w:rPr>
  </w:style>
  <w:style w:type="character" w:styleId="Sterk">
    <w:name w:val="Strong"/>
    <w:basedOn w:val="Standardskriftforavsnitt"/>
    <w:uiPriority w:val="22"/>
    <w:qFormat/>
    <w:rsid w:val="00B43641"/>
    <w:rPr>
      <w:b/>
      <w:bCs/>
    </w:rPr>
  </w:style>
  <w:style w:type="character" w:styleId="Utheving">
    <w:name w:val="Emphasis"/>
    <w:basedOn w:val="Standardskriftforavsnitt"/>
    <w:uiPriority w:val="20"/>
    <w:qFormat/>
    <w:rsid w:val="00B43641"/>
    <w:rPr>
      <w:i/>
      <w:iCs/>
    </w:rPr>
  </w:style>
  <w:style w:type="paragraph" w:styleId="Sitat">
    <w:name w:val="Quote"/>
    <w:basedOn w:val="Normal"/>
    <w:next w:val="Normal"/>
    <w:link w:val="SitatTegn"/>
    <w:uiPriority w:val="29"/>
    <w:qFormat/>
    <w:rsid w:val="00B43641"/>
    <w:pPr>
      <w:spacing w:before="120" w:after="120"/>
      <w:ind w:left="720"/>
    </w:pPr>
    <w:rPr>
      <w:color w:val="44546A" w:themeColor="text2"/>
      <w:sz w:val="24"/>
      <w:szCs w:val="24"/>
    </w:rPr>
  </w:style>
  <w:style w:type="character" w:customStyle="1" w:styleId="SitatTegn">
    <w:name w:val="Sitat Tegn"/>
    <w:basedOn w:val="Standardskriftforavsnitt"/>
    <w:link w:val="Sitat"/>
    <w:uiPriority w:val="29"/>
    <w:rsid w:val="00B43641"/>
    <w:rPr>
      <w:color w:val="44546A" w:themeColor="text2"/>
      <w:sz w:val="24"/>
      <w:szCs w:val="24"/>
    </w:rPr>
  </w:style>
  <w:style w:type="paragraph" w:styleId="Sterktsitat">
    <w:name w:val="Intense Quote"/>
    <w:basedOn w:val="Normal"/>
    <w:next w:val="Normal"/>
    <w:link w:val="SterktsitatTegn"/>
    <w:uiPriority w:val="30"/>
    <w:qFormat/>
    <w:rsid w:val="00B4364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terktsitatTegn">
    <w:name w:val="Sterkt sitat Tegn"/>
    <w:basedOn w:val="Standardskriftforavsnitt"/>
    <w:link w:val="Sterktsitat"/>
    <w:uiPriority w:val="30"/>
    <w:rsid w:val="00B43641"/>
    <w:rPr>
      <w:rFonts w:asciiTheme="majorHAnsi" w:eastAsiaTheme="majorEastAsia" w:hAnsiTheme="majorHAnsi" w:cstheme="majorBidi"/>
      <w:color w:val="44546A" w:themeColor="text2"/>
      <w:spacing w:val="-6"/>
      <w:sz w:val="32"/>
      <w:szCs w:val="32"/>
    </w:rPr>
  </w:style>
  <w:style w:type="character" w:styleId="Svakutheving">
    <w:name w:val="Subtle Emphasis"/>
    <w:basedOn w:val="Standardskriftforavsnitt"/>
    <w:uiPriority w:val="19"/>
    <w:qFormat/>
    <w:rsid w:val="00B43641"/>
    <w:rPr>
      <w:i/>
      <w:iCs/>
      <w:color w:val="595959" w:themeColor="text1" w:themeTint="A6"/>
    </w:rPr>
  </w:style>
  <w:style w:type="character" w:styleId="Sterkutheving">
    <w:name w:val="Intense Emphasis"/>
    <w:basedOn w:val="Standardskriftforavsnitt"/>
    <w:uiPriority w:val="21"/>
    <w:qFormat/>
    <w:rsid w:val="00B43641"/>
    <w:rPr>
      <w:b/>
      <w:bCs/>
      <w:i/>
      <w:iCs/>
    </w:rPr>
  </w:style>
  <w:style w:type="character" w:styleId="Svakreferanse">
    <w:name w:val="Subtle Reference"/>
    <w:basedOn w:val="Standardskriftforavsnitt"/>
    <w:uiPriority w:val="31"/>
    <w:qFormat/>
    <w:rsid w:val="00B43641"/>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B43641"/>
    <w:rPr>
      <w:b/>
      <w:bCs/>
      <w:smallCaps/>
      <w:color w:val="44546A" w:themeColor="text2"/>
      <w:u w:val="single"/>
    </w:rPr>
  </w:style>
  <w:style w:type="character" w:styleId="Boktittel">
    <w:name w:val="Book Title"/>
    <w:basedOn w:val="Standardskriftforavsnitt"/>
    <w:uiPriority w:val="33"/>
    <w:qFormat/>
    <w:rsid w:val="00B43641"/>
    <w:rPr>
      <w:b/>
      <w:bCs/>
      <w:smallCaps/>
      <w:spacing w:val="10"/>
    </w:rPr>
  </w:style>
  <w:style w:type="paragraph" w:styleId="Overskriftforinnholdsfortegnelse">
    <w:name w:val="TOC Heading"/>
    <w:basedOn w:val="Overskrift1"/>
    <w:next w:val="Normal"/>
    <w:uiPriority w:val="39"/>
    <w:unhideWhenUsed/>
    <w:qFormat/>
    <w:rsid w:val="00B43641"/>
    <w:pPr>
      <w:outlineLvl w:val="9"/>
    </w:pPr>
  </w:style>
  <w:style w:type="paragraph" w:styleId="INNH1">
    <w:name w:val="toc 1"/>
    <w:basedOn w:val="Normal"/>
    <w:next w:val="Normal"/>
    <w:autoRedefine/>
    <w:uiPriority w:val="39"/>
    <w:unhideWhenUsed/>
    <w:rsid w:val="00950432"/>
    <w:pPr>
      <w:spacing w:after="100"/>
    </w:pPr>
  </w:style>
  <w:style w:type="paragraph" w:styleId="INNH2">
    <w:name w:val="toc 2"/>
    <w:basedOn w:val="Normal"/>
    <w:next w:val="Normal"/>
    <w:autoRedefine/>
    <w:uiPriority w:val="39"/>
    <w:unhideWhenUsed/>
    <w:rsid w:val="00950432"/>
    <w:pPr>
      <w:spacing w:after="100"/>
      <w:ind w:left="220"/>
    </w:pPr>
  </w:style>
  <w:style w:type="paragraph" w:styleId="INNH3">
    <w:name w:val="toc 3"/>
    <w:basedOn w:val="Normal"/>
    <w:next w:val="Normal"/>
    <w:autoRedefine/>
    <w:uiPriority w:val="39"/>
    <w:unhideWhenUsed/>
    <w:rsid w:val="0095043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14916">
      <w:bodyDiv w:val="1"/>
      <w:marLeft w:val="0"/>
      <w:marRight w:val="0"/>
      <w:marTop w:val="0"/>
      <w:marBottom w:val="0"/>
      <w:divBdr>
        <w:top w:val="none" w:sz="0" w:space="0" w:color="auto"/>
        <w:left w:val="none" w:sz="0" w:space="0" w:color="auto"/>
        <w:bottom w:val="none" w:sz="0" w:space="0" w:color="auto"/>
        <w:right w:val="none" w:sz="0" w:space="0" w:color="auto"/>
      </w:divBdr>
    </w:div>
    <w:div w:id="1046444032">
      <w:bodyDiv w:val="1"/>
      <w:marLeft w:val="0"/>
      <w:marRight w:val="0"/>
      <w:marTop w:val="0"/>
      <w:marBottom w:val="0"/>
      <w:divBdr>
        <w:top w:val="none" w:sz="0" w:space="0" w:color="auto"/>
        <w:left w:val="none" w:sz="0" w:space="0" w:color="auto"/>
        <w:bottom w:val="none" w:sz="0" w:space="0" w:color="auto"/>
        <w:right w:val="none" w:sz="0" w:space="0" w:color="auto"/>
      </w:divBdr>
      <w:divsChild>
        <w:div w:id="1646349776">
          <w:marLeft w:val="0"/>
          <w:marRight w:val="0"/>
          <w:marTop w:val="0"/>
          <w:marBottom w:val="0"/>
          <w:divBdr>
            <w:top w:val="none" w:sz="0" w:space="0" w:color="auto"/>
            <w:left w:val="none" w:sz="0" w:space="0" w:color="auto"/>
            <w:bottom w:val="none" w:sz="0" w:space="0" w:color="auto"/>
            <w:right w:val="none" w:sz="0" w:space="0" w:color="auto"/>
          </w:divBdr>
          <w:divsChild>
            <w:div w:id="711811134">
              <w:marLeft w:val="0"/>
              <w:marRight w:val="0"/>
              <w:marTop w:val="0"/>
              <w:marBottom w:val="0"/>
              <w:divBdr>
                <w:top w:val="none" w:sz="0" w:space="0" w:color="auto"/>
                <w:left w:val="none" w:sz="0" w:space="0" w:color="auto"/>
                <w:bottom w:val="none" w:sz="0" w:space="0" w:color="auto"/>
                <w:right w:val="none" w:sz="0" w:space="0" w:color="auto"/>
              </w:divBdr>
              <w:divsChild>
                <w:div w:id="952516143">
                  <w:marLeft w:val="0"/>
                  <w:marRight w:val="0"/>
                  <w:marTop w:val="0"/>
                  <w:marBottom w:val="0"/>
                  <w:divBdr>
                    <w:top w:val="none" w:sz="0" w:space="0" w:color="auto"/>
                    <w:left w:val="none" w:sz="0" w:space="0" w:color="auto"/>
                    <w:bottom w:val="none" w:sz="0" w:space="0" w:color="auto"/>
                    <w:right w:val="none" w:sz="0" w:space="0" w:color="auto"/>
                  </w:divBdr>
                  <w:divsChild>
                    <w:div w:id="363793917">
                      <w:marLeft w:val="0"/>
                      <w:marRight w:val="0"/>
                      <w:marTop w:val="0"/>
                      <w:marBottom w:val="0"/>
                      <w:divBdr>
                        <w:top w:val="none" w:sz="0" w:space="0" w:color="auto"/>
                        <w:left w:val="none" w:sz="0" w:space="0" w:color="auto"/>
                        <w:bottom w:val="none" w:sz="0" w:space="0" w:color="auto"/>
                        <w:right w:val="none" w:sz="0" w:space="0" w:color="auto"/>
                      </w:divBdr>
                      <w:divsChild>
                        <w:div w:id="894853601">
                          <w:marLeft w:val="0"/>
                          <w:marRight w:val="0"/>
                          <w:marTop w:val="0"/>
                          <w:marBottom w:val="0"/>
                          <w:divBdr>
                            <w:top w:val="none" w:sz="0" w:space="0" w:color="auto"/>
                            <w:left w:val="none" w:sz="0" w:space="0" w:color="auto"/>
                            <w:bottom w:val="none" w:sz="0" w:space="0" w:color="auto"/>
                            <w:right w:val="none" w:sz="0" w:space="0" w:color="auto"/>
                          </w:divBdr>
                          <w:divsChild>
                            <w:div w:id="1292204892">
                              <w:marLeft w:val="0"/>
                              <w:marRight w:val="0"/>
                              <w:marTop w:val="0"/>
                              <w:marBottom w:val="0"/>
                              <w:divBdr>
                                <w:top w:val="none" w:sz="0" w:space="0" w:color="auto"/>
                                <w:left w:val="none" w:sz="0" w:space="0" w:color="auto"/>
                                <w:bottom w:val="none" w:sz="0" w:space="0" w:color="auto"/>
                                <w:right w:val="none" w:sz="0" w:space="0" w:color="auto"/>
                              </w:divBdr>
                              <w:divsChild>
                                <w:div w:id="226107846">
                                  <w:marLeft w:val="0"/>
                                  <w:marRight w:val="0"/>
                                  <w:marTop w:val="0"/>
                                  <w:marBottom w:val="0"/>
                                  <w:divBdr>
                                    <w:top w:val="none" w:sz="0" w:space="0" w:color="auto"/>
                                    <w:left w:val="none" w:sz="0" w:space="0" w:color="auto"/>
                                    <w:bottom w:val="none" w:sz="0" w:space="0" w:color="auto"/>
                                    <w:right w:val="none" w:sz="0" w:space="0" w:color="auto"/>
                                  </w:divBdr>
                                  <w:divsChild>
                                    <w:div w:id="1121538988">
                                      <w:marLeft w:val="0"/>
                                      <w:marRight w:val="0"/>
                                      <w:marTop w:val="0"/>
                                      <w:marBottom w:val="0"/>
                                      <w:divBdr>
                                        <w:top w:val="none" w:sz="0" w:space="0" w:color="auto"/>
                                        <w:left w:val="none" w:sz="0" w:space="0" w:color="auto"/>
                                        <w:bottom w:val="none" w:sz="0" w:space="0" w:color="auto"/>
                                        <w:right w:val="none" w:sz="0" w:space="0" w:color="auto"/>
                                      </w:divBdr>
                                      <w:divsChild>
                                        <w:div w:id="1385568029">
                                          <w:marLeft w:val="0"/>
                                          <w:marRight w:val="0"/>
                                          <w:marTop w:val="0"/>
                                          <w:marBottom w:val="0"/>
                                          <w:divBdr>
                                            <w:top w:val="none" w:sz="0" w:space="0" w:color="auto"/>
                                            <w:left w:val="none" w:sz="0" w:space="0" w:color="auto"/>
                                            <w:bottom w:val="none" w:sz="0" w:space="0" w:color="auto"/>
                                            <w:right w:val="none" w:sz="0" w:space="0" w:color="auto"/>
                                          </w:divBdr>
                                          <w:divsChild>
                                            <w:div w:id="585499750">
                                              <w:marLeft w:val="0"/>
                                              <w:marRight w:val="0"/>
                                              <w:marTop w:val="0"/>
                                              <w:marBottom w:val="0"/>
                                              <w:divBdr>
                                                <w:top w:val="none" w:sz="0" w:space="0" w:color="auto"/>
                                                <w:left w:val="none" w:sz="0" w:space="0" w:color="auto"/>
                                                <w:bottom w:val="none" w:sz="0" w:space="0" w:color="auto"/>
                                                <w:right w:val="none" w:sz="0" w:space="0" w:color="auto"/>
                                              </w:divBdr>
                                              <w:divsChild>
                                                <w:div w:id="1740321569">
                                                  <w:marLeft w:val="0"/>
                                                  <w:marRight w:val="0"/>
                                                  <w:marTop w:val="0"/>
                                                  <w:marBottom w:val="0"/>
                                                  <w:divBdr>
                                                    <w:top w:val="none" w:sz="0" w:space="0" w:color="auto"/>
                                                    <w:left w:val="none" w:sz="0" w:space="0" w:color="auto"/>
                                                    <w:bottom w:val="none" w:sz="0" w:space="0" w:color="auto"/>
                                                    <w:right w:val="none" w:sz="0" w:space="0" w:color="auto"/>
                                                  </w:divBdr>
                                                  <w:divsChild>
                                                    <w:div w:id="176038620">
                                                      <w:marLeft w:val="0"/>
                                                      <w:marRight w:val="0"/>
                                                      <w:marTop w:val="0"/>
                                                      <w:marBottom w:val="0"/>
                                                      <w:divBdr>
                                                        <w:top w:val="none" w:sz="0" w:space="0" w:color="auto"/>
                                                        <w:left w:val="none" w:sz="0" w:space="0" w:color="auto"/>
                                                        <w:bottom w:val="none" w:sz="0" w:space="0" w:color="auto"/>
                                                        <w:right w:val="none" w:sz="0" w:space="0" w:color="auto"/>
                                                      </w:divBdr>
                                                      <w:divsChild>
                                                        <w:div w:id="7338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5144088">
      <w:bodyDiv w:val="1"/>
      <w:marLeft w:val="0"/>
      <w:marRight w:val="0"/>
      <w:marTop w:val="0"/>
      <w:marBottom w:val="0"/>
      <w:divBdr>
        <w:top w:val="none" w:sz="0" w:space="0" w:color="auto"/>
        <w:left w:val="none" w:sz="0" w:space="0" w:color="auto"/>
        <w:bottom w:val="none" w:sz="0" w:space="0" w:color="auto"/>
        <w:right w:val="none" w:sz="0" w:space="0" w:color="auto"/>
      </w:divBdr>
      <w:divsChild>
        <w:div w:id="1561136535">
          <w:marLeft w:val="0"/>
          <w:marRight w:val="0"/>
          <w:marTop w:val="0"/>
          <w:marBottom w:val="0"/>
          <w:divBdr>
            <w:top w:val="none" w:sz="0" w:space="0" w:color="auto"/>
            <w:left w:val="none" w:sz="0" w:space="0" w:color="auto"/>
            <w:bottom w:val="none" w:sz="0" w:space="0" w:color="auto"/>
            <w:right w:val="none" w:sz="0" w:space="0" w:color="auto"/>
          </w:divBdr>
          <w:divsChild>
            <w:div w:id="235013303">
              <w:marLeft w:val="0"/>
              <w:marRight w:val="0"/>
              <w:marTop w:val="0"/>
              <w:marBottom w:val="0"/>
              <w:divBdr>
                <w:top w:val="none" w:sz="0" w:space="0" w:color="auto"/>
                <w:left w:val="none" w:sz="0" w:space="0" w:color="auto"/>
                <w:bottom w:val="none" w:sz="0" w:space="0" w:color="auto"/>
                <w:right w:val="none" w:sz="0" w:space="0" w:color="auto"/>
              </w:divBdr>
              <w:divsChild>
                <w:div w:id="27726603">
                  <w:marLeft w:val="0"/>
                  <w:marRight w:val="0"/>
                  <w:marTop w:val="0"/>
                  <w:marBottom w:val="0"/>
                  <w:divBdr>
                    <w:top w:val="none" w:sz="0" w:space="0" w:color="auto"/>
                    <w:left w:val="none" w:sz="0" w:space="0" w:color="auto"/>
                    <w:bottom w:val="none" w:sz="0" w:space="0" w:color="auto"/>
                    <w:right w:val="none" w:sz="0" w:space="0" w:color="auto"/>
                  </w:divBdr>
                  <w:divsChild>
                    <w:div w:id="1196893670">
                      <w:marLeft w:val="0"/>
                      <w:marRight w:val="0"/>
                      <w:marTop w:val="0"/>
                      <w:marBottom w:val="0"/>
                      <w:divBdr>
                        <w:top w:val="none" w:sz="0" w:space="0" w:color="auto"/>
                        <w:left w:val="none" w:sz="0" w:space="0" w:color="auto"/>
                        <w:bottom w:val="none" w:sz="0" w:space="0" w:color="auto"/>
                        <w:right w:val="none" w:sz="0" w:space="0" w:color="auto"/>
                      </w:divBdr>
                      <w:divsChild>
                        <w:div w:id="1736077178">
                          <w:marLeft w:val="0"/>
                          <w:marRight w:val="0"/>
                          <w:marTop w:val="0"/>
                          <w:marBottom w:val="0"/>
                          <w:divBdr>
                            <w:top w:val="none" w:sz="0" w:space="0" w:color="auto"/>
                            <w:left w:val="none" w:sz="0" w:space="0" w:color="auto"/>
                            <w:bottom w:val="none" w:sz="0" w:space="0" w:color="auto"/>
                            <w:right w:val="none" w:sz="0" w:space="0" w:color="auto"/>
                          </w:divBdr>
                          <w:divsChild>
                            <w:div w:id="774442024">
                              <w:marLeft w:val="0"/>
                              <w:marRight w:val="0"/>
                              <w:marTop w:val="0"/>
                              <w:marBottom w:val="0"/>
                              <w:divBdr>
                                <w:top w:val="none" w:sz="0" w:space="0" w:color="auto"/>
                                <w:left w:val="none" w:sz="0" w:space="0" w:color="auto"/>
                                <w:bottom w:val="none" w:sz="0" w:space="0" w:color="auto"/>
                                <w:right w:val="none" w:sz="0" w:space="0" w:color="auto"/>
                              </w:divBdr>
                              <w:divsChild>
                                <w:div w:id="2135707898">
                                  <w:marLeft w:val="0"/>
                                  <w:marRight w:val="0"/>
                                  <w:marTop w:val="0"/>
                                  <w:marBottom w:val="0"/>
                                  <w:divBdr>
                                    <w:top w:val="none" w:sz="0" w:space="0" w:color="auto"/>
                                    <w:left w:val="none" w:sz="0" w:space="0" w:color="auto"/>
                                    <w:bottom w:val="none" w:sz="0" w:space="0" w:color="auto"/>
                                    <w:right w:val="none" w:sz="0" w:space="0" w:color="auto"/>
                                  </w:divBdr>
                                  <w:divsChild>
                                    <w:div w:id="259879143">
                                      <w:marLeft w:val="0"/>
                                      <w:marRight w:val="0"/>
                                      <w:marTop w:val="0"/>
                                      <w:marBottom w:val="0"/>
                                      <w:divBdr>
                                        <w:top w:val="none" w:sz="0" w:space="0" w:color="auto"/>
                                        <w:left w:val="none" w:sz="0" w:space="0" w:color="auto"/>
                                        <w:bottom w:val="none" w:sz="0" w:space="0" w:color="auto"/>
                                        <w:right w:val="none" w:sz="0" w:space="0" w:color="auto"/>
                                      </w:divBdr>
                                      <w:divsChild>
                                        <w:div w:id="1215387795">
                                          <w:marLeft w:val="0"/>
                                          <w:marRight w:val="0"/>
                                          <w:marTop w:val="0"/>
                                          <w:marBottom w:val="0"/>
                                          <w:divBdr>
                                            <w:top w:val="none" w:sz="0" w:space="0" w:color="auto"/>
                                            <w:left w:val="none" w:sz="0" w:space="0" w:color="auto"/>
                                            <w:bottom w:val="none" w:sz="0" w:space="0" w:color="auto"/>
                                            <w:right w:val="none" w:sz="0" w:space="0" w:color="auto"/>
                                          </w:divBdr>
                                          <w:divsChild>
                                            <w:div w:id="342513709">
                                              <w:marLeft w:val="0"/>
                                              <w:marRight w:val="0"/>
                                              <w:marTop w:val="0"/>
                                              <w:marBottom w:val="0"/>
                                              <w:divBdr>
                                                <w:top w:val="none" w:sz="0" w:space="0" w:color="auto"/>
                                                <w:left w:val="none" w:sz="0" w:space="0" w:color="auto"/>
                                                <w:bottom w:val="none" w:sz="0" w:space="0" w:color="auto"/>
                                                <w:right w:val="none" w:sz="0" w:space="0" w:color="auto"/>
                                              </w:divBdr>
                                              <w:divsChild>
                                                <w:div w:id="803501662">
                                                  <w:marLeft w:val="0"/>
                                                  <w:marRight w:val="0"/>
                                                  <w:marTop w:val="0"/>
                                                  <w:marBottom w:val="0"/>
                                                  <w:divBdr>
                                                    <w:top w:val="none" w:sz="0" w:space="0" w:color="auto"/>
                                                    <w:left w:val="none" w:sz="0" w:space="0" w:color="auto"/>
                                                    <w:bottom w:val="none" w:sz="0" w:space="0" w:color="auto"/>
                                                    <w:right w:val="none" w:sz="0" w:space="0" w:color="auto"/>
                                                  </w:divBdr>
                                                  <w:divsChild>
                                                    <w:div w:id="1376345616">
                                                      <w:marLeft w:val="0"/>
                                                      <w:marRight w:val="0"/>
                                                      <w:marTop w:val="0"/>
                                                      <w:marBottom w:val="0"/>
                                                      <w:divBdr>
                                                        <w:top w:val="none" w:sz="0" w:space="0" w:color="auto"/>
                                                        <w:left w:val="none" w:sz="0" w:space="0" w:color="auto"/>
                                                        <w:bottom w:val="none" w:sz="0" w:space="0" w:color="auto"/>
                                                        <w:right w:val="none" w:sz="0" w:space="0" w:color="auto"/>
                                                      </w:divBdr>
                                                      <w:divsChild>
                                                        <w:div w:id="11721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2019-2021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Word" ma:contentTypeID="0x0101005437DA90E2FF0F4BBBDFDE015F2E704D010031F789E3C2E5E444BF5E89C60E4296E3" ma:contentTypeVersion="9" ma:contentTypeDescription="" ma:contentTypeScope="" ma:versionID="3bdd51999361c41ce60df1cbf3ec8522">
  <xsd:schema xmlns:xsd="http://www.w3.org/2001/XMLSchema" xmlns:xs="http://www.w3.org/2001/XMLSchema" xmlns:p="http://schemas.microsoft.com/office/2006/metadata/properties" xmlns:ns2="3011bd27-670b-40e8-bfc7-267b8eb171af" xmlns:ns3="95d10bb2-6051-4a6c-bae7-5795a563e7c8" xmlns:ns4="ce9689e6-89c6-42f1-9ad4-4ffe0a28c278" targetNamespace="http://schemas.microsoft.com/office/2006/metadata/properties" ma:root="true" ma:fieldsID="25089d9fd3ee03dbb0c09f29891c2423" ns2:_="" ns3:_="" ns4:_="">
    <xsd:import namespace="3011bd27-670b-40e8-bfc7-267b8eb171af"/>
    <xsd:import namespace="95d10bb2-6051-4a6c-bae7-5795a563e7c8"/>
    <xsd:import namespace="ce9689e6-89c6-42f1-9ad4-4ffe0a28c278"/>
    <xsd:element name="properties">
      <xsd:complexType>
        <xsd:sequence>
          <xsd:element name="documentManagement">
            <xsd:complexType>
              <xsd:all>
                <xsd:element ref="ns2:TeamSiteName"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1bd27-670b-40e8-bfc7-267b8eb171af" elementFormDefault="qualified">
    <xsd:import namespace="http://schemas.microsoft.com/office/2006/documentManagement/types"/>
    <xsd:import namespace="http://schemas.microsoft.com/office/infopath/2007/PartnerControls"/>
    <xsd:element name="TeamSiteName" ma:index="8" nillable="true" ma:displayName="TeamSite" ma:default="Tilrettelegging NTNU" ma:internalName="TeamSit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d10bb2-6051-4a6c-bae7-5795a563e7c8" elementFormDefault="qualified">
    <xsd:import namespace="http://schemas.microsoft.com/office/2006/documentManagement/types"/>
    <xsd:import namespace="http://schemas.microsoft.com/office/infopath/2007/PartnerControls"/>
    <xsd:element name="SharedWithUsers" ma:index="9"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9689e6-89c6-42f1-9ad4-4ffe0a28c27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amSiteName xmlns="3011bd27-670b-40e8-bfc7-267b8eb171af">Tilrettelegging NTNU</TeamSiteNam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49E329-B701-432A-BB6D-91663E289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1bd27-670b-40e8-bfc7-267b8eb171af"/>
    <ds:schemaRef ds:uri="95d10bb2-6051-4a6c-bae7-5795a563e7c8"/>
    <ds:schemaRef ds:uri="ce9689e6-89c6-42f1-9ad4-4ffe0a28c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30A035-A331-4EE6-8FC1-21D4AD1ADE42}">
  <ds:schemaRefs>
    <ds:schemaRef ds:uri="http://schemas.microsoft.com/sharepoint/v3/contenttype/forms"/>
  </ds:schemaRefs>
</ds:datastoreItem>
</file>

<file path=customXml/itemProps4.xml><?xml version="1.0" encoding="utf-8"?>
<ds:datastoreItem xmlns:ds="http://schemas.openxmlformats.org/officeDocument/2006/customXml" ds:itemID="{373D8A2E-DF31-435F-90CB-DA81B2EC8A5F}">
  <ds:schemaRefs>
    <ds:schemaRef ds:uri="http://purl.org/dc/terms/"/>
    <ds:schemaRef ds:uri="3011bd27-670b-40e8-bfc7-267b8eb171af"/>
    <ds:schemaRef ds:uri="http://schemas.microsoft.com/office/2006/documentManagement/types"/>
    <ds:schemaRef ds:uri="http://schemas.microsoft.com/office/infopath/2007/PartnerControls"/>
    <ds:schemaRef ds:uri="ce9689e6-89c6-42f1-9ad4-4ffe0a28c278"/>
    <ds:schemaRef ds:uri="http://purl.org/dc/elements/1.1/"/>
    <ds:schemaRef ds:uri="http://schemas.microsoft.com/office/2006/metadata/properties"/>
    <ds:schemaRef ds:uri="http://schemas.openxmlformats.org/package/2006/metadata/core-properties"/>
    <ds:schemaRef ds:uri="95d10bb2-6051-4a6c-bae7-5795a563e7c8"/>
    <ds:schemaRef ds:uri="http://www.w3.org/XML/1998/namespace"/>
    <ds:schemaRef ds:uri="http://purl.org/dc/dcmitype/"/>
  </ds:schemaRefs>
</ds:datastoreItem>
</file>

<file path=customXml/itemProps5.xml><?xml version="1.0" encoding="utf-8"?>
<ds:datastoreItem xmlns:ds="http://schemas.openxmlformats.org/officeDocument/2006/customXml" ds:itemID="{DEC3EBEB-939E-42B6-AA17-D3BB4A8DB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3384</Words>
  <Characters>17937</Characters>
  <Application>Microsoft Office Word</Application>
  <DocSecurity>0</DocSecurity>
  <Lines>149</Lines>
  <Paragraphs>42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Inkluderende læringsmiljø for studenter med funksjonsnedsettelse</vt:lpstr>
      <vt:lpstr>Inkluderende læringsmiljø for studenter med funksjonsnedsettelse</vt:lpstr>
    </vt:vector>
  </TitlesOfParts>
  <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Inkluderende læringsmiljø for studenter med funksjonsnedsettelse</dc:title>
  <dc:subject>Tiltaksplan for perioden 2019-2021</dc:subject>
  <dc:creator>Oda Bjørnsborg</dc:creator>
  <cp:keywords/>
  <dc:description/>
  <cp:lastModifiedBy>Reidar Angell Hansen</cp:lastModifiedBy>
  <cp:revision>2</cp:revision>
  <cp:lastPrinted>2019-03-25T14:28:00Z</cp:lastPrinted>
  <dcterms:created xsi:type="dcterms:W3CDTF">2019-09-28T15:04:00Z</dcterms:created>
  <dcterms:modified xsi:type="dcterms:W3CDTF">2019-09-28T15:04:00Z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0x0101005437DA90E2FF0F4BBBDFDE015F2E704D010031F789E3C2E5E444BF5E89C60E4296E3</vt:lpwstr>
  </property>
  <property fmtid="{D5CDD505-2E9C-101B-9397-08002B2CF9AE}" pid="3" name="CheckInType">
    <vt:lpwstr>FromApplication</vt:lpwstr>
  </property>
  <property fmtid="{D5CDD505-2E9C-101B-9397-08002B2CF9AE}" pid="4" name="CheckInDocForm">
    <vt:lpwstr>https://ephorte.ntnu.no/ephorteweb/shared/aspx/Default/CheckInDocForm.aspx</vt:lpwstr>
  </property>
  <property fmtid="{D5CDD505-2E9C-101B-9397-08002B2CF9AE}" pid="5" name="DokType">
    <vt:lpwstr/>
  </property>
  <property fmtid="{D5CDD505-2E9C-101B-9397-08002B2CF9AE}" pid="6" name="DokID">
    <vt:i4>2206272</vt:i4>
  </property>
  <property fmtid="{D5CDD505-2E9C-101B-9397-08002B2CF9AE}" pid="7" name="Versjon">
    <vt:i4>1</vt:i4>
  </property>
  <property fmtid="{D5CDD505-2E9C-101B-9397-08002B2CF9AE}" pid="8" name="Variant">
    <vt:lpwstr>P</vt:lpwstr>
  </property>
  <property fmtid="{D5CDD505-2E9C-101B-9397-08002B2CF9AE}" pid="9" name="OpenMode">
    <vt:lpwstr>EditDoc</vt:lpwstr>
  </property>
  <property fmtid="{D5CDD505-2E9C-101B-9397-08002B2CF9AE}" pid="10" name="CurrentUrl">
    <vt:lpwstr>https%3a%2f%2fephorte.ntnu.no%2fephorteweb%2fshared%2faspx%2fdefault%2fdetails.aspx%3ff%3dViewJP%26JP_ID%3d1689571%26SubElGroup%3d55</vt:lpwstr>
  </property>
  <property fmtid="{D5CDD505-2E9C-101B-9397-08002B2CF9AE}" pid="11" name="WindowName">
    <vt:lpwstr>TabWindow1</vt:lpwstr>
  </property>
  <property fmtid="{D5CDD505-2E9C-101B-9397-08002B2CF9AE}" pid="12" name="FileName">
    <vt:lpwstr>C%3a%5cUsers%5chansenra%5cAppData%5cLocal%5cTemp%5c121%5c2538222.DOCX</vt:lpwstr>
  </property>
  <property fmtid="{D5CDD505-2E9C-101B-9397-08002B2CF9AE}" pid="13" name="LinkId">
    <vt:i4>1689571</vt:i4>
  </property>
</Properties>
</file>