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A6" w:rsidRDefault="00D728DA" w:rsidP="00790D06">
      <w:pPr>
        <w:pStyle w:val="Tittel"/>
      </w:pPr>
      <w:bookmarkStart w:id="0" w:name="_GoBack"/>
      <w:bookmarkEnd w:id="0"/>
      <w:r>
        <w:t>Tilsynssensors rapport</w:t>
      </w:r>
    </w:p>
    <w:p w:rsidR="00D728DA" w:rsidRDefault="00D728DA" w:rsidP="00E12B39">
      <w:pPr>
        <w:spacing w:before="240"/>
      </w:pPr>
      <w:r w:rsidRPr="00790D06">
        <w:rPr>
          <w:b/>
          <w:sz w:val="30"/>
          <w:szCs w:val="30"/>
        </w:rPr>
        <w:t>Del 1</w:t>
      </w:r>
      <w:r w:rsidRPr="00790D06">
        <w:rPr>
          <w:rStyle w:val="Sterk"/>
          <w:sz w:val="40"/>
          <w:szCs w:val="40"/>
        </w:rPr>
        <w:t xml:space="preserve"> </w:t>
      </w:r>
      <w:r w:rsidR="00790D06">
        <w:t>(f</w:t>
      </w:r>
      <w:r>
        <w:t>ylles ut av instituttet</w:t>
      </w:r>
      <w:r w:rsidR="00790D06">
        <w:t>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275"/>
        <w:gridCol w:w="2264"/>
        <w:gridCol w:w="1843"/>
        <w:gridCol w:w="1843"/>
        <w:gridCol w:w="708"/>
        <w:gridCol w:w="1134"/>
      </w:tblGrid>
      <w:tr w:rsidR="00D728DA" w:rsidRPr="00D728DA" w:rsidTr="00D728DA">
        <w:tc>
          <w:tcPr>
            <w:tcW w:w="1275" w:type="dxa"/>
            <w:shd w:val="clear" w:color="auto" w:fill="E7E6E6" w:themeFill="background2"/>
          </w:tcPr>
          <w:p w:rsidR="00D728DA" w:rsidRPr="00D728DA" w:rsidRDefault="00D728DA">
            <w:pPr>
              <w:rPr>
                <w:b/>
                <w:sz w:val="16"/>
                <w:szCs w:val="16"/>
              </w:rPr>
            </w:pPr>
            <w:r w:rsidRPr="00D728DA">
              <w:rPr>
                <w:b/>
                <w:sz w:val="16"/>
                <w:szCs w:val="16"/>
              </w:rPr>
              <w:t>Emnekode</w:t>
            </w:r>
          </w:p>
        </w:tc>
        <w:tc>
          <w:tcPr>
            <w:tcW w:w="6658" w:type="dxa"/>
            <w:gridSpan w:val="4"/>
            <w:shd w:val="clear" w:color="auto" w:fill="E7E6E6" w:themeFill="background2"/>
          </w:tcPr>
          <w:p w:rsidR="00D728DA" w:rsidRPr="00D728DA" w:rsidRDefault="00D728DA">
            <w:pPr>
              <w:rPr>
                <w:b/>
                <w:sz w:val="16"/>
                <w:szCs w:val="16"/>
              </w:rPr>
            </w:pPr>
            <w:r w:rsidRPr="00D728DA">
              <w:rPr>
                <w:b/>
                <w:sz w:val="16"/>
                <w:szCs w:val="16"/>
              </w:rPr>
              <w:t>Emnetittel</w:t>
            </w:r>
          </w:p>
        </w:tc>
        <w:tc>
          <w:tcPr>
            <w:tcW w:w="1134" w:type="dxa"/>
            <w:shd w:val="clear" w:color="auto" w:fill="E7E6E6" w:themeFill="background2"/>
          </w:tcPr>
          <w:p w:rsidR="00D728DA" w:rsidRPr="00D728DA" w:rsidRDefault="00D728DA">
            <w:pPr>
              <w:rPr>
                <w:b/>
                <w:sz w:val="16"/>
                <w:szCs w:val="16"/>
              </w:rPr>
            </w:pPr>
            <w:r w:rsidRPr="00D728DA">
              <w:rPr>
                <w:b/>
                <w:sz w:val="16"/>
                <w:szCs w:val="16"/>
              </w:rPr>
              <w:t>Omfang</w:t>
            </w:r>
          </w:p>
        </w:tc>
      </w:tr>
      <w:tr w:rsidR="00D728DA" w:rsidTr="00D728DA">
        <w:tc>
          <w:tcPr>
            <w:tcW w:w="1275" w:type="dxa"/>
          </w:tcPr>
          <w:p w:rsidR="00D728DA" w:rsidRDefault="00D728DA"/>
        </w:tc>
        <w:tc>
          <w:tcPr>
            <w:tcW w:w="6658" w:type="dxa"/>
            <w:gridSpan w:val="4"/>
          </w:tcPr>
          <w:p w:rsidR="00D728DA" w:rsidRDefault="00D728DA"/>
        </w:tc>
        <w:tc>
          <w:tcPr>
            <w:tcW w:w="1134" w:type="dxa"/>
          </w:tcPr>
          <w:p w:rsidR="00D728DA" w:rsidRDefault="00D728DA"/>
        </w:tc>
      </w:tr>
      <w:tr w:rsidR="00C3617A" w:rsidRPr="00D728DA" w:rsidTr="007B4723">
        <w:tc>
          <w:tcPr>
            <w:tcW w:w="9067" w:type="dxa"/>
            <w:gridSpan w:val="6"/>
            <w:shd w:val="clear" w:color="auto" w:fill="E7E6E6" w:themeFill="background2"/>
          </w:tcPr>
          <w:p w:rsidR="00C3617A" w:rsidRPr="00D728DA" w:rsidRDefault="00C3617A" w:rsidP="007B47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Vurderingsform</w:t>
            </w:r>
          </w:p>
        </w:tc>
      </w:tr>
      <w:tr w:rsidR="00C3617A" w:rsidTr="007B4723">
        <w:tc>
          <w:tcPr>
            <w:tcW w:w="9067" w:type="dxa"/>
            <w:gridSpan w:val="6"/>
          </w:tcPr>
          <w:p w:rsidR="00C3617A" w:rsidRDefault="00C3617A" w:rsidP="007B4723"/>
        </w:tc>
      </w:tr>
      <w:tr w:rsidR="00790D06" w:rsidRPr="00D728DA" w:rsidTr="00790D06">
        <w:tc>
          <w:tcPr>
            <w:tcW w:w="3539" w:type="dxa"/>
            <w:gridSpan w:val="2"/>
            <w:shd w:val="clear" w:color="auto" w:fill="E7E6E6" w:themeFill="background2"/>
          </w:tcPr>
          <w:p w:rsidR="00790D06" w:rsidRPr="00D728DA" w:rsidRDefault="00790D06" w:rsidP="00790D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Periode for tilsynssensur</w:t>
            </w:r>
          </w:p>
        </w:tc>
        <w:tc>
          <w:tcPr>
            <w:tcW w:w="1843" w:type="dxa"/>
            <w:shd w:val="clear" w:color="auto" w:fill="E7E6E6" w:themeFill="background2"/>
          </w:tcPr>
          <w:p w:rsidR="00790D06" w:rsidRPr="00D728DA" w:rsidRDefault="00790D06" w:rsidP="00A42B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Antall kandidater 1. år</w:t>
            </w:r>
          </w:p>
        </w:tc>
        <w:tc>
          <w:tcPr>
            <w:tcW w:w="1843" w:type="dxa"/>
            <w:shd w:val="clear" w:color="auto" w:fill="E7E6E6" w:themeFill="background2"/>
          </w:tcPr>
          <w:p w:rsidR="00790D06" w:rsidRPr="00D728DA" w:rsidRDefault="00790D06" w:rsidP="00A42B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Antall kandidater 2. år</w:t>
            </w: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790D06" w:rsidRPr="00D728DA" w:rsidRDefault="00790D06" w:rsidP="007B47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Antall kandidater 3. år</w:t>
            </w:r>
          </w:p>
        </w:tc>
      </w:tr>
      <w:tr w:rsidR="00790D06" w:rsidTr="00790D06">
        <w:tc>
          <w:tcPr>
            <w:tcW w:w="3539" w:type="dxa"/>
            <w:gridSpan w:val="2"/>
          </w:tcPr>
          <w:p w:rsidR="00790D06" w:rsidRDefault="00790D06" w:rsidP="007B4723"/>
        </w:tc>
        <w:tc>
          <w:tcPr>
            <w:tcW w:w="1843" w:type="dxa"/>
          </w:tcPr>
          <w:p w:rsidR="00790D06" w:rsidRDefault="00790D06" w:rsidP="007B4723"/>
        </w:tc>
        <w:tc>
          <w:tcPr>
            <w:tcW w:w="1843" w:type="dxa"/>
          </w:tcPr>
          <w:p w:rsidR="00790D06" w:rsidRDefault="00790D06" w:rsidP="007B4723"/>
        </w:tc>
        <w:tc>
          <w:tcPr>
            <w:tcW w:w="1842" w:type="dxa"/>
            <w:gridSpan w:val="2"/>
          </w:tcPr>
          <w:p w:rsidR="00790D06" w:rsidRDefault="00790D06" w:rsidP="007B4723"/>
        </w:tc>
      </w:tr>
      <w:tr w:rsidR="003205D4" w:rsidRPr="00D728DA" w:rsidTr="007B4723">
        <w:tc>
          <w:tcPr>
            <w:tcW w:w="9067" w:type="dxa"/>
            <w:gridSpan w:val="6"/>
            <w:shd w:val="clear" w:color="auto" w:fill="E7E6E6" w:themeFill="background2"/>
          </w:tcPr>
          <w:p w:rsidR="003205D4" w:rsidRPr="00D728DA" w:rsidRDefault="003205D4" w:rsidP="007B47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Tilsynssensor</w:t>
            </w:r>
          </w:p>
        </w:tc>
      </w:tr>
      <w:tr w:rsidR="003205D4" w:rsidTr="007B4723">
        <w:tc>
          <w:tcPr>
            <w:tcW w:w="9067" w:type="dxa"/>
            <w:gridSpan w:val="6"/>
          </w:tcPr>
          <w:p w:rsidR="003205D4" w:rsidRDefault="003205D4" w:rsidP="007B4723"/>
        </w:tc>
      </w:tr>
    </w:tbl>
    <w:p w:rsidR="00BF7715" w:rsidRPr="00BF7715" w:rsidRDefault="00BF7715" w:rsidP="00E12B39">
      <w:pPr>
        <w:spacing w:before="240"/>
        <w:rPr>
          <w:b/>
        </w:rPr>
      </w:pPr>
      <w:r w:rsidRPr="00BF7715">
        <w:rPr>
          <w:b/>
        </w:rPr>
        <w:t>Vedlagte ressurser til bruk i tilsynssensors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BF7715" w:rsidRPr="00BF7715" w:rsidTr="000A410F">
        <w:tc>
          <w:tcPr>
            <w:tcW w:w="8075" w:type="dxa"/>
            <w:shd w:val="clear" w:color="auto" w:fill="E7E6E6" w:themeFill="background2"/>
          </w:tcPr>
          <w:p w:rsidR="00BF7715" w:rsidRPr="00BF7715" w:rsidRDefault="00BF7715" w:rsidP="00BF7715">
            <w:pPr>
              <w:rPr>
                <w:b/>
                <w:sz w:val="16"/>
                <w:szCs w:val="16"/>
              </w:rPr>
            </w:pPr>
            <w:r w:rsidRPr="00BF7715">
              <w:rPr>
                <w:b/>
                <w:sz w:val="16"/>
                <w:szCs w:val="16"/>
              </w:rPr>
              <w:t>Dokumenter</w:t>
            </w:r>
          </w:p>
        </w:tc>
        <w:tc>
          <w:tcPr>
            <w:tcW w:w="987" w:type="dxa"/>
            <w:shd w:val="clear" w:color="auto" w:fill="E7E6E6" w:themeFill="background2"/>
          </w:tcPr>
          <w:p w:rsidR="00BF7715" w:rsidRPr="00BF7715" w:rsidRDefault="000A410F" w:rsidP="00BF77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Vedlagt (X)</w:t>
            </w:r>
          </w:p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Emnebeskrivelse(r)</w:t>
            </w:r>
          </w:p>
        </w:tc>
        <w:tc>
          <w:tcPr>
            <w:tcW w:w="987" w:type="dxa"/>
          </w:tcPr>
          <w:p w:rsidR="00BF7715" w:rsidRDefault="00BF7715" w:rsidP="00BF7715"/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Pensumliste(r)</w:t>
            </w:r>
          </w:p>
        </w:tc>
        <w:tc>
          <w:tcPr>
            <w:tcW w:w="987" w:type="dxa"/>
          </w:tcPr>
          <w:p w:rsidR="00BF7715" w:rsidRDefault="00BF7715" w:rsidP="00BF7715"/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Eksamensstatistikk</w:t>
            </w:r>
          </w:p>
        </w:tc>
        <w:tc>
          <w:tcPr>
            <w:tcW w:w="987" w:type="dxa"/>
          </w:tcPr>
          <w:p w:rsidR="00BF7715" w:rsidRDefault="00BF7715" w:rsidP="00BF7715"/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Sensurveiledning(er)</w:t>
            </w:r>
          </w:p>
        </w:tc>
        <w:tc>
          <w:tcPr>
            <w:tcW w:w="987" w:type="dxa"/>
          </w:tcPr>
          <w:p w:rsidR="00BF7715" w:rsidRDefault="00BF7715" w:rsidP="00BF7715"/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Emne- og referansegrupperapporter</w:t>
            </w:r>
          </w:p>
        </w:tc>
        <w:tc>
          <w:tcPr>
            <w:tcW w:w="987" w:type="dxa"/>
          </w:tcPr>
          <w:p w:rsidR="00BF7715" w:rsidRDefault="00BF7715" w:rsidP="00BF7715"/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Studieprogramrapporter (dersom det er aktuelt)</w:t>
            </w:r>
          </w:p>
        </w:tc>
        <w:tc>
          <w:tcPr>
            <w:tcW w:w="987" w:type="dxa"/>
          </w:tcPr>
          <w:p w:rsidR="00BF7715" w:rsidRDefault="00BF7715" w:rsidP="00BF7715"/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Periodiske evalueringer av programmet emnet inngår i</w:t>
            </w:r>
          </w:p>
        </w:tc>
        <w:tc>
          <w:tcPr>
            <w:tcW w:w="987" w:type="dxa"/>
          </w:tcPr>
          <w:p w:rsidR="00BF7715" w:rsidRDefault="00BF7715" w:rsidP="00BF7715"/>
        </w:tc>
      </w:tr>
      <w:tr w:rsidR="00BF7715" w:rsidTr="000A410F">
        <w:tc>
          <w:tcPr>
            <w:tcW w:w="8075" w:type="dxa"/>
          </w:tcPr>
          <w:p w:rsidR="00BF7715" w:rsidRDefault="00BF7715" w:rsidP="00BF7715">
            <w:r>
              <w:t>Et utvalg studentbesvarelser (så fremt det er mulig)</w:t>
            </w:r>
            <w:r w:rsidR="00601BC1">
              <w:t>*</w:t>
            </w:r>
          </w:p>
        </w:tc>
        <w:tc>
          <w:tcPr>
            <w:tcW w:w="987" w:type="dxa"/>
          </w:tcPr>
          <w:p w:rsidR="00BF7715" w:rsidRDefault="00BF7715" w:rsidP="00BF7715"/>
        </w:tc>
      </w:tr>
    </w:tbl>
    <w:p w:rsidR="00BF7715" w:rsidRPr="00601BC1" w:rsidRDefault="00601BC1" w:rsidP="000A410F">
      <w:pPr>
        <w:spacing w:before="240"/>
        <w:rPr>
          <w:sz w:val="16"/>
          <w:szCs w:val="16"/>
        </w:rPr>
      </w:pPr>
      <w:r>
        <w:rPr>
          <w:sz w:val="16"/>
          <w:szCs w:val="16"/>
        </w:rPr>
        <w:t>*</w:t>
      </w:r>
      <w:r w:rsidR="003C5F41">
        <w:rPr>
          <w:sz w:val="16"/>
          <w:szCs w:val="16"/>
        </w:rPr>
        <w:t>M</w:t>
      </w:r>
      <w:r>
        <w:rPr>
          <w:sz w:val="16"/>
          <w:szCs w:val="16"/>
        </w:rPr>
        <w:t>inst ti besvarelser, eller alle dersom det er færre enn ti. Utvalget bør omfatte gode, gjennomsnittlige og svake</w:t>
      </w:r>
      <w:r w:rsidR="003C5F41">
        <w:rPr>
          <w:sz w:val="16"/>
          <w:szCs w:val="16"/>
        </w:rPr>
        <w:t xml:space="preserve"> besvarelser</w:t>
      </w:r>
      <w:r>
        <w:rPr>
          <w:sz w:val="16"/>
          <w:szCs w:val="16"/>
        </w:rPr>
        <w:t>, og både beståtte og ikke beståtte besvarelser. Merk: Besvarelsene skal ikke sensureres på nytt, men kun inngå som et element i tilsynssensors vurderingsgrunnlag.</w:t>
      </w:r>
    </w:p>
    <w:p w:rsidR="00BF7715" w:rsidRPr="00EA199E" w:rsidRDefault="00BF7715" w:rsidP="00BF7715">
      <w:pPr>
        <w:rPr>
          <w:i/>
        </w:rPr>
      </w:pPr>
      <w:r w:rsidRPr="00EA199E">
        <w:rPr>
          <w:i/>
        </w:rPr>
        <w:t>I den grad det er mulig, skal tilsynssensor ta utgangspunkt i dokumentasjon fra siste tre år.</w:t>
      </w:r>
    </w:p>
    <w:p w:rsidR="002D790F" w:rsidRPr="002D790F" w:rsidRDefault="002D790F" w:rsidP="00E12B39">
      <w:pPr>
        <w:spacing w:before="240"/>
        <w:rPr>
          <w:b/>
        </w:rPr>
      </w:pPr>
      <w:r w:rsidRPr="002D790F">
        <w:rPr>
          <w:b/>
        </w:rPr>
        <w:t>Om tilsynssensors arbeid</w:t>
      </w:r>
    </w:p>
    <w:p w:rsidR="00BF7715" w:rsidRDefault="00BF7715" w:rsidP="00BF7715">
      <w:r w:rsidRPr="00D122CD">
        <w:t xml:space="preserve">Tilsynssensor skal </w:t>
      </w:r>
      <w:r>
        <w:t>evaluere</w:t>
      </w:r>
      <w:r w:rsidRPr="00836E53">
        <w:rPr>
          <w:rFonts w:cs="Times New Roman"/>
          <w:iCs/>
          <w:kern w:val="32"/>
        </w:rPr>
        <w:t xml:space="preserve"> </w:t>
      </w:r>
      <w:r>
        <w:rPr>
          <w:rFonts w:cs="Times New Roman"/>
          <w:iCs/>
          <w:kern w:val="32"/>
        </w:rPr>
        <w:t>vurderingsordning og</w:t>
      </w:r>
      <w:r w:rsidRPr="00D122CD">
        <w:rPr>
          <w:rFonts w:cs="Times New Roman"/>
          <w:iCs/>
          <w:kern w:val="32"/>
        </w:rPr>
        <w:t xml:space="preserve"> vurderingsprosess</w:t>
      </w:r>
      <w:r w:rsidRPr="00D122CD">
        <w:t xml:space="preserve"> </w:t>
      </w:r>
      <w:r>
        <w:t>med spesielt blikk på</w:t>
      </w:r>
    </w:p>
    <w:p w:rsidR="00BF7715" w:rsidRPr="00836E53" w:rsidRDefault="00BF7715" w:rsidP="00BF7715">
      <w:pPr>
        <w:pStyle w:val="Ingenmellomrom"/>
        <w:numPr>
          <w:ilvl w:val="0"/>
          <w:numId w:val="3"/>
        </w:numPr>
      </w:pPr>
      <w:r w:rsidRPr="00836E53">
        <w:t>vurderingsformer</w:t>
      </w:r>
      <w:r>
        <w:t xml:space="preserve"> og </w:t>
      </w:r>
      <w:r w:rsidRPr="00836E53">
        <w:t>eksamensoppgaver</w:t>
      </w:r>
    </w:p>
    <w:p w:rsidR="00BF7715" w:rsidRDefault="00BF7715" w:rsidP="00BF7715">
      <w:pPr>
        <w:pStyle w:val="Ingenmellomrom"/>
        <w:numPr>
          <w:ilvl w:val="0"/>
          <w:numId w:val="3"/>
        </w:numPr>
      </w:pPr>
      <w:r>
        <w:t>l</w:t>
      </w:r>
      <w:r w:rsidRPr="00836E53">
        <w:t>æringsmål</w:t>
      </w:r>
    </w:p>
    <w:p w:rsidR="00BF7715" w:rsidRPr="00836E53" w:rsidRDefault="00BF7715" w:rsidP="00BF7715">
      <w:pPr>
        <w:pStyle w:val="Ingenmellomrom"/>
        <w:numPr>
          <w:ilvl w:val="0"/>
          <w:numId w:val="3"/>
        </w:numPr>
      </w:pPr>
      <w:r w:rsidRPr="00836E53">
        <w:t>nivå på emnet (lavere eller høyere grad)</w:t>
      </w:r>
    </w:p>
    <w:p w:rsidR="00BF7715" w:rsidRDefault="00BF7715" w:rsidP="00BF7715">
      <w:pPr>
        <w:pStyle w:val="Ingenmellomrom"/>
        <w:numPr>
          <w:ilvl w:val="0"/>
          <w:numId w:val="3"/>
        </w:numPr>
      </w:pPr>
      <w:r w:rsidRPr="00D122CD">
        <w:t xml:space="preserve">bruk av karakterskalaen, herunder nivå på </w:t>
      </w:r>
      <w:r>
        <w:t>besvarels</w:t>
      </w:r>
      <w:r w:rsidRPr="00D122CD">
        <w:t>ene</w:t>
      </w:r>
    </w:p>
    <w:p w:rsidR="00BF7715" w:rsidRPr="00836E53" w:rsidRDefault="00BF7715" w:rsidP="00BF7715">
      <w:pPr>
        <w:pStyle w:val="Ingenmellomrom"/>
        <w:numPr>
          <w:ilvl w:val="0"/>
          <w:numId w:val="3"/>
        </w:numPr>
      </w:pPr>
      <w:r w:rsidRPr="00836E53">
        <w:t>upartisk og faglig betryggende prøving og vurdering av studentenes kunnskaper og ferdigheter</w:t>
      </w:r>
    </w:p>
    <w:p w:rsidR="00BF7715" w:rsidRDefault="00BF7715" w:rsidP="00BF7715">
      <w:pPr>
        <w:pStyle w:val="Ingenmellomrom"/>
        <w:numPr>
          <w:ilvl w:val="0"/>
          <w:numId w:val="3"/>
        </w:numPr>
      </w:pPr>
      <w:r w:rsidRPr="00D122CD">
        <w:t>informasjon</w:t>
      </w:r>
      <w:r>
        <w:t>en</w:t>
      </w:r>
      <w:r w:rsidRPr="00D122CD">
        <w:t xml:space="preserve"> studentene</w:t>
      </w:r>
      <w:r>
        <w:t xml:space="preserve"> har fått</w:t>
      </w:r>
      <w:r w:rsidRPr="00D122CD">
        <w:t xml:space="preserve"> om vurderingsordning</w:t>
      </w:r>
      <w:r>
        <w:t>a</w:t>
      </w:r>
    </w:p>
    <w:p w:rsidR="00BF7715" w:rsidRPr="00447799" w:rsidRDefault="00BF7715" w:rsidP="00BF7715">
      <w:pPr>
        <w:pStyle w:val="Ingenmellomrom"/>
        <w:ind w:left="720"/>
      </w:pPr>
    </w:p>
    <w:p w:rsidR="00E12B39" w:rsidRPr="00D122CD" w:rsidRDefault="00E12B39" w:rsidP="00E12B39">
      <w:r>
        <w:t>T</w:t>
      </w:r>
      <w:r w:rsidRPr="00D122CD">
        <w:t xml:space="preserve">ilsynssensor </w:t>
      </w:r>
      <w:r>
        <w:t xml:space="preserve">skal </w:t>
      </w:r>
      <w:r w:rsidRPr="00D122CD">
        <w:t>møte instituttet</w:t>
      </w:r>
      <w:r>
        <w:t xml:space="preserve"> minst én gang hvert år</w:t>
      </w:r>
      <w:r w:rsidRPr="00D122CD">
        <w:t xml:space="preserve"> for å gi råd om sine funn og utveksle erfaringer med programrådet/fagmiljøet. Tilsynssensor bør også legge fram og diskutere </w:t>
      </w:r>
      <w:r>
        <w:t xml:space="preserve">den endelige </w:t>
      </w:r>
      <w:r w:rsidRPr="00D122CD">
        <w:t>rapporten med programrådet.</w:t>
      </w:r>
    </w:p>
    <w:p w:rsidR="00B23D37" w:rsidRDefault="00E12B39" w:rsidP="00B23D37">
      <w:r>
        <w:t>R</w:t>
      </w:r>
      <w:r w:rsidR="00B23D37" w:rsidRPr="00D122CD">
        <w:t xml:space="preserve">apporten skal benyttes i arbeidet med evaluering av emner og studieprogram, og i kvalitetsrapportering. </w:t>
      </w:r>
    </w:p>
    <w:p w:rsidR="00E12B39" w:rsidRPr="00CB1825" w:rsidRDefault="00E12B39" w:rsidP="00B23D37">
      <w:r>
        <w:t>Se for øvrig fakultetets retningslinjer for tilsynssensur.</w:t>
      </w:r>
    </w:p>
    <w:p w:rsidR="00E12B39" w:rsidRDefault="00E12B39">
      <w:r>
        <w:br w:type="page"/>
      </w:r>
    </w:p>
    <w:p w:rsidR="00BA1783" w:rsidRDefault="00BA1783" w:rsidP="00BA1783">
      <w:r w:rsidRPr="00790D06">
        <w:rPr>
          <w:b/>
          <w:sz w:val="30"/>
          <w:szCs w:val="30"/>
        </w:rPr>
        <w:lastRenderedPageBreak/>
        <w:t xml:space="preserve">Del </w:t>
      </w:r>
      <w:r>
        <w:rPr>
          <w:b/>
          <w:sz w:val="30"/>
          <w:szCs w:val="30"/>
        </w:rPr>
        <w:t>2</w:t>
      </w:r>
      <w:r w:rsidRPr="00790D06">
        <w:rPr>
          <w:rStyle w:val="Sterk"/>
          <w:sz w:val="40"/>
          <w:szCs w:val="40"/>
        </w:rPr>
        <w:t xml:space="preserve"> </w:t>
      </w:r>
      <w:r>
        <w:t>(tilsynssensor</w:t>
      </w:r>
      <w:r w:rsidR="00003288">
        <w:t>s vurderinger</w:t>
      </w:r>
      <w:r w:rsidR="002069BF">
        <w:t xml:space="preserve"> og tilrådinger</w:t>
      </w:r>
      <w:r>
        <w:t>)</w:t>
      </w:r>
    </w:p>
    <w:p w:rsidR="003205D4" w:rsidRDefault="003205D4"/>
    <w:sectPr w:rsidR="003205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4B" w:rsidRDefault="004E594B" w:rsidP="004E594B">
      <w:pPr>
        <w:spacing w:after="0" w:line="240" w:lineRule="auto"/>
      </w:pPr>
      <w:r>
        <w:separator/>
      </w:r>
    </w:p>
  </w:endnote>
  <w:endnote w:type="continuationSeparator" w:id="0">
    <w:p w:rsidR="004E594B" w:rsidRDefault="004E594B" w:rsidP="004E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4B" w:rsidRDefault="004E594B" w:rsidP="004E594B">
      <w:pPr>
        <w:spacing w:after="0" w:line="240" w:lineRule="auto"/>
      </w:pPr>
      <w:r>
        <w:separator/>
      </w:r>
    </w:p>
  </w:footnote>
  <w:footnote w:type="continuationSeparator" w:id="0">
    <w:p w:rsidR="004E594B" w:rsidRDefault="004E594B" w:rsidP="004E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4B" w:rsidRDefault="004E594B" w:rsidP="004E594B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59E85B1" wp14:editId="4BA28495">
          <wp:extent cx="2153972" cy="4812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45" cy="55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12B"/>
    <w:multiLevelType w:val="hybridMultilevel"/>
    <w:tmpl w:val="FE4C4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547"/>
    <w:multiLevelType w:val="hybridMultilevel"/>
    <w:tmpl w:val="0F2C4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49EE"/>
    <w:multiLevelType w:val="hybridMultilevel"/>
    <w:tmpl w:val="EAEE4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7794"/>
    <w:multiLevelType w:val="hybridMultilevel"/>
    <w:tmpl w:val="8A52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A"/>
    <w:rsid w:val="00003288"/>
    <w:rsid w:val="00015A67"/>
    <w:rsid w:val="00047DA6"/>
    <w:rsid w:val="000A410F"/>
    <w:rsid w:val="002069BF"/>
    <w:rsid w:val="002D790F"/>
    <w:rsid w:val="003205D4"/>
    <w:rsid w:val="003C5F41"/>
    <w:rsid w:val="004E594B"/>
    <w:rsid w:val="00586891"/>
    <w:rsid w:val="00601BC1"/>
    <w:rsid w:val="00790D06"/>
    <w:rsid w:val="00A42BA8"/>
    <w:rsid w:val="00B23D37"/>
    <w:rsid w:val="00B379EB"/>
    <w:rsid w:val="00BA1783"/>
    <w:rsid w:val="00BF7715"/>
    <w:rsid w:val="00C3617A"/>
    <w:rsid w:val="00C415EE"/>
    <w:rsid w:val="00D728DA"/>
    <w:rsid w:val="00E12B39"/>
    <w:rsid w:val="00E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9FEE-91EB-43F9-87B1-5E1864C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7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90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0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790D06"/>
    <w:rPr>
      <w:b/>
      <w:bCs/>
    </w:rPr>
  </w:style>
  <w:style w:type="paragraph" w:styleId="Ingenmellomrom">
    <w:name w:val="No Spacing"/>
    <w:uiPriority w:val="1"/>
    <w:qFormat/>
    <w:rsid w:val="00790D0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E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594B"/>
  </w:style>
  <w:style w:type="paragraph" w:styleId="Bunntekst">
    <w:name w:val="footer"/>
    <w:basedOn w:val="Normal"/>
    <w:link w:val="BunntekstTegn"/>
    <w:uiPriority w:val="99"/>
    <w:unhideWhenUsed/>
    <w:rsid w:val="004E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594B"/>
  </w:style>
  <w:style w:type="character" w:customStyle="1" w:styleId="Overskrift2Tegn">
    <w:name w:val="Overskrift 2 Tegn"/>
    <w:basedOn w:val="Standardskriftforavsnitt"/>
    <w:link w:val="Overskrift2"/>
    <w:uiPriority w:val="9"/>
    <w:rsid w:val="00BF77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eavsnitt">
    <w:name w:val="List Paragraph"/>
    <w:basedOn w:val="Normal"/>
    <w:uiPriority w:val="34"/>
    <w:qFormat/>
    <w:rsid w:val="00BF771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Løvdal</dc:creator>
  <cp:keywords/>
  <dc:description/>
  <cp:lastModifiedBy>Andrea Hegdahl Tiltnes</cp:lastModifiedBy>
  <cp:revision>2</cp:revision>
  <dcterms:created xsi:type="dcterms:W3CDTF">2018-09-24T16:15:00Z</dcterms:created>
  <dcterms:modified xsi:type="dcterms:W3CDTF">2018-09-24T16:15:00Z</dcterms:modified>
</cp:coreProperties>
</file>