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1C3D" w14:textId="77777777" w:rsidR="008230EB" w:rsidRDefault="00D37832">
      <w:pPr>
        <w:pStyle w:val="Brdtekst"/>
        <w:ind w:left="120"/>
        <w:rPr>
          <w:rFonts w:ascii="Times New Roman"/>
          <w:sz w:val="20"/>
        </w:rPr>
      </w:pPr>
      <w:r>
        <w:pict w14:anchorId="1D7E58C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0" type="#_x0000_t202" style="position:absolute;left:0;text-align:left;margin-left:371.85pt;margin-top:157.35pt;width:174.35pt;height:20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9"/>
                  </w:tblGrid>
                  <w:tr w:rsidR="008230EB" w14:paraId="4CFD1363" w14:textId="77777777">
                    <w:trPr>
                      <w:trHeight w:val="380"/>
                    </w:trPr>
                    <w:tc>
                      <w:tcPr>
                        <w:tcW w:w="319" w:type="dxa"/>
                      </w:tcPr>
                      <w:p w14:paraId="3F8291A8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0F1AA2E7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0BE83104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65AD29A9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3F2435FA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6B377BC7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4A9477D4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3CC5E7A4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0F546070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14:paraId="330464B5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A983A30" w14:textId="77777777" w:rsidR="008230EB" w:rsidRDefault="008230E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3DD8F8A" w14:textId="77777777" w:rsidR="008230EB" w:rsidRDefault="008230EB">
                  <w:pPr>
                    <w:pStyle w:val="Brdtekst"/>
                  </w:pPr>
                </w:p>
              </w:txbxContent>
            </v:textbox>
            <w10:wrap anchorx="page" anchory="page"/>
          </v:shape>
        </w:pict>
      </w:r>
      <w:r w:rsidR="00600415">
        <w:rPr>
          <w:rFonts w:ascii="Times New Roman"/>
          <w:noProof/>
          <w:sz w:val="20"/>
        </w:rPr>
        <w:drawing>
          <wp:inline distT="0" distB="0" distL="0" distR="0" wp14:anchorId="132098E5" wp14:editId="6496516C">
            <wp:extent cx="2132838" cy="581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838" cy="58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220F" w14:textId="77777777" w:rsidR="008230EB" w:rsidRDefault="008230EB">
      <w:pPr>
        <w:pStyle w:val="Brdtekst"/>
        <w:rPr>
          <w:rFonts w:ascii="Times New Roman"/>
          <w:sz w:val="20"/>
        </w:rPr>
      </w:pPr>
    </w:p>
    <w:p w14:paraId="32C16162" w14:textId="77777777" w:rsidR="008230EB" w:rsidRDefault="00D37832">
      <w:pPr>
        <w:pStyle w:val="Brdtekst"/>
        <w:spacing w:before="1"/>
        <w:rPr>
          <w:rFonts w:ascii="Times New Roman"/>
          <w:sz w:val="23"/>
        </w:rPr>
      </w:pPr>
      <w:r>
        <w:pict w14:anchorId="75BE79F7">
          <v:group id="docshapegroup3" o:spid="_x0000_s1029" style="position:absolute;margin-left:44.75pt;margin-top:14.5pt;width:504.5pt;height:36.5pt;z-index:-15728640;mso-wrap-distance-left:0;mso-wrap-distance-right:0;mso-position-horizontal-relative:page" coordorigin="895,290" coordsize="10090,730">
            <v:shape id="docshape4" o:spid="_x0000_s1039" style="position:absolute;left:900;top:295;width:10080;height:720" coordorigin="900,295" coordsize="10080,720" path="m10867,295r-9854,l969,304r-36,24l909,364r-9,45l900,902r9,44l933,982r36,24l1013,1015r9854,l10911,1006r36,-24l10971,946r9,-44l10980,409r-9,-45l10947,328r-36,-24l10867,295xe" fillcolor="#f4efe8" stroked="f">
              <v:path arrowok="t"/>
            </v:shape>
            <v:line id="_x0000_s1038" style="position:absolute" from="1013,295" to="10867,295" strokeweight=".5pt"/>
            <v:line id="_x0000_s1037" style="position:absolute" from="1013,1015" to="10867,1015" strokeweight=".5pt"/>
            <v:line id="_x0000_s1036" style="position:absolute" from="10980,409" to="10980,902" strokeweight=".5pt"/>
            <v:line id="_x0000_s1035" style="position:absolute" from="900,409" to="900,902" strokeweight=".5pt"/>
            <v:shape id="docshape5" o:spid="_x0000_s1034" style="position:absolute;left:900;top:901;width:114;height:114" coordorigin="900,902" coordsize="114,114" path="m900,902r9,44l933,982r36,24l1013,1015e" filled="f" strokeweight=".17497mm">
              <v:path arrowok="t"/>
            </v:shape>
            <v:shape id="docshape6" o:spid="_x0000_s1033" style="position:absolute;left:10866;top:901;width:114;height:114" coordorigin="10867,902" coordsize="114,114" path="m10867,1015r44,-9l10947,982r24,-36l10980,902e" filled="f" strokeweight=".17497mm">
              <v:path arrowok="t"/>
            </v:shape>
            <v:shape id="docshape7" o:spid="_x0000_s1032" style="position:absolute;left:10866;top:295;width:114;height:114" coordorigin="10867,295" coordsize="114,114" path="m10980,409r-9,-45l10947,328r-36,-24l10867,295e" filled="f" strokeweight=".17497mm">
              <v:path arrowok="t"/>
            </v:shape>
            <v:shape id="docshape8" o:spid="_x0000_s1031" style="position:absolute;left:900;top:295;width:114;height:114" coordorigin="900,295" coordsize="114,114" path="m1013,295r-44,9l933,328r-24,36l900,409e" filled="f" strokeweight=".17497mm">
              <v:path arrowok="t"/>
            </v:shape>
            <v:shape id="docshape9" o:spid="_x0000_s1030" type="#_x0000_t202" style="position:absolute;left:895;top:290;width:10090;height:730" filled="f" stroked="f">
              <v:textbox inset="0,0,0,0">
                <w:txbxContent>
                  <w:p w14:paraId="5829EB38" w14:textId="77777777" w:rsidR="008230EB" w:rsidRDefault="00600415">
                    <w:pPr>
                      <w:spacing w:before="15" w:line="249" w:lineRule="auto"/>
                      <w:ind w:left="2617" w:right="1456" w:hanging="84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Tilleggsarbeidsavtale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ved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endring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av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arbeidssted for utenlandsstasjonert arbeidstaker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C1AE77" w14:textId="77777777" w:rsidR="008230EB" w:rsidRDefault="008230EB">
      <w:pPr>
        <w:pStyle w:val="Brdtekst"/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600"/>
      </w:tblGrid>
      <w:tr w:rsidR="008230EB" w14:paraId="33BD22EC" w14:textId="77777777">
        <w:trPr>
          <w:trHeight w:val="710"/>
        </w:trPr>
        <w:tc>
          <w:tcPr>
            <w:tcW w:w="6480" w:type="dxa"/>
          </w:tcPr>
          <w:p w14:paraId="044ED81C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Navn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arbeidstaker:</w:t>
            </w:r>
          </w:p>
        </w:tc>
        <w:tc>
          <w:tcPr>
            <w:tcW w:w="3600" w:type="dxa"/>
          </w:tcPr>
          <w:p w14:paraId="5FC56B95" w14:textId="77777777" w:rsidR="008230EB" w:rsidRDefault="00600415">
            <w:pPr>
              <w:pStyle w:val="TableParagraph"/>
              <w:spacing w:before="28"/>
              <w:ind w:left="62"/>
              <w:rPr>
                <w:i/>
                <w:sz w:val="16"/>
              </w:rPr>
            </w:pPr>
            <w:r>
              <w:rPr>
                <w:sz w:val="16"/>
              </w:rPr>
              <w:t>Fødselsnr.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11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siffer)</w:t>
            </w:r>
          </w:p>
        </w:tc>
      </w:tr>
      <w:tr w:rsidR="008230EB" w14:paraId="4376058F" w14:textId="77777777">
        <w:trPr>
          <w:trHeight w:val="1070"/>
        </w:trPr>
        <w:tc>
          <w:tcPr>
            <w:tcW w:w="10080" w:type="dxa"/>
            <w:gridSpan w:val="2"/>
          </w:tcPr>
          <w:p w14:paraId="79F191DF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sz w:val="16"/>
              </w:rPr>
              <w:t>Adresse:</w:t>
            </w:r>
          </w:p>
        </w:tc>
      </w:tr>
      <w:tr w:rsidR="008230EB" w14:paraId="1B0E7DF8" w14:textId="77777777">
        <w:trPr>
          <w:trHeight w:val="710"/>
        </w:trPr>
        <w:tc>
          <w:tcPr>
            <w:tcW w:w="6480" w:type="dxa"/>
          </w:tcPr>
          <w:p w14:paraId="21C00802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sz w:val="16"/>
              </w:rPr>
              <w:t>Stillingstittel/stillingskode</w:t>
            </w:r>
          </w:p>
        </w:tc>
        <w:tc>
          <w:tcPr>
            <w:tcW w:w="3600" w:type="dxa"/>
          </w:tcPr>
          <w:p w14:paraId="5EFFEC06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sz w:val="16"/>
              </w:rPr>
              <w:t>Stillingsandel/lønnstrinn</w:t>
            </w:r>
          </w:p>
        </w:tc>
      </w:tr>
    </w:tbl>
    <w:p w14:paraId="16035A21" w14:textId="77777777" w:rsidR="008230EB" w:rsidRDefault="008230EB">
      <w:pPr>
        <w:pStyle w:val="Brdtekst"/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1440"/>
        <w:gridCol w:w="3600"/>
      </w:tblGrid>
      <w:tr w:rsidR="008230EB" w14:paraId="7838B4F7" w14:textId="77777777">
        <w:trPr>
          <w:trHeight w:val="1070"/>
        </w:trPr>
        <w:tc>
          <w:tcPr>
            <w:tcW w:w="10080" w:type="dxa"/>
            <w:gridSpan w:val="4"/>
          </w:tcPr>
          <w:p w14:paraId="19A55EF6" w14:textId="77777777" w:rsidR="008230EB" w:rsidRDefault="00600415">
            <w:pPr>
              <w:pStyle w:val="TableParagraph"/>
              <w:tabs>
                <w:tab w:val="left" w:pos="10028"/>
              </w:tabs>
              <w:spacing w:before="182" w:line="300" w:lineRule="auto"/>
              <w:ind w:left="57" w:right="39" w:hanging="1"/>
              <w:rPr>
                <w:sz w:val="24"/>
              </w:rPr>
            </w:pPr>
            <w:r>
              <w:rPr>
                <w:sz w:val="24"/>
              </w:rPr>
              <w:t xml:space="preserve">NTNU, </w:t>
            </w:r>
            <w:r>
              <w:rPr>
                <w:sz w:val="24"/>
                <w:u w:val="dotted"/>
              </w:rPr>
              <w:t>Skriv inn enhet her...</w:t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</w:rPr>
              <w:t xml:space="preserve"> godkjenner at arbeidstaker endrer arbeidssted i forbindelse med:</w:t>
            </w:r>
          </w:p>
        </w:tc>
      </w:tr>
      <w:tr w:rsidR="008230EB" w14:paraId="77A13D46" w14:textId="77777777">
        <w:trPr>
          <w:trHeight w:val="890"/>
        </w:trPr>
        <w:tc>
          <w:tcPr>
            <w:tcW w:w="10080" w:type="dxa"/>
            <w:gridSpan w:val="4"/>
          </w:tcPr>
          <w:p w14:paraId="32837160" w14:textId="77777777" w:rsidR="008230EB" w:rsidRDefault="00600415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Årsak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endring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-2"/>
                <w:sz w:val="16"/>
              </w:rPr>
              <w:t xml:space="preserve"> arbeidssted:</w:t>
            </w:r>
          </w:p>
        </w:tc>
      </w:tr>
      <w:tr w:rsidR="008230EB" w14:paraId="67C3DEB5" w14:textId="77777777">
        <w:trPr>
          <w:trHeight w:val="890"/>
        </w:trPr>
        <w:tc>
          <w:tcPr>
            <w:tcW w:w="10080" w:type="dxa"/>
            <w:gridSpan w:val="4"/>
          </w:tcPr>
          <w:p w14:paraId="7FB8989E" w14:textId="77777777" w:rsidR="008230EB" w:rsidRDefault="0060041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Nytt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arbeidssted:</w:t>
            </w:r>
          </w:p>
        </w:tc>
      </w:tr>
      <w:tr w:rsidR="008230EB" w14:paraId="1D289ED9" w14:textId="77777777">
        <w:trPr>
          <w:trHeight w:val="890"/>
        </w:trPr>
        <w:tc>
          <w:tcPr>
            <w:tcW w:w="6480" w:type="dxa"/>
            <w:gridSpan w:val="3"/>
          </w:tcPr>
          <w:p w14:paraId="6043A297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Ny</w:t>
            </w:r>
            <w:r>
              <w:rPr>
                <w:spacing w:val="-2"/>
                <w:sz w:val="16"/>
              </w:rPr>
              <w:t xml:space="preserve"> privatadresse:</w:t>
            </w:r>
          </w:p>
        </w:tc>
        <w:tc>
          <w:tcPr>
            <w:tcW w:w="3600" w:type="dxa"/>
          </w:tcPr>
          <w:p w14:paraId="1DC156B8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sz w:val="16"/>
              </w:rPr>
              <w:t>Telefon:</w:t>
            </w:r>
          </w:p>
        </w:tc>
      </w:tr>
      <w:tr w:rsidR="008230EB" w14:paraId="494F246B" w14:textId="77777777">
        <w:trPr>
          <w:trHeight w:val="710"/>
        </w:trPr>
        <w:tc>
          <w:tcPr>
            <w:tcW w:w="2520" w:type="dxa"/>
          </w:tcPr>
          <w:p w14:paraId="3A62A1AE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Oppholdets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varighet,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dato:</w:t>
            </w:r>
          </w:p>
        </w:tc>
        <w:tc>
          <w:tcPr>
            <w:tcW w:w="2520" w:type="dxa"/>
          </w:tcPr>
          <w:p w14:paraId="74E1688C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Oppholdets varighet,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TIL </w:t>
            </w:r>
            <w:r>
              <w:rPr>
                <w:spacing w:val="-2"/>
                <w:sz w:val="16"/>
              </w:rPr>
              <w:t>dato:</w:t>
            </w:r>
          </w:p>
        </w:tc>
        <w:tc>
          <w:tcPr>
            <w:tcW w:w="5040" w:type="dxa"/>
            <w:gridSpan w:val="2"/>
          </w:tcPr>
          <w:p w14:paraId="0674C8FC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sz w:val="16"/>
              </w:rPr>
              <w:t>Land:</w:t>
            </w:r>
          </w:p>
        </w:tc>
      </w:tr>
      <w:tr w:rsidR="008230EB" w14:paraId="3D8150B7" w14:textId="77777777">
        <w:trPr>
          <w:trHeight w:val="3050"/>
        </w:trPr>
        <w:tc>
          <w:tcPr>
            <w:tcW w:w="10080" w:type="dxa"/>
            <w:gridSpan w:val="4"/>
          </w:tcPr>
          <w:p w14:paraId="7C34F189" w14:textId="77777777" w:rsidR="008230EB" w:rsidRDefault="00600415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67"/>
              <w:ind w:hanging="268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utenlandsoppholdet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lønn/vederlag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NTNU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utbetales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følgende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valuta:</w:t>
            </w:r>
            <w:r>
              <w:rPr>
                <w:spacing w:val="-4"/>
                <w:sz w:val="24"/>
              </w:rPr>
              <w:t xml:space="preserve"> NOK.</w:t>
            </w:r>
          </w:p>
          <w:p w14:paraId="16231EB7" w14:textId="77777777" w:rsidR="008230EB" w:rsidRDefault="00600415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2"/>
              <w:ind w:hanging="268"/>
              <w:rPr>
                <w:sz w:val="24"/>
              </w:rPr>
            </w:pPr>
            <w:r>
              <w:rPr>
                <w:sz w:val="24"/>
              </w:rPr>
              <w:t>Eventuell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hjemreise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forbindelse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ferieavvikling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 xml:space="preserve"> arbeidstaker.</w:t>
            </w:r>
          </w:p>
          <w:p w14:paraId="06612652" w14:textId="77777777" w:rsidR="00AE7563" w:rsidRDefault="00600415" w:rsidP="00AE7563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2" w:line="249" w:lineRule="auto"/>
              <w:ind w:right="207"/>
              <w:rPr>
                <w:sz w:val="24"/>
              </w:rPr>
            </w:pPr>
            <w:r>
              <w:rPr>
                <w:sz w:val="24"/>
              </w:rPr>
              <w:t>Arbeidstaker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ikke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kontant-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og/eller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naturalytelser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virksomhet/institusjon under oppholdet.</w:t>
            </w:r>
          </w:p>
          <w:p w14:paraId="20677F09" w14:textId="3A94CCB8" w:rsidR="008230EB" w:rsidRPr="00AE7563" w:rsidRDefault="00AE7563" w:rsidP="00AE7563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2" w:line="249" w:lineRule="auto"/>
              <w:ind w:right="207"/>
              <w:rPr>
                <w:sz w:val="24"/>
              </w:rPr>
            </w:pPr>
            <w:r w:rsidRPr="00AE7563">
              <w:rPr>
                <w:sz w:val="24"/>
                <w:szCs w:val="24"/>
              </w:rPr>
              <w:t xml:space="preserve">Forsikringer </w:t>
            </w:r>
            <w:r w:rsidR="00D37832">
              <w:rPr>
                <w:sz w:val="24"/>
                <w:szCs w:val="24"/>
              </w:rPr>
              <w:t>og folketrygd:</w:t>
            </w:r>
            <w:r w:rsidRPr="00AE7563">
              <w:rPr>
                <w:sz w:val="24"/>
                <w:szCs w:val="24"/>
              </w:rPr>
              <w:t xml:space="preserve"> Arbeidstaker er ansvarlig for å søke om å beholde sitt medlemskap i trygden under opphold utenfor Norge. Informasjon er tilgjengelig på NAV sine nettsider  </w:t>
            </w:r>
            <w:hyperlink r:id="rId8" w:history="1">
              <w:r w:rsidRPr="00AE7563">
                <w:rPr>
                  <w:rStyle w:val="Hyperkobling"/>
                  <w:sz w:val="24"/>
                  <w:szCs w:val="24"/>
                </w:rPr>
                <w:t>NAV Søknad og skjema</w:t>
              </w:r>
            </w:hyperlink>
            <w:r w:rsidRPr="00AE7563">
              <w:rPr>
                <w:sz w:val="24"/>
                <w:szCs w:val="24"/>
              </w:rPr>
              <w:t>. Søknad om medlemskap gjøres i samarbeid med HR og leder ved fakultetet. Søk i god tid før avreise, da NAV kan ha saksbehandlingstid på inntil seks måneder.</w:t>
            </w:r>
          </w:p>
        </w:tc>
      </w:tr>
      <w:tr w:rsidR="008230EB" w14:paraId="640A0CBB" w14:textId="77777777">
        <w:trPr>
          <w:trHeight w:val="2329"/>
        </w:trPr>
        <w:tc>
          <w:tcPr>
            <w:tcW w:w="10080" w:type="dxa"/>
            <w:gridSpan w:val="4"/>
          </w:tcPr>
          <w:p w14:paraId="25024B28" w14:textId="77777777" w:rsidR="008230EB" w:rsidRDefault="00600415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 xml:space="preserve">Andre </w:t>
            </w:r>
            <w:r>
              <w:rPr>
                <w:spacing w:val="-2"/>
                <w:sz w:val="16"/>
              </w:rPr>
              <w:t>forhold:</w:t>
            </w:r>
          </w:p>
        </w:tc>
      </w:tr>
    </w:tbl>
    <w:p w14:paraId="70973B8C" w14:textId="77777777" w:rsidR="008230EB" w:rsidRDefault="008230EB">
      <w:pPr>
        <w:rPr>
          <w:sz w:val="16"/>
        </w:rPr>
        <w:sectPr w:rsidR="008230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20" w:right="820" w:bottom="800" w:left="780" w:header="0" w:footer="611" w:gutter="0"/>
          <w:pgNumType w:start="1"/>
          <w:cols w:space="708"/>
        </w:sectPr>
      </w:pPr>
    </w:p>
    <w:p w14:paraId="74D44CFD" w14:textId="77777777" w:rsidR="008230EB" w:rsidRDefault="00D37832">
      <w:pPr>
        <w:pStyle w:val="Brdteks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305CB42">
          <v:shape id="docshape10" o:spid="_x0000_s1041" type="#_x0000_t202" style="width:7in;height:180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2B847FCB" w14:textId="3B457F62" w:rsidR="008230EB" w:rsidRDefault="00AE7563" w:rsidP="00AE7563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320"/>
                    </w:tabs>
                    <w:spacing w:before="4" w:line="249" w:lineRule="auto"/>
                    <w:ind w:right="160"/>
                  </w:pPr>
                  <w:r w:rsidRPr="00AC7C55">
                    <w:t>NTNU har intet ansvar for at arbeidstakerens inntekter under utenlandsoppholdet blir skattemessig korrekt behandlet. Arbeidstaker selv bør i god tid før avreise ta kontakt med lokalt skattekontor for nærmere informasjon om relevante skattemessige forhold, herunder spørsmål om inntekten kan bli gjenstand for helt eller delvis skattefritak i henhold til bilateral skatteavtale.</w:t>
                  </w:r>
                </w:p>
                <w:p w14:paraId="15275362" w14:textId="7520CAA3" w:rsidR="008230EB" w:rsidRDefault="00AE7563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320"/>
                    </w:tabs>
                    <w:spacing w:line="249" w:lineRule="auto"/>
                    <w:ind w:right="37"/>
                  </w:pPr>
                  <w:r w:rsidRPr="00AC7C55">
                    <w:t>Statsansattelovens kontraktvernbestemmelser skal gjelde under utenlandsoppholdet. Arbeidstaker forutsettes under oppholdet å følge de bestemmelser om arbeidstid som gjelder for den aktuelle gruppe tilsatte ved den utenlandske institusjon. Avvik i arbeidstid i forhold til bestemmelser som gjelder hjemme, skal ikke berettige den tilsatte til noen form for ekstragodtgjørelse fra NTNU med mindre det eksplisitt går fram av denne avtale - se pkt 3 over.</w:t>
                  </w:r>
                </w:p>
              </w:txbxContent>
            </v:textbox>
            <w10:anchorlock/>
          </v:shape>
        </w:pict>
      </w:r>
    </w:p>
    <w:p w14:paraId="0F9A6BBE" w14:textId="77777777" w:rsidR="008230EB" w:rsidRDefault="008230EB">
      <w:pPr>
        <w:pStyle w:val="Brdtekst"/>
        <w:rPr>
          <w:rFonts w:ascii="Times New Roman"/>
          <w:sz w:val="20"/>
        </w:rPr>
      </w:pPr>
    </w:p>
    <w:p w14:paraId="322405CE" w14:textId="77777777" w:rsidR="008230EB" w:rsidRDefault="008230EB">
      <w:pPr>
        <w:pStyle w:val="Brdtekst"/>
        <w:rPr>
          <w:rFonts w:ascii="Times New Roman"/>
          <w:sz w:val="20"/>
        </w:rPr>
      </w:pPr>
    </w:p>
    <w:p w14:paraId="2AFF8901" w14:textId="77777777" w:rsidR="008230EB" w:rsidRDefault="008230EB">
      <w:pPr>
        <w:pStyle w:val="Brdtekst"/>
        <w:spacing w:before="11"/>
        <w:rPr>
          <w:rFonts w:ascii="Times New Roman"/>
          <w:sz w:val="19"/>
        </w:rPr>
      </w:pPr>
    </w:p>
    <w:p w14:paraId="2837A4AF" w14:textId="77777777" w:rsidR="008230EB" w:rsidRDefault="00600415">
      <w:pPr>
        <w:pStyle w:val="Brdtekst"/>
        <w:spacing w:before="92"/>
        <w:ind w:left="176"/>
      </w:pPr>
      <w:r>
        <w:rPr>
          <w:position w:val="1"/>
        </w:rPr>
        <w:t xml:space="preserve">Dato: </w:t>
      </w:r>
      <w:r>
        <w:rPr>
          <w:spacing w:val="-2"/>
        </w:rPr>
        <w:t>13.04.2023</w:t>
      </w:r>
    </w:p>
    <w:p w14:paraId="79B5A5B0" w14:textId="77777777" w:rsidR="008230EB" w:rsidRDefault="008230EB">
      <w:pPr>
        <w:pStyle w:val="Brdtekst"/>
        <w:rPr>
          <w:sz w:val="20"/>
        </w:rPr>
      </w:pPr>
    </w:p>
    <w:p w14:paraId="48A24227" w14:textId="77777777" w:rsidR="008230EB" w:rsidRDefault="008230EB">
      <w:pPr>
        <w:pStyle w:val="Brdtekst"/>
        <w:rPr>
          <w:sz w:val="20"/>
        </w:rPr>
      </w:pPr>
    </w:p>
    <w:p w14:paraId="13D0BDB1" w14:textId="77777777" w:rsidR="008230EB" w:rsidRDefault="008230EB">
      <w:pPr>
        <w:pStyle w:val="Brdtekst"/>
        <w:rPr>
          <w:sz w:val="20"/>
        </w:rPr>
      </w:pPr>
    </w:p>
    <w:p w14:paraId="4A09FBE1" w14:textId="77777777" w:rsidR="008230EB" w:rsidRDefault="008230EB">
      <w:pPr>
        <w:pStyle w:val="Brdtekst"/>
        <w:rPr>
          <w:sz w:val="20"/>
        </w:rPr>
      </w:pPr>
    </w:p>
    <w:p w14:paraId="7C10B2A3" w14:textId="77777777" w:rsidR="008230EB" w:rsidRDefault="008230EB">
      <w:pPr>
        <w:pStyle w:val="Brdtekst"/>
        <w:rPr>
          <w:sz w:val="20"/>
        </w:rPr>
      </w:pPr>
    </w:p>
    <w:p w14:paraId="27A2177E" w14:textId="77777777" w:rsidR="008230EB" w:rsidRDefault="00D37832">
      <w:pPr>
        <w:pStyle w:val="Brdtekst"/>
        <w:spacing w:before="10"/>
        <w:rPr>
          <w:sz w:val="20"/>
        </w:rPr>
      </w:pPr>
      <w:r>
        <w:pict w14:anchorId="50536C41">
          <v:shape id="docshape11" o:spid="_x0000_s1027" style="position:absolute;margin-left:44.75pt;margin-top:13.2pt;width:216.5pt;height:.1pt;z-index:-15727104;mso-wrap-distance-left:0;mso-wrap-distance-right:0;mso-position-horizontal-relative:page" coordorigin="895,264" coordsize="4330,0" path="m895,264r4330,e" filled="f" strokeweight=".5pt">
            <v:stroke dashstyle="3 1"/>
            <v:path arrowok="t"/>
            <w10:wrap type="topAndBottom" anchorx="page"/>
          </v:shape>
        </w:pict>
      </w:r>
      <w:r>
        <w:pict w14:anchorId="2B6CEC2E">
          <v:shape id="docshape12" o:spid="_x0000_s1026" style="position:absolute;margin-left:332.75pt;margin-top:13.2pt;width:216.5pt;height:.1pt;z-index:-15726592;mso-wrap-distance-left:0;mso-wrap-distance-right:0;mso-position-horizontal-relative:page" coordorigin="6655,264" coordsize="4330,0" path="m6655,264r4330,e" filled="f" strokeweight=".5pt">
            <v:stroke dashstyle="3 1"/>
            <v:path arrowok="t"/>
            <w10:wrap type="topAndBottom" anchorx="page"/>
          </v:shape>
        </w:pict>
      </w:r>
    </w:p>
    <w:p w14:paraId="106C156B" w14:textId="77777777" w:rsidR="008230EB" w:rsidRDefault="00600415">
      <w:pPr>
        <w:tabs>
          <w:tab w:val="left" w:pos="5774"/>
        </w:tabs>
        <w:spacing w:line="229" w:lineRule="exact"/>
        <w:ind w:left="142"/>
        <w:jc w:val="center"/>
        <w:rPr>
          <w:sz w:val="20"/>
        </w:rPr>
      </w:pPr>
      <w:r>
        <w:rPr>
          <w:sz w:val="20"/>
        </w:rPr>
        <w:t xml:space="preserve">Signatur for </w:t>
      </w:r>
      <w:r>
        <w:rPr>
          <w:spacing w:val="-4"/>
          <w:sz w:val="20"/>
        </w:rPr>
        <w:t>NTNU</w:t>
      </w:r>
      <w:r>
        <w:rPr>
          <w:sz w:val="20"/>
        </w:rPr>
        <w:tab/>
        <w:t xml:space="preserve">Signatur </w:t>
      </w:r>
      <w:r>
        <w:rPr>
          <w:spacing w:val="-2"/>
          <w:sz w:val="20"/>
        </w:rPr>
        <w:t>arbeidstaker</w:t>
      </w:r>
    </w:p>
    <w:sectPr w:rsidR="008230EB">
      <w:pgSz w:w="11910" w:h="16840"/>
      <w:pgMar w:top="1060" w:right="820" w:bottom="800" w:left="780" w:header="0" w:footer="6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E642" w14:textId="77777777" w:rsidR="007724D8" w:rsidRDefault="00600415">
      <w:r>
        <w:separator/>
      </w:r>
    </w:p>
  </w:endnote>
  <w:endnote w:type="continuationSeparator" w:id="0">
    <w:p w14:paraId="15F19AC5" w14:textId="77777777" w:rsidR="007724D8" w:rsidRDefault="0060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0CA4" w14:textId="77777777" w:rsidR="00AE7563" w:rsidRDefault="00AE75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9950" w14:textId="77777777" w:rsidR="008230EB" w:rsidRDefault="00D37832">
    <w:pPr>
      <w:pStyle w:val="Brdtekst"/>
      <w:spacing w:line="14" w:lineRule="auto"/>
      <w:rPr>
        <w:sz w:val="19"/>
      </w:rPr>
    </w:pPr>
    <w:r>
      <w:pict w14:anchorId="3249425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99.25pt;margin-top:798.85pt;width:52.05pt;height:14.7pt;z-index:-251658752;mso-position-horizontal-relative:page;mso-position-vertical-relative:page" filled="f" stroked="f">
          <v:textbox inset="0,0,0,0">
            <w:txbxContent>
              <w:p w14:paraId="1FECCD26" w14:textId="77777777" w:rsidR="008230EB" w:rsidRDefault="00600415">
                <w:pPr>
                  <w:spacing w:before="4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Side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av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2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BF72" w14:textId="77777777" w:rsidR="00AE7563" w:rsidRDefault="00AE75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023" w14:textId="77777777" w:rsidR="007724D8" w:rsidRDefault="00600415">
      <w:r>
        <w:separator/>
      </w:r>
    </w:p>
  </w:footnote>
  <w:footnote w:type="continuationSeparator" w:id="0">
    <w:p w14:paraId="2D7B5FC8" w14:textId="77777777" w:rsidR="007724D8" w:rsidRDefault="0060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A6F7" w14:textId="77777777" w:rsidR="00AE7563" w:rsidRDefault="00AE75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2D7" w14:textId="77777777" w:rsidR="00AE7563" w:rsidRDefault="00AE756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E19E" w14:textId="77777777" w:rsidR="00AE7563" w:rsidRDefault="00AE75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42C"/>
    <w:multiLevelType w:val="hybridMultilevel"/>
    <w:tmpl w:val="8F367B7A"/>
    <w:lvl w:ilvl="0" w:tplc="981280C2">
      <w:start w:val="1"/>
      <w:numFmt w:val="decimal"/>
      <w:lvlText w:val="%1."/>
      <w:lvlJc w:val="left"/>
      <w:pPr>
        <w:ind w:left="324" w:hanging="2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03286860">
      <w:numFmt w:val="bullet"/>
      <w:lvlText w:val="•"/>
      <w:lvlJc w:val="left"/>
      <w:pPr>
        <w:ind w:left="1295" w:hanging="267"/>
      </w:pPr>
      <w:rPr>
        <w:rFonts w:hint="default"/>
        <w:lang w:val="nn-NO" w:eastAsia="en-US" w:bidi="ar-SA"/>
      </w:rPr>
    </w:lvl>
    <w:lvl w:ilvl="2" w:tplc="B3B261D8">
      <w:numFmt w:val="bullet"/>
      <w:lvlText w:val="•"/>
      <w:lvlJc w:val="left"/>
      <w:pPr>
        <w:ind w:left="2270" w:hanging="267"/>
      </w:pPr>
      <w:rPr>
        <w:rFonts w:hint="default"/>
        <w:lang w:val="nn-NO" w:eastAsia="en-US" w:bidi="ar-SA"/>
      </w:rPr>
    </w:lvl>
    <w:lvl w:ilvl="3" w:tplc="F76688E6">
      <w:numFmt w:val="bullet"/>
      <w:lvlText w:val="•"/>
      <w:lvlJc w:val="left"/>
      <w:pPr>
        <w:ind w:left="3245" w:hanging="267"/>
      </w:pPr>
      <w:rPr>
        <w:rFonts w:hint="default"/>
        <w:lang w:val="nn-NO" w:eastAsia="en-US" w:bidi="ar-SA"/>
      </w:rPr>
    </w:lvl>
    <w:lvl w:ilvl="4" w:tplc="717E70DA">
      <w:numFmt w:val="bullet"/>
      <w:lvlText w:val="•"/>
      <w:lvlJc w:val="left"/>
      <w:pPr>
        <w:ind w:left="4220" w:hanging="267"/>
      </w:pPr>
      <w:rPr>
        <w:rFonts w:hint="default"/>
        <w:lang w:val="nn-NO" w:eastAsia="en-US" w:bidi="ar-SA"/>
      </w:rPr>
    </w:lvl>
    <w:lvl w:ilvl="5" w:tplc="E40C3BDE">
      <w:numFmt w:val="bullet"/>
      <w:lvlText w:val="•"/>
      <w:lvlJc w:val="left"/>
      <w:pPr>
        <w:ind w:left="5195" w:hanging="267"/>
      </w:pPr>
      <w:rPr>
        <w:rFonts w:hint="default"/>
        <w:lang w:val="nn-NO" w:eastAsia="en-US" w:bidi="ar-SA"/>
      </w:rPr>
    </w:lvl>
    <w:lvl w:ilvl="6" w:tplc="16F4024C">
      <w:numFmt w:val="bullet"/>
      <w:lvlText w:val="•"/>
      <w:lvlJc w:val="left"/>
      <w:pPr>
        <w:ind w:left="6170" w:hanging="267"/>
      </w:pPr>
      <w:rPr>
        <w:rFonts w:hint="default"/>
        <w:lang w:val="nn-NO" w:eastAsia="en-US" w:bidi="ar-SA"/>
      </w:rPr>
    </w:lvl>
    <w:lvl w:ilvl="7" w:tplc="5CDCB9DA">
      <w:numFmt w:val="bullet"/>
      <w:lvlText w:val="•"/>
      <w:lvlJc w:val="left"/>
      <w:pPr>
        <w:ind w:left="7145" w:hanging="267"/>
      </w:pPr>
      <w:rPr>
        <w:rFonts w:hint="default"/>
        <w:lang w:val="nn-NO" w:eastAsia="en-US" w:bidi="ar-SA"/>
      </w:rPr>
    </w:lvl>
    <w:lvl w:ilvl="8" w:tplc="637E6298">
      <w:numFmt w:val="bullet"/>
      <w:lvlText w:val="•"/>
      <w:lvlJc w:val="left"/>
      <w:pPr>
        <w:ind w:left="8120" w:hanging="267"/>
      </w:pPr>
      <w:rPr>
        <w:rFonts w:hint="default"/>
        <w:lang w:val="nn-NO" w:eastAsia="en-US" w:bidi="ar-SA"/>
      </w:rPr>
    </w:lvl>
  </w:abstractNum>
  <w:abstractNum w:abstractNumId="1" w15:restartNumberingAfterBreak="0">
    <w:nsid w:val="7491239A"/>
    <w:multiLevelType w:val="hybridMultilevel"/>
    <w:tmpl w:val="E5EA06D0"/>
    <w:lvl w:ilvl="0" w:tplc="B9DE104E">
      <w:start w:val="5"/>
      <w:numFmt w:val="decimal"/>
      <w:lvlText w:val="%1."/>
      <w:lvlJc w:val="left"/>
      <w:pPr>
        <w:ind w:left="319" w:hanging="2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BF301490">
      <w:numFmt w:val="bullet"/>
      <w:lvlText w:val="•"/>
      <w:lvlJc w:val="left"/>
      <w:pPr>
        <w:ind w:left="1295" w:hanging="267"/>
      </w:pPr>
      <w:rPr>
        <w:rFonts w:hint="default"/>
        <w:lang w:val="nn-NO" w:eastAsia="en-US" w:bidi="ar-SA"/>
      </w:rPr>
    </w:lvl>
    <w:lvl w:ilvl="2" w:tplc="14C64F64">
      <w:numFmt w:val="bullet"/>
      <w:lvlText w:val="•"/>
      <w:lvlJc w:val="left"/>
      <w:pPr>
        <w:ind w:left="2270" w:hanging="267"/>
      </w:pPr>
      <w:rPr>
        <w:rFonts w:hint="default"/>
        <w:lang w:val="nn-NO" w:eastAsia="en-US" w:bidi="ar-SA"/>
      </w:rPr>
    </w:lvl>
    <w:lvl w:ilvl="3" w:tplc="1CD69FBC">
      <w:numFmt w:val="bullet"/>
      <w:lvlText w:val="•"/>
      <w:lvlJc w:val="left"/>
      <w:pPr>
        <w:ind w:left="3245" w:hanging="267"/>
      </w:pPr>
      <w:rPr>
        <w:rFonts w:hint="default"/>
        <w:lang w:val="nn-NO" w:eastAsia="en-US" w:bidi="ar-SA"/>
      </w:rPr>
    </w:lvl>
    <w:lvl w:ilvl="4" w:tplc="A16A0D00">
      <w:numFmt w:val="bullet"/>
      <w:lvlText w:val="•"/>
      <w:lvlJc w:val="left"/>
      <w:pPr>
        <w:ind w:left="4220" w:hanging="267"/>
      </w:pPr>
      <w:rPr>
        <w:rFonts w:hint="default"/>
        <w:lang w:val="nn-NO" w:eastAsia="en-US" w:bidi="ar-SA"/>
      </w:rPr>
    </w:lvl>
    <w:lvl w:ilvl="5" w:tplc="3A16B20E">
      <w:numFmt w:val="bullet"/>
      <w:lvlText w:val="•"/>
      <w:lvlJc w:val="left"/>
      <w:pPr>
        <w:ind w:left="5195" w:hanging="267"/>
      </w:pPr>
      <w:rPr>
        <w:rFonts w:hint="default"/>
        <w:lang w:val="nn-NO" w:eastAsia="en-US" w:bidi="ar-SA"/>
      </w:rPr>
    </w:lvl>
    <w:lvl w:ilvl="6" w:tplc="4C7C8784">
      <w:numFmt w:val="bullet"/>
      <w:lvlText w:val="•"/>
      <w:lvlJc w:val="left"/>
      <w:pPr>
        <w:ind w:left="6170" w:hanging="267"/>
      </w:pPr>
      <w:rPr>
        <w:rFonts w:hint="default"/>
        <w:lang w:val="nn-NO" w:eastAsia="en-US" w:bidi="ar-SA"/>
      </w:rPr>
    </w:lvl>
    <w:lvl w:ilvl="7" w:tplc="6E844CCC">
      <w:numFmt w:val="bullet"/>
      <w:lvlText w:val="•"/>
      <w:lvlJc w:val="left"/>
      <w:pPr>
        <w:ind w:left="7145" w:hanging="267"/>
      </w:pPr>
      <w:rPr>
        <w:rFonts w:hint="default"/>
        <w:lang w:val="nn-NO" w:eastAsia="en-US" w:bidi="ar-SA"/>
      </w:rPr>
    </w:lvl>
    <w:lvl w:ilvl="8" w:tplc="A698916A">
      <w:numFmt w:val="bullet"/>
      <w:lvlText w:val="•"/>
      <w:lvlJc w:val="left"/>
      <w:pPr>
        <w:ind w:left="8120" w:hanging="267"/>
      </w:pPr>
      <w:rPr>
        <w:rFonts w:hint="default"/>
        <w:lang w:val="nn-NO" w:eastAsia="en-US" w:bidi="ar-SA"/>
      </w:rPr>
    </w:lvl>
  </w:abstractNum>
  <w:num w:numId="1" w16cid:durableId="761028096">
    <w:abstractNumId w:val="1"/>
  </w:num>
  <w:num w:numId="2" w16cid:durableId="158317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30EB"/>
    <w:rsid w:val="00600415"/>
    <w:rsid w:val="007724D8"/>
    <w:rsid w:val="008230EB"/>
    <w:rsid w:val="00AE7563"/>
    <w:rsid w:val="00D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1DE27A"/>
  <w15:docId w15:val="{D21F551C-0CAF-4843-8968-ECFFE540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styleId="Hyperkobling">
    <w:name w:val="Hyperlink"/>
    <w:basedOn w:val="Standardskriftforavsnitt"/>
    <w:unhideWhenUsed/>
    <w:rsid w:val="00AE756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E756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7563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E756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7563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soknader/nb/person/til-eller-fra-norge/opphold-eller-arbeid-utenfor-nor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Edith Søndre</cp:lastModifiedBy>
  <cp:revision>2</cp:revision>
  <cp:lastPrinted>2023-04-13T12:43:00Z</cp:lastPrinted>
  <dcterms:created xsi:type="dcterms:W3CDTF">2023-04-24T12:59:00Z</dcterms:created>
  <dcterms:modified xsi:type="dcterms:W3CDTF">2023-04-24T12:59:00Z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2023-04-13T00:00:00Z</vt:filetime>
  </property>
  <property fmtid="{D5CDD505-2E9C-101B-9397-08002B2CF9AE}" pid="5" name="Producer">
    <vt:lpwstr>Adobe XML Form Module Library</vt:lpwstr>
  </property>
</Properties>
</file>