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487A" w14:textId="3CEFDAE5" w:rsidR="00016B4F" w:rsidRPr="007637D1" w:rsidRDefault="00016B4F" w:rsidP="00016B4F">
      <w:pPr>
        <w:rPr>
          <w:rFonts w:cstheme="minorHAnsi"/>
          <w:b/>
          <w:bCs/>
          <w:lang w:val="en-US"/>
        </w:rPr>
      </w:pPr>
      <w:r w:rsidRPr="007637D1">
        <w:rPr>
          <w:rFonts w:eastAsia="Arial" w:cstheme="minorHAnsi"/>
          <w:b/>
          <w:bCs/>
          <w:sz w:val="24"/>
          <w:lang w:val="en-US"/>
        </w:rPr>
        <w:t>Career plan for Ph.D.-candidates</w:t>
      </w:r>
    </w:p>
    <w:p w14:paraId="27534969" w14:textId="77777777" w:rsidR="00016B4F" w:rsidRPr="001F5E7A" w:rsidRDefault="00016B4F" w:rsidP="00016B4F">
      <w:pPr>
        <w:spacing w:after="0"/>
        <w:ind w:left="3540" w:right="252" w:firstLine="708"/>
        <w:rPr>
          <w:rFonts w:cstheme="minorHAnsi"/>
          <w:sz w:val="20"/>
          <w:szCs w:val="20"/>
        </w:rPr>
      </w:pPr>
      <w:proofErr w:type="spellStart"/>
      <w:r w:rsidRPr="001F5E7A">
        <w:rPr>
          <w:rFonts w:eastAsia="Arial" w:cstheme="minorHAnsi"/>
          <w:sz w:val="20"/>
          <w:szCs w:val="20"/>
        </w:rPr>
        <w:t>Period</w:t>
      </w:r>
      <w:proofErr w:type="spellEnd"/>
      <w:r w:rsidRPr="001F5E7A">
        <w:rPr>
          <w:rFonts w:eastAsia="Arial" w:cstheme="minorHAnsi"/>
          <w:sz w:val="20"/>
          <w:szCs w:val="20"/>
        </w:rPr>
        <w:t xml:space="preserve"> fr</w:t>
      </w:r>
      <w:r>
        <w:rPr>
          <w:rFonts w:eastAsia="Arial" w:cstheme="minorHAnsi"/>
          <w:sz w:val="20"/>
          <w:szCs w:val="20"/>
        </w:rPr>
        <w:t>om</w:t>
      </w:r>
      <w:r w:rsidRPr="001F5E7A">
        <w:rPr>
          <w:rFonts w:eastAsia="Arial" w:cstheme="minorHAnsi"/>
          <w:sz w:val="20"/>
          <w:szCs w:val="20"/>
        </w:rPr>
        <w:t xml:space="preserve">: ____/____/____ </w:t>
      </w:r>
      <w:proofErr w:type="spellStart"/>
      <w:r>
        <w:rPr>
          <w:rFonts w:eastAsia="Arial" w:cstheme="minorHAnsi"/>
          <w:sz w:val="20"/>
          <w:szCs w:val="20"/>
        </w:rPr>
        <w:t>un</w:t>
      </w:r>
      <w:r w:rsidRPr="001F5E7A">
        <w:rPr>
          <w:rFonts w:eastAsia="Arial" w:cstheme="minorHAnsi"/>
          <w:sz w:val="20"/>
          <w:szCs w:val="20"/>
        </w:rPr>
        <w:t>til</w:t>
      </w:r>
      <w:proofErr w:type="spellEnd"/>
      <w:r w:rsidRPr="001F5E7A">
        <w:rPr>
          <w:rFonts w:eastAsia="Arial" w:cstheme="minorHAnsi"/>
          <w:sz w:val="20"/>
          <w:szCs w:val="20"/>
        </w:rPr>
        <w:t xml:space="preserve"> ____/____/____ </w:t>
      </w:r>
    </w:p>
    <w:p w14:paraId="1DA7C57A" w14:textId="77777777" w:rsidR="00016B4F" w:rsidRPr="00380840" w:rsidRDefault="00016B4F" w:rsidP="00016B4F">
      <w:pPr>
        <w:rPr>
          <w:rFonts w:eastAsia="Arial" w:cstheme="minorHAnsi"/>
        </w:rPr>
      </w:pPr>
    </w:p>
    <w:tbl>
      <w:tblPr>
        <w:tblStyle w:val="Tabellrutenett"/>
        <w:tblW w:w="0" w:type="auto"/>
        <w:tblLook w:val="04A0" w:firstRow="1" w:lastRow="0" w:firstColumn="1" w:lastColumn="0" w:noHBand="0" w:noVBand="1"/>
      </w:tblPr>
      <w:tblGrid>
        <w:gridCol w:w="2543"/>
        <w:gridCol w:w="6513"/>
      </w:tblGrid>
      <w:tr w:rsidR="00016B4F" w:rsidRPr="00016B4F" w14:paraId="2D81EF7B" w14:textId="77777777" w:rsidTr="005B1B77">
        <w:tc>
          <w:tcPr>
            <w:tcW w:w="9350" w:type="dxa"/>
            <w:gridSpan w:val="2"/>
          </w:tcPr>
          <w:p w14:paraId="06D0E92A" w14:textId="77777777" w:rsidR="00016B4F" w:rsidRPr="007637D1" w:rsidRDefault="00016B4F" w:rsidP="005B1B77">
            <w:pPr>
              <w:rPr>
                <w:rFonts w:eastAsia="Arial" w:cstheme="minorHAnsi"/>
                <w:b/>
                <w:sz w:val="24"/>
                <w:szCs w:val="24"/>
                <w:lang w:val="en-US"/>
              </w:rPr>
            </w:pPr>
            <w:r w:rsidRPr="007637D1">
              <w:rPr>
                <w:rFonts w:eastAsia="Arial" w:cstheme="minorHAnsi"/>
                <w:b/>
                <w:sz w:val="24"/>
                <w:szCs w:val="24"/>
                <w:lang w:val="en-US"/>
              </w:rPr>
              <w:t>Name of Ph.D.-</w:t>
            </w:r>
            <w:r>
              <w:rPr>
                <w:rFonts w:eastAsia="Arial" w:cstheme="minorHAnsi"/>
                <w:b/>
                <w:sz w:val="24"/>
                <w:szCs w:val="24"/>
                <w:lang w:val="en-US"/>
              </w:rPr>
              <w:t>candidate</w:t>
            </w:r>
          </w:p>
          <w:p w14:paraId="178D9460" w14:textId="77777777" w:rsidR="00016B4F" w:rsidRPr="007637D1" w:rsidRDefault="00016B4F" w:rsidP="005B1B77">
            <w:pPr>
              <w:rPr>
                <w:rFonts w:eastAsia="Arial" w:cstheme="minorHAnsi"/>
                <w:b/>
                <w:sz w:val="24"/>
                <w:szCs w:val="24"/>
                <w:lang w:val="en-US"/>
              </w:rPr>
            </w:pPr>
          </w:p>
        </w:tc>
      </w:tr>
      <w:tr w:rsidR="00016B4F" w:rsidRPr="001F5E7A" w14:paraId="3BA1E61A" w14:textId="77777777" w:rsidTr="005B1B77">
        <w:tc>
          <w:tcPr>
            <w:tcW w:w="2547" w:type="dxa"/>
          </w:tcPr>
          <w:p w14:paraId="6CCD1BE5" w14:textId="77777777" w:rsidR="00016B4F" w:rsidRPr="001F5E7A" w:rsidRDefault="00016B4F" w:rsidP="005B1B77">
            <w:pPr>
              <w:rPr>
                <w:rFonts w:eastAsia="Arial" w:cstheme="minorHAnsi"/>
                <w:b/>
                <w:sz w:val="24"/>
                <w:szCs w:val="24"/>
              </w:rPr>
            </w:pPr>
            <w:proofErr w:type="spellStart"/>
            <w:r w:rsidRPr="001F5E7A">
              <w:rPr>
                <w:rFonts w:eastAsia="Arial" w:cstheme="minorHAnsi"/>
                <w:b/>
                <w:sz w:val="24"/>
                <w:szCs w:val="24"/>
              </w:rPr>
              <w:t>Fa</w:t>
            </w:r>
            <w:r>
              <w:rPr>
                <w:rFonts w:eastAsia="Arial" w:cstheme="minorHAnsi"/>
                <w:b/>
                <w:sz w:val="24"/>
                <w:szCs w:val="24"/>
              </w:rPr>
              <w:t>culty</w:t>
            </w:r>
            <w:proofErr w:type="spellEnd"/>
            <w:r>
              <w:rPr>
                <w:rFonts w:eastAsia="Arial" w:cstheme="minorHAnsi"/>
                <w:b/>
                <w:sz w:val="24"/>
                <w:szCs w:val="24"/>
              </w:rPr>
              <w:t>/Department</w:t>
            </w:r>
          </w:p>
          <w:p w14:paraId="13B414B5" w14:textId="77777777" w:rsidR="00016B4F" w:rsidRPr="001F5E7A" w:rsidRDefault="00016B4F" w:rsidP="005B1B77">
            <w:pPr>
              <w:rPr>
                <w:rFonts w:eastAsia="Arial" w:cstheme="minorHAnsi"/>
                <w:b/>
                <w:sz w:val="24"/>
                <w:szCs w:val="24"/>
              </w:rPr>
            </w:pPr>
          </w:p>
        </w:tc>
        <w:tc>
          <w:tcPr>
            <w:tcW w:w="6803" w:type="dxa"/>
          </w:tcPr>
          <w:p w14:paraId="7E8B289C" w14:textId="77777777" w:rsidR="00016B4F" w:rsidRPr="001F5E7A" w:rsidRDefault="00016B4F" w:rsidP="005B1B77">
            <w:pPr>
              <w:rPr>
                <w:rFonts w:eastAsia="Arial" w:cstheme="minorHAnsi"/>
                <w:b/>
                <w:sz w:val="24"/>
                <w:szCs w:val="24"/>
              </w:rPr>
            </w:pPr>
          </w:p>
        </w:tc>
      </w:tr>
      <w:tr w:rsidR="00016B4F" w:rsidRPr="001F5E7A" w14:paraId="118F0D54" w14:textId="77777777" w:rsidTr="005B1B77">
        <w:tc>
          <w:tcPr>
            <w:tcW w:w="2547" w:type="dxa"/>
          </w:tcPr>
          <w:p w14:paraId="4D054FFB" w14:textId="77777777" w:rsidR="00016B4F" w:rsidRPr="001F5E7A" w:rsidRDefault="00016B4F" w:rsidP="005B1B77">
            <w:pPr>
              <w:rPr>
                <w:rFonts w:eastAsia="Arial" w:cstheme="minorHAnsi"/>
                <w:b/>
                <w:sz w:val="24"/>
                <w:szCs w:val="24"/>
              </w:rPr>
            </w:pPr>
            <w:r w:rsidRPr="001F5E7A">
              <w:rPr>
                <w:rFonts w:eastAsia="Arial" w:cstheme="minorHAnsi"/>
                <w:b/>
                <w:sz w:val="24"/>
                <w:szCs w:val="24"/>
              </w:rPr>
              <w:t>A</w:t>
            </w:r>
            <w:r>
              <w:rPr>
                <w:rFonts w:eastAsia="Arial" w:cstheme="minorHAnsi"/>
                <w:b/>
                <w:sz w:val="24"/>
                <w:szCs w:val="24"/>
              </w:rPr>
              <w:t>cademic supervisor</w:t>
            </w:r>
          </w:p>
          <w:p w14:paraId="5FDA3689" w14:textId="77777777" w:rsidR="00016B4F" w:rsidRPr="001F5E7A" w:rsidRDefault="00016B4F" w:rsidP="005B1B77">
            <w:pPr>
              <w:rPr>
                <w:rFonts w:eastAsia="Arial" w:cstheme="minorHAnsi"/>
                <w:b/>
                <w:sz w:val="24"/>
                <w:szCs w:val="24"/>
              </w:rPr>
            </w:pPr>
          </w:p>
        </w:tc>
        <w:tc>
          <w:tcPr>
            <w:tcW w:w="6803" w:type="dxa"/>
          </w:tcPr>
          <w:p w14:paraId="516B0441" w14:textId="77777777" w:rsidR="00016B4F" w:rsidRPr="001F5E7A" w:rsidRDefault="00016B4F" w:rsidP="005B1B77">
            <w:pPr>
              <w:rPr>
                <w:rFonts w:eastAsia="Arial" w:cstheme="minorHAnsi"/>
                <w:b/>
                <w:sz w:val="24"/>
                <w:szCs w:val="24"/>
              </w:rPr>
            </w:pPr>
          </w:p>
        </w:tc>
      </w:tr>
      <w:tr w:rsidR="00016B4F" w:rsidRPr="001F5E7A" w14:paraId="31ED5CA1" w14:textId="77777777" w:rsidTr="005B1B77">
        <w:tc>
          <w:tcPr>
            <w:tcW w:w="2547" w:type="dxa"/>
          </w:tcPr>
          <w:p w14:paraId="37FF0F95" w14:textId="77777777" w:rsidR="00016B4F" w:rsidRPr="001F5E7A" w:rsidRDefault="00016B4F" w:rsidP="005B1B77">
            <w:pPr>
              <w:rPr>
                <w:rFonts w:eastAsia="Arial" w:cstheme="minorHAnsi"/>
                <w:b/>
                <w:sz w:val="24"/>
                <w:szCs w:val="24"/>
              </w:rPr>
            </w:pPr>
            <w:r w:rsidRPr="001F5E7A">
              <w:rPr>
                <w:rFonts w:eastAsia="Arial" w:cstheme="minorHAnsi"/>
                <w:b/>
                <w:sz w:val="24"/>
                <w:szCs w:val="24"/>
              </w:rPr>
              <w:t>Mentor</w:t>
            </w:r>
            <w:r>
              <w:rPr>
                <w:rFonts w:eastAsia="Arial" w:cstheme="minorHAnsi"/>
                <w:b/>
                <w:sz w:val="24"/>
                <w:szCs w:val="24"/>
              </w:rPr>
              <w:t xml:space="preserve">, </w:t>
            </w:r>
            <w:proofErr w:type="spellStart"/>
            <w:r>
              <w:rPr>
                <w:rFonts w:eastAsia="Arial" w:cstheme="minorHAnsi"/>
                <w:b/>
                <w:sz w:val="24"/>
                <w:szCs w:val="24"/>
              </w:rPr>
              <w:t>if</w:t>
            </w:r>
            <w:proofErr w:type="spellEnd"/>
            <w:r>
              <w:rPr>
                <w:rFonts w:eastAsia="Arial" w:cstheme="minorHAnsi"/>
                <w:b/>
                <w:sz w:val="24"/>
                <w:szCs w:val="24"/>
              </w:rPr>
              <w:t xml:space="preserve"> </w:t>
            </w:r>
            <w:proofErr w:type="spellStart"/>
            <w:r>
              <w:rPr>
                <w:rFonts w:eastAsia="Arial" w:cstheme="minorHAnsi"/>
                <w:b/>
                <w:sz w:val="24"/>
                <w:szCs w:val="24"/>
              </w:rPr>
              <w:t>applicable</w:t>
            </w:r>
            <w:proofErr w:type="spellEnd"/>
          </w:p>
          <w:p w14:paraId="4F058638" w14:textId="77777777" w:rsidR="00016B4F" w:rsidRPr="001F5E7A" w:rsidRDefault="00016B4F" w:rsidP="005B1B77">
            <w:pPr>
              <w:rPr>
                <w:rFonts w:eastAsia="Arial" w:cstheme="minorHAnsi"/>
                <w:b/>
                <w:sz w:val="24"/>
                <w:szCs w:val="24"/>
              </w:rPr>
            </w:pPr>
          </w:p>
        </w:tc>
        <w:tc>
          <w:tcPr>
            <w:tcW w:w="6803" w:type="dxa"/>
          </w:tcPr>
          <w:p w14:paraId="21FAE9F0" w14:textId="77777777" w:rsidR="00016B4F" w:rsidRPr="001F5E7A" w:rsidRDefault="00016B4F" w:rsidP="005B1B77">
            <w:pPr>
              <w:rPr>
                <w:rFonts w:eastAsia="Arial" w:cstheme="minorHAnsi"/>
                <w:b/>
                <w:sz w:val="24"/>
                <w:szCs w:val="24"/>
              </w:rPr>
            </w:pPr>
          </w:p>
        </w:tc>
      </w:tr>
      <w:tr w:rsidR="00016B4F" w:rsidRPr="00016B4F" w14:paraId="75C397FB" w14:textId="77777777" w:rsidTr="005B1B77">
        <w:tc>
          <w:tcPr>
            <w:tcW w:w="9350" w:type="dxa"/>
            <w:gridSpan w:val="2"/>
          </w:tcPr>
          <w:p w14:paraId="7A07480E" w14:textId="4B3A766C" w:rsidR="00016B4F" w:rsidRPr="007637D1" w:rsidRDefault="00016B4F" w:rsidP="005B1B77">
            <w:pPr>
              <w:rPr>
                <w:rFonts w:eastAsia="Arial" w:cstheme="minorHAnsi"/>
                <w:b/>
                <w:bCs/>
                <w:sz w:val="24"/>
                <w:szCs w:val="24"/>
                <w:lang w:val="en-US"/>
              </w:rPr>
            </w:pPr>
            <w:r w:rsidRPr="007637D1">
              <w:rPr>
                <w:rFonts w:eastAsia="Arial" w:cstheme="minorHAnsi"/>
                <w:b/>
                <w:bCs/>
                <w:sz w:val="24"/>
                <w:szCs w:val="24"/>
                <w:lang w:val="en-US"/>
              </w:rPr>
              <w:t xml:space="preserve">Will you </w:t>
            </w:r>
            <w:r>
              <w:rPr>
                <w:rFonts w:eastAsia="Arial" w:cstheme="minorHAnsi"/>
                <w:b/>
                <w:bCs/>
                <w:sz w:val="24"/>
                <w:szCs w:val="24"/>
                <w:lang w:val="en-US"/>
              </w:rPr>
              <w:t xml:space="preserve">be undertaking </w:t>
            </w:r>
            <w:r>
              <w:rPr>
                <w:rFonts w:eastAsia="Arial" w:cstheme="minorHAnsi"/>
                <w:b/>
                <w:bCs/>
                <w:sz w:val="24"/>
                <w:szCs w:val="24"/>
                <w:lang w:val="en-US"/>
              </w:rPr>
              <w:t xml:space="preserve">any </w:t>
            </w:r>
            <w:r>
              <w:rPr>
                <w:rFonts w:eastAsia="Arial" w:cstheme="minorHAnsi"/>
                <w:b/>
                <w:bCs/>
                <w:sz w:val="24"/>
                <w:szCs w:val="24"/>
                <w:lang w:val="en-US"/>
              </w:rPr>
              <w:t>required duties</w:t>
            </w:r>
            <w:r w:rsidRPr="007637D1">
              <w:rPr>
                <w:rFonts w:eastAsia="Arial" w:cstheme="minorHAnsi"/>
                <w:b/>
                <w:bCs/>
                <w:sz w:val="24"/>
                <w:szCs w:val="24"/>
                <w:lang w:val="en-US"/>
              </w:rPr>
              <w:t>?</w:t>
            </w:r>
          </w:p>
          <w:p w14:paraId="04642A70" w14:textId="77777777" w:rsidR="00016B4F" w:rsidRPr="007637D1" w:rsidRDefault="00016B4F" w:rsidP="005B1B77">
            <w:pPr>
              <w:rPr>
                <w:rFonts w:eastAsia="Arial" w:cstheme="minorHAnsi"/>
                <w:sz w:val="24"/>
                <w:szCs w:val="24"/>
                <w:lang w:val="en-US"/>
              </w:rPr>
            </w:pPr>
            <w:r w:rsidRPr="007637D1">
              <w:rPr>
                <w:rFonts w:eastAsia="Arial" w:cstheme="minorHAnsi"/>
                <w:sz w:val="24"/>
                <w:szCs w:val="24"/>
                <w:lang w:val="en-US"/>
              </w:rPr>
              <w:t xml:space="preserve">If so, please state the nature of your </w:t>
            </w:r>
            <w:r>
              <w:rPr>
                <w:rFonts w:eastAsia="Arial" w:cstheme="minorHAnsi"/>
                <w:sz w:val="24"/>
                <w:szCs w:val="24"/>
                <w:lang w:val="en-US"/>
              </w:rPr>
              <w:t>duties</w:t>
            </w:r>
            <w:r w:rsidRPr="007637D1">
              <w:rPr>
                <w:rFonts w:eastAsia="Arial" w:cstheme="minorHAnsi"/>
                <w:sz w:val="24"/>
                <w:szCs w:val="24"/>
                <w:lang w:val="en-US"/>
              </w:rPr>
              <w:t xml:space="preserve"> (lecturing or administrative</w:t>
            </w:r>
            <w:r>
              <w:rPr>
                <w:rFonts w:eastAsia="Arial" w:cstheme="minorHAnsi"/>
                <w:sz w:val="24"/>
                <w:szCs w:val="24"/>
                <w:lang w:val="en-US"/>
              </w:rPr>
              <w:t xml:space="preserve"> work</w:t>
            </w:r>
            <w:r w:rsidRPr="007637D1">
              <w:rPr>
                <w:rFonts w:eastAsia="Arial" w:cstheme="minorHAnsi"/>
                <w:sz w:val="24"/>
                <w:szCs w:val="24"/>
                <w:lang w:val="en-US"/>
              </w:rPr>
              <w:t>) a</w:t>
            </w:r>
            <w:r>
              <w:rPr>
                <w:rFonts w:eastAsia="Arial" w:cstheme="minorHAnsi"/>
                <w:sz w:val="24"/>
                <w:szCs w:val="24"/>
                <w:lang w:val="en-US"/>
              </w:rPr>
              <w:t>s well as the scope in number of months.</w:t>
            </w:r>
            <w:r w:rsidRPr="007637D1">
              <w:rPr>
                <w:rFonts w:eastAsia="Arial" w:cstheme="minorHAnsi"/>
                <w:sz w:val="24"/>
                <w:szCs w:val="24"/>
                <w:lang w:val="en-US"/>
              </w:rPr>
              <w:t xml:space="preserve">                                            </w:t>
            </w:r>
          </w:p>
          <w:p w14:paraId="11BCCD27" w14:textId="77777777" w:rsidR="00016B4F" w:rsidRPr="007637D1" w:rsidRDefault="00016B4F" w:rsidP="005B1B77">
            <w:pPr>
              <w:rPr>
                <w:rFonts w:eastAsia="Arial" w:cstheme="minorHAnsi"/>
                <w:sz w:val="24"/>
                <w:szCs w:val="24"/>
                <w:lang w:val="en-US"/>
              </w:rPr>
            </w:pPr>
          </w:p>
          <w:p w14:paraId="13170911" w14:textId="77777777" w:rsidR="00016B4F" w:rsidRPr="007637D1" w:rsidRDefault="00016B4F" w:rsidP="005B1B77">
            <w:pPr>
              <w:rPr>
                <w:rFonts w:eastAsia="Arial" w:cstheme="minorHAnsi"/>
                <w:sz w:val="24"/>
                <w:szCs w:val="24"/>
                <w:lang w:val="en-US"/>
              </w:rPr>
            </w:pPr>
          </w:p>
        </w:tc>
      </w:tr>
      <w:tr w:rsidR="00016B4F" w:rsidRPr="001F5E7A" w14:paraId="5F2F1F40" w14:textId="77777777" w:rsidTr="005B1B77">
        <w:tc>
          <w:tcPr>
            <w:tcW w:w="9350" w:type="dxa"/>
            <w:gridSpan w:val="2"/>
          </w:tcPr>
          <w:p w14:paraId="6BAA6AF9" w14:textId="77777777" w:rsidR="00016B4F" w:rsidRPr="001F5E7A" w:rsidRDefault="00016B4F" w:rsidP="005B1B77">
            <w:pPr>
              <w:rPr>
                <w:rFonts w:eastAsia="Arial" w:cstheme="minorHAnsi"/>
                <w:b/>
                <w:sz w:val="24"/>
                <w:szCs w:val="24"/>
              </w:rPr>
            </w:pPr>
            <w:proofErr w:type="spellStart"/>
            <w:r w:rsidRPr="001F5E7A">
              <w:rPr>
                <w:rFonts w:eastAsia="Arial" w:cstheme="minorHAnsi"/>
                <w:b/>
                <w:sz w:val="24"/>
                <w:szCs w:val="24"/>
              </w:rPr>
              <w:t>Na</w:t>
            </w:r>
            <w:r>
              <w:rPr>
                <w:rFonts w:eastAsia="Arial" w:cstheme="minorHAnsi"/>
                <w:b/>
                <w:sz w:val="24"/>
                <w:szCs w:val="24"/>
              </w:rPr>
              <w:t>me</w:t>
            </w:r>
            <w:proofErr w:type="spellEnd"/>
            <w:r>
              <w:rPr>
                <w:rFonts w:eastAsia="Arial" w:cstheme="minorHAnsi"/>
                <w:b/>
                <w:sz w:val="24"/>
                <w:szCs w:val="24"/>
              </w:rPr>
              <w:t xml:space="preserve"> of staff manager</w:t>
            </w:r>
            <w:r w:rsidRPr="001F5E7A">
              <w:rPr>
                <w:rFonts w:eastAsia="Arial" w:cstheme="minorHAnsi"/>
                <w:b/>
                <w:sz w:val="24"/>
                <w:szCs w:val="24"/>
              </w:rPr>
              <w:t xml:space="preserve"> </w:t>
            </w:r>
          </w:p>
          <w:p w14:paraId="03D6B6CA" w14:textId="77777777" w:rsidR="00016B4F" w:rsidRPr="001F5E7A" w:rsidRDefault="00016B4F" w:rsidP="005B1B77">
            <w:pPr>
              <w:rPr>
                <w:rFonts w:eastAsia="Arial" w:cstheme="minorHAnsi"/>
                <w:b/>
                <w:sz w:val="24"/>
                <w:szCs w:val="24"/>
              </w:rPr>
            </w:pPr>
          </w:p>
        </w:tc>
      </w:tr>
    </w:tbl>
    <w:p w14:paraId="2DCEB91C" w14:textId="77777777" w:rsidR="00016B4F" w:rsidRPr="001F5E7A" w:rsidRDefault="00016B4F" w:rsidP="00016B4F">
      <w:pPr>
        <w:rPr>
          <w:rFonts w:eastAsia="Arial" w:cstheme="minorHAnsi"/>
          <w:sz w:val="24"/>
          <w:szCs w:val="24"/>
        </w:rPr>
      </w:pPr>
    </w:p>
    <w:p w14:paraId="6EA03F5C" w14:textId="77777777" w:rsidR="00016B4F" w:rsidRPr="007637D1" w:rsidRDefault="00016B4F" w:rsidP="00016B4F">
      <w:pPr>
        <w:rPr>
          <w:rFonts w:cstheme="minorHAnsi"/>
          <w:sz w:val="24"/>
          <w:szCs w:val="24"/>
          <w:lang w:val="en-US"/>
        </w:rPr>
      </w:pPr>
      <w:r w:rsidRPr="007637D1">
        <w:rPr>
          <w:rFonts w:cstheme="minorHAnsi"/>
          <w:sz w:val="24"/>
          <w:szCs w:val="24"/>
          <w:lang w:val="en-US"/>
        </w:rPr>
        <w:t xml:space="preserve">The purpose of a career plan is to make you aware of your goals and what is required to achieve those goals. </w:t>
      </w:r>
      <w:r>
        <w:rPr>
          <w:rFonts w:cstheme="minorHAnsi"/>
          <w:sz w:val="24"/>
          <w:szCs w:val="24"/>
          <w:lang w:val="en-US"/>
        </w:rPr>
        <w:t xml:space="preserve">In terms of career development, the </w:t>
      </w:r>
      <w:r w:rsidRPr="007637D1">
        <w:rPr>
          <w:rFonts w:cstheme="minorHAnsi"/>
          <w:sz w:val="24"/>
          <w:szCs w:val="24"/>
          <w:lang w:val="en-US"/>
        </w:rPr>
        <w:t>plan is also useful as a tool during your appraisal interview</w:t>
      </w:r>
      <w:r>
        <w:rPr>
          <w:rFonts w:cstheme="minorHAnsi"/>
          <w:sz w:val="24"/>
          <w:szCs w:val="24"/>
          <w:lang w:val="en-US"/>
        </w:rPr>
        <w:t>.</w:t>
      </w:r>
    </w:p>
    <w:p w14:paraId="14ABA49C" w14:textId="77777777" w:rsidR="00016B4F" w:rsidRPr="00871A09" w:rsidRDefault="00016B4F" w:rsidP="00016B4F">
      <w:pPr>
        <w:spacing w:line="360" w:lineRule="auto"/>
        <w:rPr>
          <w:rFonts w:cstheme="minorHAnsi"/>
          <w:bCs/>
          <w:sz w:val="24"/>
          <w:szCs w:val="24"/>
          <w:lang w:val="en-US"/>
        </w:rPr>
      </w:pPr>
      <w:r w:rsidRPr="0099575B">
        <w:rPr>
          <w:rFonts w:cstheme="minorHAnsi"/>
          <w:sz w:val="24"/>
          <w:szCs w:val="24"/>
          <w:lang w:val="en-US"/>
        </w:rPr>
        <w:t xml:space="preserve">A doctorate </w:t>
      </w:r>
      <w:r>
        <w:rPr>
          <w:rFonts w:cstheme="minorHAnsi"/>
          <w:sz w:val="24"/>
          <w:szCs w:val="24"/>
          <w:lang w:val="en-US"/>
        </w:rPr>
        <w:t>can be a suitable and useful competence</w:t>
      </w:r>
      <w:r w:rsidRPr="0099575B">
        <w:rPr>
          <w:rFonts w:cstheme="minorHAnsi"/>
          <w:sz w:val="24"/>
          <w:szCs w:val="24"/>
          <w:lang w:val="en-US"/>
        </w:rPr>
        <w:t xml:space="preserve"> for several different career paths, both in academia and in the public </w:t>
      </w:r>
      <w:r>
        <w:rPr>
          <w:rFonts w:cstheme="minorHAnsi"/>
          <w:sz w:val="24"/>
          <w:szCs w:val="24"/>
          <w:lang w:val="en-US"/>
        </w:rPr>
        <w:t xml:space="preserve">and private </w:t>
      </w:r>
      <w:r w:rsidRPr="0099575B">
        <w:rPr>
          <w:rFonts w:cstheme="minorHAnsi"/>
          <w:sz w:val="24"/>
          <w:szCs w:val="24"/>
          <w:lang w:val="en-US"/>
        </w:rPr>
        <w:t>sector</w:t>
      </w:r>
      <w:r>
        <w:rPr>
          <w:rFonts w:cstheme="minorHAnsi"/>
          <w:sz w:val="24"/>
          <w:szCs w:val="24"/>
          <w:lang w:val="en-US"/>
        </w:rPr>
        <w:t xml:space="preserve">s. </w:t>
      </w:r>
      <w:r w:rsidRPr="0099575B">
        <w:rPr>
          <w:rFonts w:cstheme="minorHAnsi"/>
          <w:sz w:val="24"/>
          <w:szCs w:val="24"/>
          <w:lang w:val="en-US"/>
        </w:rPr>
        <w:t>It is important that you at an early stage reflect on ho</w:t>
      </w:r>
      <w:r>
        <w:rPr>
          <w:rFonts w:cstheme="minorHAnsi"/>
          <w:sz w:val="24"/>
          <w:szCs w:val="24"/>
          <w:lang w:val="en-US"/>
        </w:rPr>
        <w:t>w</w:t>
      </w:r>
      <w:r w:rsidRPr="0099575B">
        <w:rPr>
          <w:rFonts w:cstheme="minorHAnsi"/>
          <w:sz w:val="24"/>
          <w:szCs w:val="24"/>
          <w:lang w:val="en-US"/>
        </w:rPr>
        <w:t xml:space="preserve"> you want to make use of your doctorate in</w:t>
      </w:r>
      <w:r>
        <w:rPr>
          <w:rFonts w:cstheme="minorHAnsi"/>
          <w:sz w:val="24"/>
          <w:szCs w:val="24"/>
          <w:lang w:val="en-US"/>
        </w:rPr>
        <w:t xml:space="preserve"> your further career. </w:t>
      </w:r>
      <w:r w:rsidRPr="0099575B">
        <w:rPr>
          <w:rFonts w:cstheme="minorHAnsi"/>
          <w:sz w:val="24"/>
          <w:szCs w:val="24"/>
          <w:lang w:val="en-US"/>
        </w:rPr>
        <w:t xml:space="preserve"> This template represents all career paths, and it </w:t>
      </w:r>
      <w:r>
        <w:rPr>
          <w:rFonts w:cstheme="minorHAnsi"/>
          <w:sz w:val="24"/>
          <w:szCs w:val="24"/>
          <w:lang w:val="en-US"/>
        </w:rPr>
        <w:t>would be advisable</w:t>
      </w:r>
      <w:r w:rsidRPr="0099575B">
        <w:rPr>
          <w:rFonts w:cstheme="minorHAnsi"/>
          <w:sz w:val="24"/>
          <w:szCs w:val="24"/>
          <w:lang w:val="en-US"/>
        </w:rPr>
        <w:t xml:space="preserve"> to discuss different options even if you have a </w:t>
      </w:r>
      <w:r>
        <w:rPr>
          <w:rFonts w:cstheme="minorHAnsi"/>
          <w:sz w:val="24"/>
          <w:szCs w:val="24"/>
          <w:lang w:val="en-US"/>
        </w:rPr>
        <w:t xml:space="preserve">clearly </w:t>
      </w:r>
      <w:r w:rsidRPr="0099575B">
        <w:rPr>
          <w:rFonts w:cstheme="minorHAnsi"/>
          <w:sz w:val="24"/>
          <w:szCs w:val="24"/>
          <w:lang w:val="en-US"/>
        </w:rPr>
        <w:t>defined goal</w:t>
      </w:r>
      <w:r>
        <w:rPr>
          <w:rFonts w:cstheme="minorHAnsi"/>
          <w:sz w:val="24"/>
          <w:szCs w:val="24"/>
          <w:lang w:val="en-US"/>
        </w:rPr>
        <w:t xml:space="preserve"> from the start</w:t>
      </w:r>
      <w:r w:rsidRPr="0099575B">
        <w:rPr>
          <w:rFonts w:cstheme="minorHAnsi"/>
          <w:sz w:val="24"/>
          <w:szCs w:val="24"/>
          <w:lang w:val="en-US"/>
        </w:rPr>
        <w:t xml:space="preserve">. </w:t>
      </w:r>
    </w:p>
    <w:p w14:paraId="17D6B5A3" w14:textId="77777777" w:rsidR="00016B4F" w:rsidRPr="00473774" w:rsidRDefault="00016B4F" w:rsidP="00016B4F">
      <w:pPr>
        <w:spacing w:line="360" w:lineRule="auto"/>
        <w:rPr>
          <w:rFonts w:cstheme="minorHAnsi"/>
          <w:bCs/>
          <w:sz w:val="24"/>
          <w:szCs w:val="24"/>
          <w:lang w:val="en-US"/>
        </w:rPr>
      </w:pPr>
      <w:r w:rsidRPr="005F2C85">
        <w:rPr>
          <w:rFonts w:cstheme="minorHAnsi"/>
          <w:bCs/>
          <w:sz w:val="24"/>
          <w:szCs w:val="24"/>
          <w:lang w:val="en-US"/>
        </w:rPr>
        <w:t>The career plan should be prepared and drawn up in co</w:t>
      </w:r>
      <w:r>
        <w:rPr>
          <w:rFonts w:cstheme="minorHAnsi"/>
          <w:bCs/>
          <w:sz w:val="24"/>
          <w:szCs w:val="24"/>
          <w:lang w:val="en-US"/>
        </w:rPr>
        <w:t>llaboration with your supervisor or immediate manager. It is the responsibility of both the individual employee and the institution to work towards the goals in the career plan and to make sure that relevant measures are offered.</w:t>
      </w:r>
    </w:p>
    <w:p w14:paraId="087DAF80" w14:textId="77777777" w:rsidR="00016B4F" w:rsidRDefault="00016B4F" w:rsidP="00016B4F">
      <w:pPr>
        <w:pStyle w:val="Overskrift1"/>
        <w:spacing w:after="62"/>
        <w:ind w:left="-5" w:right="0"/>
        <w:rPr>
          <w:rFonts w:asciiTheme="minorHAnsi" w:hAnsiTheme="minorHAnsi" w:cstheme="minorHAnsi"/>
          <w:b w:val="0"/>
          <w:bCs/>
          <w:szCs w:val="24"/>
          <w:lang w:val="en-US"/>
        </w:rPr>
      </w:pPr>
    </w:p>
    <w:p w14:paraId="2302F433" w14:textId="1CDDEA99" w:rsidR="00016B4F" w:rsidRPr="00CD0E4A" w:rsidRDefault="00016B4F" w:rsidP="00016B4F">
      <w:pPr>
        <w:pStyle w:val="Overskrift1"/>
        <w:spacing w:after="62"/>
        <w:ind w:left="-5" w:right="0"/>
        <w:rPr>
          <w:rFonts w:asciiTheme="minorHAnsi" w:hAnsiTheme="minorHAnsi" w:cstheme="minorHAnsi"/>
          <w:b w:val="0"/>
          <w:bCs/>
          <w:szCs w:val="24"/>
          <w:lang w:val="en-US"/>
        </w:rPr>
      </w:pPr>
      <w:r w:rsidRPr="00473774">
        <w:rPr>
          <w:rFonts w:asciiTheme="minorHAnsi" w:hAnsiTheme="minorHAnsi" w:cstheme="minorHAnsi"/>
          <w:b w:val="0"/>
          <w:bCs/>
          <w:szCs w:val="24"/>
          <w:lang w:val="en-US"/>
        </w:rPr>
        <w:t xml:space="preserve">The PhD-agreement already specifies goals for the PhD and for professional development. The form below is used to summarize </w:t>
      </w:r>
      <w:r w:rsidRPr="00473774">
        <w:rPr>
          <w:rFonts w:asciiTheme="minorHAnsi" w:hAnsiTheme="minorHAnsi" w:cstheme="minorHAnsi"/>
          <w:szCs w:val="24"/>
          <w:lang w:val="en-US"/>
        </w:rPr>
        <w:t>career goals</w:t>
      </w:r>
      <w:r w:rsidRPr="00473774">
        <w:rPr>
          <w:rFonts w:asciiTheme="minorHAnsi" w:hAnsiTheme="minorHAnsi" w:cstheme="minorHAnsi"/>
          <w:b w:val="0"/>
          <w:bCs/>
          <w:szCs w:val="24"/>
          <w:lang w:val="en-US"/>
        </w:rPr>
        <w:t xml:space="preserve"> and </w:t>
      </w:r>
      <w:r w:rsidRPr="00473774">
        <w:rPr>
          <w:rFonts w:asciiTheme="minorHAnsi" w:hAnsiTheme="minorHAnsi" w:cstheme="minorHAnsi"/>
          <w:szCs w:val="24"/>
          <w:lang w:val="en-US"/>
        </w:rPr>
        <w:t>career-enhancing measures</w:t>
      </w:r>
      <w:r>
        <w:rPr>
          <w:rFonts w:asciiTheme="minorHAnsi" w:hAnsiTheme="minorHAnsi" w:cstheme="minorHAnsi"/>
          <w:b w:val="0"/>
          <w:bCs/>
          <w:szCs w:val="24"/>
          <w:lang w:val="en-US"/>
        </w:rPr>
        <w:t xml:space="preserve"> beyond the PhD-agreement. </w:t>
      </w:r>
    </w:p>
    <w:p w14:paraId="435F1507" w14:textId="77777777" w:rsidR="00016B4F" w:rsidRPr="00CD0E4A" w:rsidRDefault="00016B4F" w:rsidP="00016B4F">
      <w:pPr>
        <w:spacing w:line="360" w:lineRule="auto"/>
        <w:rPr>
          <w:rFonts w:cstheme="minorHAnsi"/>
          <w:bCs/>
          <w:lang w:val="en-US"/>
        </w:rPr>
      </w:pPr>
    </w:p>
    <w:p w14:paraId="36B55081" w14:textId="77777777" w:rsidR="00016B4F" w:rsidRDefault="00016B4F" w:rsidP="00016B4F">
      <w:pPr>
        <w:rPr>
          <w:rFonts w:cstheme="minorHAnsi"/>
          <w:b/>
          <w:bCs/>
          <w:sz w:val="24"/>
          <w:szCs w:val="24"/>
          <w:lang w:val="en-US"/>
        </w:rPr>
      </w:pPr>
    </w:p>
    <w:p w14:paraId="31B698D7" w14:textId="58C272A7" w:rsidR="00016B4F" w:rsidRPr="00473774" w:rsidRDefault="00016B4F" w:rsidP="00016B4F">
      <w:pPr>
        <w:rPr>
          <w:rFonts w:cstheme="minorHAnsi"/>
          <w:b/>
          <w:bCs/>
          <w:sz w:val="24"/>
          <w:szCs w:val="24"/>
          <w:lang w:val="en-US"/>
        </w:rPr>
      </w:pPr>
      <w:r w:rsidRPr="00473774">
        <w:rPr>
          <w:rFonts w:cstheme="minorHAnsi"/>
          <w:b/>
          <w:bCs/>
          <w:sz w:val="24"/>
          <w:szCs w:val="24"/>
          <w:lang w:val="en-US"/>
        </w:rPr>
        <w:t xml:space="preserve">Goals following completion of the </w:t>
      </w:r>
      <w:proofErr w:type="gramStart"/>
      <w:r w:rsidRPr="00473774">
        <w:rPr>
          <w:rFonts w:cstheme="minorHAnsi"/>
          <w:b/>
          <w:bCs/>
          <w:sz w:val="24"/>
          <w:szCs w:val="24"/>
          <w:lang w:val="en-US"/>
        </w:rPr>
        <w:t>Ph</w:t>
      </w:r>
      <w:r>
        <w:rPr>
          <w:rFonts w:cstheme="minorHAnsi"/>
          <w:b/>
          <w:bCs/>
          <w:sz w:val="24"/>
          <w:szCs w:val="24"/>
          <w:lang w:val="en-US"/>
        </w:rPr>
        <w:t>D</w:t>
      </w:r>
      <w:proofErr w:type="gramEnd"/>
    </w:p>
    <w:tbl>
      <w:tblPr>
        <w:tblStyle w:val="Tabellrutenett"/>
        <w:tblW w:w="9067" w:type="dxa"/>
        <w:tblLook w:val="04A0" w:firstRow="1" w:lastRow="0" w:firstColumn="1" w:lastColumn="0" w:noHBand="0" w:noVBand="1"/>
      </w:tblPr>
      <w:tblGrid>
        <w:gridCol w:w="9067"/>
      </w:tblGrid>
      <w:tr w:rsidR="00016B4F" w:rsidRPr="00016B4F" w14:paraId="7C7548AE" w14:textId="77777777" w:rsidTr="00016B4F">
        <w:trPr>
          <w:trHeight w:val="777"/>
        </w:trPr>
        <w:tc>
          <w:tcPr>
            <w:tcW w:w="9067" w:type="dxa"/>
          </w:tcPr>
          <w:p w14:paraId="45124E24" w14:textId="2A6109F9" w:rsidR="00016B4F" w:rsidRPr="00473774" w:rsidRDefault="00016B4F" w:rsidP="005B1B77">
            <w:pPr>
              <w:rPr>
                <w:rFonts w:cstheme="minorHAnsi"/>
                <w:i/>
                <w:iCs/>
                <w:lang w:val="en-US"/>
              </w:rPr>
            </w:pPr>
            <w:r w:rsidRPr="00473774">
              <w:rPr>
                <w:rFonts w:cstheme="minorHAnsi"/>
                <w:i/>
                <w:iCs/>
                <w:lang w:val="en-US"/>
              </w:rPr>
              <w:t>What</w:t>
            </w:r>
            <w:r>
              <w:rPr>
                <w:rFonts w:cstheme="minorHAnsi"/>
                <w:i/>
                <w:iCs/>
                <w:lang w:val="en-US"/>
              </w:rPr>
              <w:t xml:space="preserve"> kind of work would you like</w:t>
            </w:r>
            <w:r w:rsidRPr="00473774">
              <w:rPr>
                <w:rFonts w:cstheme="minorHAnsi"/>
                <w:i/>
                <w:iCs/>
                <w:lang w:val="en-US"/>
              </w:rPr>
              <w:t xml:space="preserve"> </w:t>
            </w:r>
            <w:r>
              <w:rPr>
                <w:rFonts w:cstheme="minorHAnsi"/>
                <w:i/>
                <w:iCs/>
                <w:lang w:val="en-US"/>
              </w:rPr>
              <w:t xml:space="preserve">to have </w:t>
            </w:r>
            <w:r w:rsidRPr="00473774">
              <w:rPr>
                <w:rFonts w:cstheme="minorHAnsi"/>
                <w:i/>
                <w:iCs/>
                <w:lang w:val="en-US"/>
              </w:rPr>
              <w:t>after you have comple</w:t>
            </w:r>
            <w:r>
              <w:rPr>
                <w:rFonts w:cstheme="minorHAnsi"/>
                <w:i/>
                <w:iCs/>
                <w:lang w:val="en-US"/>
              </w:rPr>
              <w:t xml:space="preserve">ted your PhD - and why? </w:t>
            </w:r>
          </w:p>
          <w:p w14:paraId="6A4C9357" w14:textId="77777777" w:rsidR="00016B4F" w:rsidRPr="00473774" w:rsidRDefault="00016B4F" w:rsidP="005B1B77">
            <w:pPr>
              <w:rPr>
                <w:rFonts w:cstheme="minorHAnsi"/>
                <w:lang w:val="en-US"/>
              </w:rPr>
            </w:pPr>
          </w:p>
          <w:p w14:paraId="16BD6FC3" w14:textId="77777777" w:rsidR="00016B4F" w:rsidRPr="00473774" w:rsidRDefault="00016B4F" w:rsidP="005B1B77">
            <w:pPr>
              <w:rPr>
                <w:rFonts w:cstheme="minorHAnsi"/>
                <w:lang w:val="en-US"/>
              </w:rPr>
            </w:pPr>
          </w:p>
        </w:tc>
      </w:tr>
      <w:tr w:rsidR="00016B4F" w:rsidRPr="00016B4F" w14:paraId="3DF629D8" w14:textId="77777777" w:rsidTr="00016B4F">
        <w:trPr>
          <w:trHeight w:val="1350"/>
        </w:trPr>
        <w:tc>
          <w:tcPr>
            <w:tcW w:w="9067" w:type="dxa"/>
          </w:tcPr>
          <w:p w14:paraId="3A7227EF" w14:textId="67C8604F" w:rsidR="00016B4F" w:rsidRPr="00473774" w:rsidRDefault="00016B4F" w:rsidP="005B1B77">
            <w:pPr>
              <w:rPr>
                <w:rFonts w:cstheme="minorHAnsi"/>
                <w:i/>
                <w:iCs/>
                <w:lang w:val="en-US"/>
              </w:rPr>
            </w:pPr>
            <w:r w:rsidRPr="00473774">
              <w:rPr>
                <w:rFonts w:cstheme="minorHAnsi"/>
                <w:i/>
                <w:iCs/>
                <w:lang w:val="en-US"/>
              </w:rPr>
              <w:t>Where do you want to work after you have completed your PhD (Institution, sector, national</w:t>
            </w:r>
            <w:r>
              <w:rPr>
                <w:rFonts w:cstheme="minorHAnsi"/>
                <w:i/>
                <w:iCs/>
                <w:lang w:val="en-US"/>
              </w:rPr>
              <w:t>ly/internationally)</w:t>
            </w:r>
            <w:r>
              <w:rPr>
                <w:rFonts w:cstheme="minorHAnsi"/>
                <w:i/>
                <w:iCs/>
                <w:lang w:val="en-US"/>
              </w:rPr>
              <w:t>?</w:t>
            </w:r>
          </w:p>
          <w:p w14:paraId="4872C4E1" w14:textId="77777777" w:rsidR="00016B4F" w:rsidRPr="00473774" w:rsidRDefault="00016B4F" w:rsidP="005B1B77">
            <w:pPr>
              <w:rPr>
                <w:rFonts w:cstheme="minorHAnsi"/>
                <w:lang w:val="en-US"/>
              </w:rPr>
            </w:pPr>
          </w:p>
          <w:p w14:paraId="75F7C965" w14:textId="77777777" w:rsidR="00016B4F" w:rsidRPr="00473774" w:rsidRDefault="00016B4F" w:rsidP="005B1B77">
            <w:pPr>
              <w:rPr>
                <w:rFonts w:cstheme="minorHAnsi"/>
                <w:lang w:val="en-US"/>
              </w:rPr>
            </w:pPr>
          </w:p>
        </w:tc>
      </w:tr>
      <w:tr w:rsidR="00016B4F" w:rsidRPr="00016B4F" w14:paraId="571A3373" w14:textId="77777777" w:rsidTr="00016B4F">
        <w:trPr>
          <w:trHeight w:val="726"/>
        </w:trPr>
        <w:tc>
          <w:tcPr>
            <w:tcW w:w="9067" w:type="dxa"/>
          </w:tcPr>
          <w:p w14:paraId="27B00A94" w14:textId="77777777" w:rsidR="00016B4F" w:rsidRPr="00473774" w:rsidRDefault="00016B4F" w:rsidP="005B1B77">
            <w:pPr>
              <w:rPr>
                <w:rFonts w:cstheme="minorHAnsi"/>
                <w:i/>
                <w:iCs/>
                <w:lang w:val="en-US"/>
              </w:rPr>
            </w:pPr>
            <w:r w:rsidRPr="00473774">
              <w:rPr>
                <w:rFonts w:cstheme="minorHAnsi"/>
                <w:i/>
                <w:iCs/>
                <w:lang w:val="en-US"/>
              </w:rPr>
              <w:t>What are your long-term career goals</w:t>
            </w:r>
            <w:r>
              <w:rPr>
                <w:rFonts w:cstheme="minorHAnsi"/>
                <w:i/>
                <w:iCs/>
                <w:lang w:val="en-US"/>
              </w:rPr>
              <w:t>?</w:t>
            </w:r>
          </w:p>
          <w:p w14:paraId="279291B4" w14:textId="77777777" w:rsidR="00016B4F" w:rsidRPr="00473774" w:rsidRDefault="00016B4F" w:rsidP="005B1B77">
            <w:pPr>
              <w:rPr>
                <w:rFonts w:cstheme="minorHAnsi"/>
                <w:lang w:val="en-US"/>
              </w:rPr>
            </w:pPr>
          </w:p>
          <w:p w14:paraId="3CEC7A3C" w14:textId="77777777" w:rsidR="00016B4F" w:rsidRPr="00473774" w:rsidRDefault="00016B4F" w:rsidP="005B1B77">
            <w:pPr>
              <w:rPr>
                <w:rFonts w:cstheme="minorHAnsi"/>
                <w:lang w:val="en-US"/>
              </w:rPr>
            </w:pPr>
          </w:p>
        </w:tc>
      </w:tr>
    </w:tbl>
    <w:p w14:paraId="2334B2F2" w14:textId="77777777" w:rsidR="00016B4F" w:rsidRPr="00473774" w:rsidRDefault="00016B4F" w:rsidP="00016B4F">
      <w:pPr>
        <w:rPr>
          <w:rFonts w:cstheme="minorHAnsi"/>
          <w:b/>
          <w:bCs/>
          <w:sz w:val="21"/>
          <w:szCs w:val="21"/>
          <w:lang w:val="en-US"/>
        </w:rPr>
      </w:pPr>
    </w:p>
    <w:p w14:paraId="2B10516A" w14:textId="77777777" w:rsidR="00016B4F" w:rsidRDefault="00016B4F" w:rsidP="00016B4F">
      <w:pPr>
        <w:rPr>
          <w:rFonts w:cstheme="minorHAnsi"/>
          <w:b/>
          <w:bCs/>
          <w:sz w:val="24"/>
          <w:szCs w:val="24"/>
          <w:lang w:val="en-US"/>
        </w:rPr>
      </w:pPr>
    </w:p>
    <w:p w14:paraId="37C1C488" w14:textId="0D23A226" w:rsidR="00016B4F" w:rsidRPr="00825408" w:rsidRDefault="00016B4F" w:rsidP="00016B4F">
      <w:pPr>
        <w:rPr>
          <w:rFonts w:cstheme="minorHAnsi"/>
          <w:b/>
          <w:bCs/>
          <w:sz w:val="24"/>
          <w:szCs w:val="24"/>
          <w:lang w:val="en-US"/>
        </w:rPr>
      </w:pPr>
      <w:r w:rsidRPr="00825408">
        <w:rPr>
          <w:rFonts w:cstheme="minorHAnsi"/>
          <w:b/>
          <w:bCs/>
          <w:sz w:val="24"/>
          <w:szCs w:val="24"/>
          <w:lang w:val="en-US"/>
        </w:rPr>
        <w:t>Competence for a further career within</w:t>
      </w:r>
      <w:r>
        <w:rPr>
          <w:rFonts w:cstheme="minorHAnsi"/>
          <w:b/>
          <w:bCs/>
          <w:sz w:val="24"/>
          <w:szCs w:val="24"/>
          <w:lang w:val="en-US"/>
        </w:rPr>
        <w:t xml:space="preserve"> academia</w:t>
      </w:r>
    </w:p>
    <w:p w14:paraId="1F9D6E59" w14:textId="77777777" w:rsidR="00016B4F" w:rsidRPr="006678F7" w:rsidRDefault="00016B4F" w:rsidP="00016B4F">
      <w:pPr>
        <w:rPr>
          <w:rFonts w:cstheme="minorHAnsi"/>
          <w:b/>
          <w:bCs/>
          <w:sz w:val="24"/>
          <w:szCs w:val="24"/>
          <w:lang w:val="en-US"/>
        </w:rPr>
      </w:pPr>
      <w:r w:rsidRPr="006678F7">
        <w:rPr>
          <w:rFonts w:cstheme="minorHAnsi"/>
          <w:sz w:val="24"/>
          <w:szCs w:val="24"/>
          <w:lang w:val="en-US"/>
        </w:rPr>
        <w:t>A PhD at an academic institution is traditionally an important start of a care</w:t>
      </w:r>
      <w:r>
        <w:rPr>
          <w:rFonts w:cstheme="minorHAnsi"/>
          <w:sz w:val="24"/>
          <w:szCs w:val="24"/>
          <w:lang w:val="en-US"/>
        </w:rPr>
        <w:t xml:space="preserve">er within academia. </w:t>
      </w:r>
      <w:r w:rsidRPr="006678F7">
        <w:rPr>
          <w:rFonts w:cstheme="minorHAnsi"/>
          <w:sz w:val="24"/>
          <w:szCs w:val="24"/>
          <w:lang w:val="en-US"/>
        </w:rPr>
        <w:t xml:space="preserve">In order to discuss a career in academia, it </w:t>
      </w:r>
      <w:r>
        <w:rPr>
          <w:rFonts w:cstheme="minorHAnsi"/>
          <w:sz w:val="24"/>
          <w:szCs w:val="24"/>
          <w:lang w:val="en-US"/>
        </w:rPr>
        <w:t>could</w:t>
      </w:r>
      <w:r w:rsidRPr="006678F7">
        <w:rPr>
          <w:rFonts w:cstheme="minorHAnsi"/>
          <w:sz w:val="24"/>
          <w:szCs w:val="24"/>
          <w:lang w:val="en-US"/>
        </w:rPr>
        <w:t xml:space="preserve"> be useful to fa</w:t>
      </w:r>
      <w:r>
        <w:rPr>
          <w:rFonts w:cstheme="minorHAnsi"/>
          <w:sz w:val="24"/>
          <w:szCs w:val="24"/>
          <w:lang w:val="en-US"/>
        </w:rPr>
        <w:t xml:space="preserve">miliarize yourself with </w:t>
      </w:r>
      <w:r w:rsidRPr="006678F7">
        <w:rPr>
          <w:rFonts w:cstheme="minorHAnsi"/>
          <w:i/>
          <w:iCs/>
          <w:sz w:val="24"/>
          <w:szCs w:val="24"/>
          <w:lang w:val="en-US"/>
        </w:rPr>
        <w:t>the Guide for Assessment in Academic Institutions (university and College Council)</w:t>
      </w:r>
      <w:r>
        <w:rPr>
          <w:rFonts w:cstheme="minorHAnsi"/>
          <w:sz w:val="24"/>
          <w:szCs w:val="24"/>
          <w:lang w:val="en-US"/>
        </w:rPr>
        <w:t xml:space="preserve"> </w:t>
      </w:r>
      <w:hyperlink r:id="rId7" w:history="1">
        <w:proofErr w:type="spellStart"/>
        <w:r w:rsidRPr="006678F7">
          <w:rPr>
            <w:rStyle w:val="Hyperkobling"/>
            <w:sz w:val="24"/>
            <w:szCs w:val="24"/>
            <w:lang w:val="en-US"/>
          </w:rPr>
          <w:t>Veileder</w:t>
        </w:r>
        <w:proofErr w:type="spellEnd"/>
        <w:r w:rsidRPr="006678F7">
          <w:rPr>
            <w:rStyle w:val="Hyperkobling"/>
            <w:sz w:val="24"/>
            <w:szCs w:val="24"/>
            <w:lang w:val="en-US"/>
          </w:rPr>
          <w:t xml:space="preserve"> for </w:t>
        </w:r>
        <w:proofErr w:type="spellStart"/>
        <w:r w:rsidRPr="006678F7">
          <w:rPr>
            <w:rStyle w:val="Hyperkobling"/>
            <w:sz w:val="24"/>
            <w:szCs w:val="24"/>
            <w:lang w:val="en-US"/>
          </w:rPr>
          <w:t>vurdering</w:t>
        </w:r>
        <w:proofErr w:type="spellEnd"/>
        <w:r w:rsidRPr="006678F7">
          <w:rPr>
            <w:rStyle w:val="Hyperkobling"/>
            <w:sz w:val="24"/>
            <w:szCs w:val="24"/>
            <w:lang w:val="en-US"/>
          </w:rPr>
          <w:t xml:space="preserve"> i </w:t>
        </w:r>
        <w:proofErr w:type="spellStart"/>
        <w:r w:rsidRPr="006678F7">
          <w:rPr>
            <w:rStyle w:val="Hyperkobling"/>
            <w:sz w:val="24"/>
            <w:szCs w:val="24"/>
            <w:lang w:val="en-US"/>
          </w:rPr>
          <w:t>akademiske</w:t>
        </w:r>
        <w:proofErr w:type="spellEnd"/>
        <w:r w:rsidRPr="006678F7">
          <w:rPr>
            <w:rStyle w:val="Hyperkobling"/>
            <w:sz w:val="24"/>
            <w:szCs w:val="24"/>
            <w:lang w:val="en-US"/>
          </w:rPr>
          <w:t xml:space="preserve"> </w:t>
        </w:r>
        <w:proofErr w:type="spellStart"/>
        <w:r w:rsidRPr="006678F7">
          <w:rPr>
            <w:rStyle w:val="Hyperkobling"/>
            <w:sz w:val="24"/>
            <w:szCs w:val="24"/>
            <w:lang w:val="en-US"/>
          </w:rPr>
          <w:t>karriereløp</w:t>
        </w:r>
        <w:proofErr w:type="spellEnd"/>
        <w:r w:rsidRPr="006678F7">
          <w:rPr>
            <w:rStyle w:val="Hyperkobling"/>
            <w:sz w:val="24"/>
            <w:szCs w:val="24"/>
            <w:lang w:val="en-US"/>
          </w:rPr>
          <w:t xml:space="preserve"> - </w:t>
        </w:r>
        <w:proofErr w:type="spellStart"/>
        <w:r w:rsidRPr="006678F7">
          <w:rPr>
            <w:rStyle w:val="Hyperkobling"/>
            <w:sz w:val="24"/>
            <w:szCs w:val="24"/>
            <w:lang w:val="en-US"/>
          </w:rPr>
          <w:t>Universitets</w:t>
        </w:r>
        <w:proofErr w:type="spellEnd"/>
        <w:r w:rsidRPr="006678F7">
          <w:rPr>
            <w:rStyle w:val="Hyperkobling"/>
            <w:sz w:val="24"/>
            <w:szCs w:val="24"/>
            <w:lang w:val="en-US"/>
          </w:rPr>
          <w:t xml:space="preserve">- og </w:t>
        </w:r>
        <w:proofErr w:type="spellStart"/>
        <w:r w:rsidRPr="006678F7">
          <w:rPr>
            <w:rStyle w:val="Hyperkobling"/>
            <w:sz w:val="24"/>
            <w:szCs w:val="24"/>
            <w:lang w:val="en-US"/>
          </w:rPr>
          <w:t>høgskolerådet</w:t>
        </w:r>
        <w:proofErr w:type="spellEnd"/>
        <w:r w:rsidRPr="006678F7">
          <w:rPr>
            <w:rStyle w:val="Hyperkobling"/>
            <w:sz w:val="24"/>
            <w:szCs w:val="24"/>
            <w:lang w:val="en-US"/>
          </w:rPr>
          <w:t xml:space="preserve"> (uhr.no)</w:t>
        </w:r>
      </w:hyperlink>
      <w:r w:rsidRPr="006678F7">
        <w:rPr>
          <w:rStyle w:val="Hyperkobling"/>
          <w:sz w:val="24"/>
          <w:szCs w:val="24"/>
          <w:lang w:val="en-US"/>
        </w:rPr>
        <w:t xml:space="preserve"> </w:t>
      </w:r>
    </w:p>
    <w:tbl>
      <w:tblPr>
        <w:tblStyle w:val="Tabellrutenett"/>
        <w:tblW w:w="0" w:type="auto"/>
        <w:tblLook w:val="04A0" w:firstRow="1" w:lastRow="0" w:firstColumn="1" w:lastColumn="0" w:noHBand="0" w:noVBand="1"/>
      </w:tblPr>
      <w:tblGrid>
        <w:gridCol w:w="9056"/>
      </w:tblGrid>
      <w:tr w:rsidR="00016B4F" w14:paraId="13593C97" w14:textId="77777777" w:rsidTr="005B1B77">
        <w:tc>
          <w:tcPr>
            <w:tcW w:w="9350" w:type="dxa"/>
          </w:tcPr>
          <w:p w14:paraId="759F171C" w14:textId="77777777" w:rsidR="00016B4F" w:rsidRPr="006678F7" w:rsidRDefault="00016B4F" w:rsidP="005B1B77">
            <w:pPr>
              <w:rPr>
                <w:rFonts w:cstheme="minorHAnsi"/>
                <w:i/>
                <w:iCs/>
                <w:lang w:val="en-US"/>
              </w:rPr>
            </w:pPr>
            <w:r w:rsidRPr="006678F7">
              <w:rPr>
                <w:rFonts w:cstheme="minorHAnsi"/>
                <w:i/>
                <w:iCs/>
                <w:lang w:val="en-US"/>
              </w:rPr>
              <w:t xml:space="preserve">What kind of competence and skills do you need to </w:t>
            </w:r>
            <w:r>
              <w:rPr>
                <w:rFonts w:cstheme="minorHAnsi"/>
                <w:i/>
                <w:iCs/>
                <w:lang w:val="en-US"/>
              </w:rPr>
              <w:t xml:space="preserve">fulfill </w:t>
            </w:r>
            <w:r w:rsidRPr="006678F7">
              <w:rPr>
                <w:rFonts w:cstheme="minorHAnsi"/>
                <w:i/>
                <w:iCs/>
                <w:lang w:val="en-US"/>
              </w:rPr>
              <w:t>the qualifications for a permanent scientific position?</w:t>
            </w:r>
          </w:p>
          <w:p w14:paraId="734671A6" w14:textId="77777777" w:rsidR="00016B4F" w:rsidRPr="006678F7" w:rsidRDefault="00016B4F" w:rsidP="005B1B77">
            <w:pPr>
              <w:rPr>
                <w:rFonts w:cstheme="minorHAnsi"/>
                <w:i/>
                <w:iCs/>
                <w:lang w:val="en-US"/>
              </w:rPr>
            </w:pPr>
          </w:p>
          <w:p w14:paraId="7082DD78" w14:textId="77777777" w:rsidR="00016B4F" w:rsidRPr="006678F7" w:rsidRDefault="00016B4F" w:rsidP="005B1B77">
            <w:pPr>
              <w:rPr>
                <w:rFonts w:cstheme="minorHAnsi"/>
                <w:i/>
                <w:iCs/>
                <w:sz w:val="21"/>
                <w:szCs w:val="21"/>
                <w:lang w:val="en-US"/>
              </w:rPr>
            </w:pPr>
            <w:r w:rsidRPr="006678F7">
              <w:rPr>
                <w:rFonts w:cstheme="minorHAnsi"/>
                <w:i/>
                <w:iCs/>
                <w:lang w:val="en-US"/>
              </w:rPr>
              <w:t xml:space="preserve">Topics that should be touched upon: </w:t>
            </w:r>
          </w:p>
          <w:p w14:paraId="677741A6" w14:textId="77777777" w:rsidR="00016B4F" w:rsidRPr="001F5E7A" w:rsidRDefault="00016B4F" w:rsidP="00016B4F">
            <w:pPr>
              <w:pStyle w:val="Listeavsnitt"/>
              <w:numPr>
                <w:ilvl w:val="0"/>
                <w:numId w:val="1"/>
              </w:numPr>
              <w:spacing w:after="0" w:line="240" w:lineRule="auto"/>
              <w:rPr>
                <w:rFonts w:cstheme="minorHAnsi"/>
                <w:i/>
                <w:iCs/>
                <w:sz w:val="21"/>
                <w:szCs w:val="21"/>
              </w:rPr>
            </w:pPr>
            <w:r w:rsidRPr="006678F7">
              <w:rPr>
                <w:rFonts w:cstheme="minorHAnsi"/>
                <w:i/>
                <w:iCs/>
                <w:sz w:val="21"/>
                <w:szCs w:val="21"/>
              </w:rPr>
              <w:t xml:space="preserve">Research, </w:t>
            </w:r>
            <w:proofErr w:type="spellStart"/>
            <w:r w:rsidRPr="006678F7">
              <w:rPr>
                <w:rFonts w:cstheme="minorHAnsi"/>
                <w:i/>
                <w:iCs/>
                <w:sz w:val="21"/>
                <w:szCs w:val="21"/>
              </w:rPr>
              <w:t>arti</w:t>
            </w:r>
            <w:r>
              <w:rPr>
                <w:rFonts w:cstheme="minorHAnsi"/>
                <w:i/>
                <w:iCs/>
                <w:sz w:val="21"/>
                <w:szCs w:val="21"/>
              </w:rPr>
              <w:t>stic</w:t>
            </w:r>
            <w:proofErr w:type="spellEnd"/>
            <w:r>
              <w:rPr>
                <w:rFonts w:cstheme="minorHAnsi"/>
                <w:i/>
                <w:iCs/>
                <w:sz w:val="21"/>
                <w:szCs w:val="21"/>
              </w:rPr>
              <w:t xml:space="preserve"> </w:t>
            </w:r>
            <w:proofErr w:type="spellStart"/>
            <w:r>
              <w:rPr>
                <w:rFonts w:cstheme="minorHAnsi"/>
                <w:i/>
                <w:iCs/>
                <w:sz w:val="21"/>
                <w:szCs w:val="21"/>
              </w:rPr>
              <w:t>development</w:t>
            </w:r>
            <w:proofErr w:type="spellEnd"/>
            <w:r>
              <w:rPr>
                <w:rFonts w:cstheme="minorHAnsi"/>
                <w:i/>
                <w:iCs/>
                <w:sz w:val="21"/>
                <w:szCs w:val="21"/>
              </w:rPr>
              <w:t xml:space="preserve">, </w:t>
            </w:r>
            <w:proofErr w:type="spellStart"/>
            <w:r>
              <w:rPr>
                <w:rFonts w:cstheme="minorHAnsi"/>
                <w:i/>
                <w:iCs/>
                <w:sz w:val="21"/>
                <w:szCs w:val="21"/>
              </w:rPr>
              <w:t>innovation</w:t>
            </w:r>
            <w:proofErr w:type="spellEnd"/>
          </w:p>
          <w:p w14:paraId="651E5D49" w14:textId="77777777" w:rsidR="00016B4F" w:rsidRPr="001F5E7A" w:rsidRDefault="00016B4F" w:rsidP="00016B4F">
            <w:pPr>
              <w:pStyle w:val="Listeavsnitt"/>
              <w:numPr>
                <w:ilvl w:val="0"/>
                <w:numId w:val="1"/>
              </w:numPr>
              <w:spacing w:after="0" w:line="240" w:lineRule="auto"/>
              <w:rPr>
                <w:rFonts w:cstheme="minorHAnsi"/>
                <w:i/>
                <w:iCs/>
              </w:rPr>
            </w:pPr>
            <w:proofErr w:type="spellStart"/>
            <w:r>
              <w:rPr>
                <w:rFonts w:cstheme="minorHAnsi"/>
                <w:i/>
                <w:iCs/>
                <w:sz w:val="21"/>
                <w:szCs w:val="21"/>
              </w:rPr>
              <w:t>Educational</w:t>
            </w:r>
            <w:proofErr w:type="spellEnd"/>
            <w:r>
              <w:rPr>
                <w:rFonts w:cstheme="minorHAnsi"/>
                <w:i/>
                <w:iCs/>
                <w:sz w:val="21"/>
                <w:szCs w:val="21"/>
              </w:rPr>
              <w:t xml:space="preserve"> </w:t>
            </w:r>
            <w:proofErr w:type="spellStart"/>
            <w:r>
              <w:rPr>
                <w:rFonts w:cstheme="minorHAnsi"/>
                <w:i/>
                <w:iCs/>
                <w:sz w:val="21"/>
                <w:szCs w:val="21"/>
              </w:rPr>
              <w:t>expertise</w:t>
            </w:r>
            <w:proofErr w:type="spellEnd"/>
            <w:r>
              <w:rPr>
                <w:rFonts w:cstheme="minorHAnsi"/>
                <w:i/>
                <w:iCs/>
                <w:sz w:val="21"/>
                <w:szCs w:val="21"/>
              </w:rPr>
              <w:t xml:space="preserve"> and </w:t>
            </w:r>
            <w:proofErr w:type="spellStart"/>
            <w:r>
              <w:rPr>
                <w:rFonts w:cstheme="minorHAnsi"/>
                <w:i/>
                <w:iCs/>
                <w:sz w:val="21"/>
                <w:szCs w:val="21"/>
              </w:rPr>
              <w:t>teaching</w:t>
            </w:r>
            <w:proofErr w:type="spellEnd"/>
          </w:p>
          <w:p w14:paraId="58EDAD82" w14:textId="77777777" w:rsidR="00016B4F" w:rsidRPr="001F5E7A" w:rsidRDefault="00016B4F" w:rsidP="00016B4F">
            <w:pPr>
              <w:pStyle w:val="Listeavsnitt"/>
              <w:numPr>
                <w:ilvl w:val="0"/>
                <w:numId w:val="1"/>
              </w:numPr>
              <w:spacing w:after="0" w:line="240" w:lineRule="auto"/>
              <w:rPr>
                <w:rFonts w:cstheme="minorHAnsi"/>
                <w:i/>
                <w:iCs/>
              </w:rPr>
            </w:pPr>
            <w:proofErr w:type="spellStart"/>
            <w:r>
              <w:rPr>
                <w:rFonts w:cstheme="minorHAnsi"/>
                <w:i/>
                <w:iCs/>
              </w:rPr>
              <w:t>Internationalization</w:t>
            </w:r>
            <w:proofErr w:type="spellEnd"/>
            <w:r>
              <w:rPr>
                <w:rFonts w:cstheme="minorHAnsi"/>
                <w:i/>
                <w:iCs/>
              </w:rPr>
              <w:t xml:space="preserve">, </w:t>
            </w:r>
            <w:proofErr w:type="spellStart"/>
            <w:r>
              <w:rPr>
                <w:rFonts w:cstheme="minorHAnsi"/>
                <w:i/>
                <w:iCs/>
              </w:rPr>
              <w:t>mobility</w:t>
            </w:r>
            <w:proofErr w:type="spellEnd"/>
            <w:r>
              <w:rPr>
                <w:rFonts w:cstheme="minorHAnsi"/>
                <w:i/>
                <w:iCs/>
              </w:rPr>
              <w:t xml:space="preserve"> and </w:t>
            </w:r>
            <w:proofErr w:type="spellStart"/>
            <w:r>
              <w:rPr>
                <w:rFonts w:cstheme="minorHAnsi"/>
                <w:i/>
                <w:iCs/>
              </w:rPr>
              <w:t>networking</w:t>
            </w:r>
            <w:proofErr w:type="spellEnd"/>
          </w:p>
          <w:p w14:paraId="312634F6" w14:textId="77777777" w:rsidR="00016B4F" w:rsidRPr="001F5E7A" w:rsidRDefault="00016B4F" w:rsidP="00016B4F">
            <w:pPr>
              <w:pStyle w:val="Listeavsnitt"/>
              <w:numPr>
                <w:ilvl w:val="0"/>
                <w:numId w:val="1"/>
              </w:numPr>
              <w:spacing w:after="0" w:line="240" w:lineRule="auto"/>
              <w:rPr>
                <w:rFonts w:cstheme="minorHAnsi"/>
                <w:i/>
                <w:iCs/>
                <w:sz w:val="21"/>
                <w:szCs w:val="21"/>
              </w:rPr>
            </w:pPr>
            <w:r>
              <w:rPr>
                <w:rFonts w:cstheme="minorHAnsi"/>
                <w:i/>
                <w:iCs/>
              </w:rPr>
              <w:t xml:space="preserve">Project </w:t>
            </w:r>
            <w:proofErr w:type="spellStart"/>
            <w:r>
              <w:rPr>
                <w:rFonts w:cstheme="minorHAnsi"/>
                <w:i/>
                <w:iCs/>
              </w:rPr>
              <w:t>work</w:t>
            </w:r>
            <w:proofErr w:type="spellEnd"/>
            <w:r>
              <w:rPr>
                <w:rFonts w:cstheme="minorHAnsi"/>
                <w:i/>
                <w:iCs/>
              </w:rPr>
              <w:t xml:space="preserve"> and </w:t>
            </w:r>
            <w:proofErr w:type="spellStart"/>
            <w:r>
              <w:rPr>
                <w:rFonts w:cstheme="minorHAnsi"/>
                <w:i/>
                <w:iCs/>
              </w:rPr>
              <w:t>writing</w:t>
            </w:r>
            <w:proofErr w:type="spellEnd"/>
            <w:r>
              <w:rPr>
                <w:rFonts w:cstheme="minorHAnsi"/>
                <w:i/>
                <w:iCs/>
              </w:rPr>
              <w:t xml:space="preserve"> </w:t>
            </w:r>
            <w:proofErr w:type="spellStart"/>
            <w:r>
              <w:rPr>
                <w:rFonts w:cstheme="minorHAnsi"/>
                <w:i/>
                <w:iCs/>
              </w:rPr>
              <w:t>applications</w:t>
            </w:r>
            <w:proofErr w:type="spellEnd"/>
          </w:p>
          <w:p w14:paraId="21CA87F4" w14:textId="77777777" w:rsidR="00016B4F" w:rsidRDefault="00016B4F" w:rsidP="005B1B77">
            <w:pPr>
              <w:rPr>
                <w:rFonts w:cstheme="minorHAnsi"/>
                <w:i/>
                <w:iCs/>
              </w:rPr>
            </w:pPr>
          </w:p>
          <w:p w14:paraId="71CE5329" w14:textId="77777777" w:rsidR="00016B4F" w:rsidRDefault="00016B4F" w:rsidP="005B1B77">
            <w:pPr>
              <w:rPr>
                <w:rFonts w:cstheme="minorHAnsi"/>
              </w:rPr>
            </w:pPr>
          </w:p>
        </w:tc>
      </w:tr>
      <w:tr w:rsidR="00016B4F" w:rsidRPr="00016B4F" w14:paraId="656B58B9" w14:textId="77777777" w:rsidTr="005B1B77">
        <w:tc>
          <w:tcPr>
            <w:tcW w:w="9350" w:type="dxa"/>
          </w:tcPr>
          <w:p w14:paraId="61762786" w14:textId="77777777" w:rsidR="00016B4F" w:rsidRPr="006678F7" w:rsidRDefault="00016B4F" w:rsidP="005B1B77">
            <w:pPr>
              <w:rPr>
                <w:i/>
                <w:iCs/>
                <w:lang w:val="en-US"/>
              </w:rPr>
            </w:pPr>
            <w:r w:rsidRPr="006678F7">
              <w:rPr>
                <w:i/>
                <w:iCs/>
                <w:lang w:val="en-US"/>
              </w:rPr>
              <w:lastRenderedPageBreak/>
              <w:t xml:space="preserve">What do you need to do to </w:t>
            </w:r>
            <w:r>
              <w:rPr>
                <w:i/>
                <w:iCs/>
                <w:lang w:val="en-US"/>
              </w:rPr>
              <w:t>build</w:t>
            </w:r>
            <w:r w:rsidRPr="006678F7">
              <w:rPr>
                <w:i/>
                <w:iCs/>
                <w:lang w:val="en-US"/>
              </w:rPr>
              <w:t xml:space="preserve"> the required competence and skills?</w:t>
            </w:r>
          </w:p>
          <w:p w14:paraId="0CD72224" w14:textId="77777777" w:rsidR="00016B4F" w:rsidRPr="006678F7" w:rsidRDefault="00016B4F" w:rsidP="005B1B77">
            <w:pPr>
              <w:rPr>
                <w:rFonts w:cstheme="minorHAnsi"/>
                <w:lang w:val="en-US"/>
              </w:rPr>
            </w:pPr>
          </w:p>
          <w:p w14:paraId="3445661E" w14:textId="77777777" w:rsidR="00016B4F" w:rsidRPr="006678F7" w:rsidRDefault="00016B4F" w:rsidP="005B1B77">
            <w:pPr>
              <w:rPr>
                <w:rFonts w:cstheme="minorHAnsi"/>
                <w:lang w:val="en-US"/>
              </w:rPr>
            </w:pPr>
          </w:p>
        </w:tc>
      </w:tr>
      <w:tr w:rsidR="00016B4F" w:rsidRPr="00016B4F" w14:paraId="39FBE7FF" w14:textId="77777777" w:rsidTr="005B1B77">
        <w:tc>
          <w:tcPr>
            <w:tcW w:w="9350" w:type="dxa"/>
          </w:tcPr>
          <w:p w14:paraId="6237AA84" w14:textId="77777777" w:rsidR="00016B4F" w:rsidRPr="00744069" w:rsidRDefault="00016B4F" w:rsidP="005B1B77">
            <w:pPr>
              <w:pStyle w:val="Merknadstekst"/>
              <w:rPr>
                <w:i/>
                <w:iCs/>
                <w:sz w:val="22"/>
                <w:szCs w:val="22"/>
                <w:lang w:val="en-US"/>
              </w:rPr>
            </w:pPr>
            <w:r w:rsidRPr="00744069">
              <w:rPr>
                <w:i/>
                <w:iCs/>
                <w:sz w:val="22"/>
                <w:szCs w:val="22"/>
                <w:lang w:val="en-US"/>
              </w:rPr>
              <w:t>Who can contribute to your ability to develop the necessary competence/skills – and how?</w:t>
            </w:r>
          </w:p>
          <w:p w14:paraId="0C9566B8" w14:textId="77777777" w:rsidR="00016B4F" w:rsidRPr="00744069" w:rsidRDefault="00016B4F" w:rsidP="005B1B77">
            <w:pPr>
              <w:pStyle w:val="Merknadstekst"/>
              <w:rPr>
                <w:i/>
                <w:iCs/>
                <w:sz w:val="22"/>
                <w:szCs w:val="22"/>
                <w:lang w:val="en-US"/>
              </w:rPr>
            </w:pPr>
          </w:p>
          <w:p w14:paraId="5A924F5F" w14:textId="77777777" w:rsidR="00016B4F" w:rsidRPr="00744069" w:rsidRDefault="00016B4F" w:rsidP="005B1B77">
            <w:pPr>
              <w:rPr>
                <w:i/>
                <w:iCs/>
                <w:lang w:val="en-US"/>
              </w:rPr>
            </w:pPr>
          </w:p>
        </w:tc>
      </w:tr>
    </w:tbl>
    <w:p w14:paraId="0FFFFE7A" w14:textId="77777777" w:rsidR="00016B4F" w:rsidRPr="00744069" w:rsidRDefault="00016B4F" w:rsidP="00016B4F">
      <w:pPr>
        <w:rPr>
          <w:rFonts w:cstheme="minorHAnsi"/>
          <w:sz w:val="21"/>
          <w:szCs w:val="21"/>
          <w:lang w:val="en-US"/>
        </w:rPr>
      </w:pPr>
    </w:p>
    <w:p w14:paraId="1F809D4B" w14:textId="01967DF3" w:rsidR="00016B4F" w:rsidRPr="00016B4F" w:rsidRDefault="00016B4F" w:rsidP="00016B4F">
      <w:pPr>
        <w:rPr>
          <w:rFonts w:cstheme="minorHAnsi"/>
          <w:b/>
          <w:bCs/>
          <w:sz w:val="21"/>
          <w:szCs w:val="21"/>
          <w:lang w:val="en-US"/>
        </w:rPr>
      </w:pPr>
      <w:r w:rsidRPr="000944B2">
        <w:rPr>
          <w:rFonts w:cstheme="minorHAnsi"/>
          <w:b/>
          <w:bCs/>
          <w:sz w:val="24"/>
          <w:szCs w:val="24"/>
          <w:lang w:val="en-US"/>
        </w:rPr>
        <w:t xml:space="preserve">Competence for a further career </w:t>
      </w:r>
      <w:r>
        <w:rPr>
          <w:rFonts w:cstheme="minorHAnsi"/>
          <w:b/>
          <w:bCs/>
          <w:sz w:val="24"/>
          <w:szCs w:val="24"/>
          <w:lang w:val="en-US"/>
        </w:rPr>
        <w:t xml:space="preserve">in a profession </w:t>
      </w:r>
      <w:r w:rsidRPr="000944B2">
        <w:rPr>
          <w:rFonts w:cstheme="minorHAnsi"/>
          <w:b/>
          <w:bCs/>
          <w:sz w:val="24"/>
          <w:szCs w:val="24"/>
          <w:lang w:val="en-US"/>
        </w:rPr>
        <w:t>outside academia</w:t>
      </w:r>
    </w:p>
    <w:p w14:paraId="241EFD2C" w14:textId="77777777" w:rsidR="00016B4F" w:rsidRPr="000944B2" w:rsidRDefault="00016B4F" w:rsidP="00016B4F">
      <w:pPr>
        <w:rPr>
          <w:rFonts w:cstheme="minorHAnsi"/>
          <w:sz w:val="24"/>
          <w:szCs w:val="24"/>
          <w:lang w:val="en-US"/>
        </w:rPr>
      </w:pPr>
      <w:r w:rsidRPr="000944B2">
        <w:rPr>
          <w:rFonts w:cstheme="minorHAnsi"/>
          <w:sz w:val="24"/>
          <w:szCs w:val="24"/>
          <w:lang w:val="en-US"/>
        </w:rPr>
        <w:t xml:space="preserve">The competence obtained through a PhD will make you equipped to contribute to </w:t>
      </w:r>
      <w:r>
        <w:rPr>
          <w:rFonts w:cstheme="minorHAnsi"/>
          <w:sz w:val="24"/>
          <w:szCs w:val="24"/>
          <w:lang w:val="en-US"/>
        </w:rPr>
        <w:t xml:space="preserve">important societal developments. </w:t>
      </w:r>
      <w:r w:rsidRPr="000944B2">
        <w:rPr>
          <w:rFonts w:cstheme="minorHAnsi"/>
          <w:sz w:val="24"/>
          <w:szCs w:val="24"/>
          <w:lang w:val="en-US"/>
        </w:rPr>
        <w:t>Such competenc</w:t>
      </w:r>
      <w:r>
        <w:rPr>
          <w:rFonts w:cstheme="minorHAnsi"/>
          <w:sz w:val="24"/>
          <w:szCs w:val="24"/>
          <w:lang w:val="en-US"/>
        </w:rPr>
        <w:t xml:space="preserve">e is sought after in a wide variety of </w:t>
      </w:r>
      <w:r w:rsidRPr="000944B2">
        <w:rPr>
          <w:rFonts w:cstheme="minorHAnsi"/>
          <w:sz w:val="24"/>
          <w:szCs w:val="24"/>
          <w:lang w:val="en-US"/>
        </w:rPr>
        <w:t>knowledge-based occupations throughout society, both in the public and private sectors</w:t>
      </w:r>
      <w:r>
        <w:rPr>
          <w:rFonts w:cstheme="minorHAnsi"/>
          <w:sz w:val="24"/>
          <w:szCs w:val="24"/>
          <w:lang w:val="en-US"/>
        </w:rPr>
        <w:t xml:space="preserve">, and many of these positions also represent attractive career paths. </w:t>
      </w:r>
    </w:p>
    <w:tbl>
      <w:tblPr>
        <w:tblStyle w:val="Tabellrutenett"/>
        <w:tblW w:w="0" w:type="auto"/>
        <w:tblLook w:val="04A0" w:firstRow="1" w:lastRow="0" w:firstColumn="1" w:lastColumn="0" w:noHBand="0" w:noVBand="1"/>
      </w:tblPr>
      <w:tblGrid>
        <w:gridCol w:w="9056"/>
      </w:tblGrid>
      <w:tr w:rsidR="00016B4F" w:rsidRPr="00016B4F" w14:paraId="309E50B5" w14:textId="77777777" w:rsidTr="005B1B77">
        <w:tc>
          <w:tcPr>
            <w:tcW w:w="9350" w:type="dxa"/>
          </w:tcPr>
          <w:p w14:paraId="53E339EE" w14:textId="77777777" w:rsidR="00016B4F" w:rsidRPr="00CD0E4A" w:rsidRDefault="00016B4F" w:rsidP="005B1B77">
            <w:pPr>
              <w:rPr>
                <w:rFonts w:cstheme="minorHAnsi"/>
                <w:i/>
                <w:iCs/>
                <w:lang w:val="en-US"/>
              </w:rPr>
            </w:pPr>
            <w:r w:rsidRPr="007A7AE8">
              <w:rPr>
                <w:rFonts w:cstheme="minorHAnsi"/>
                <w:i/>
                <w:iCs/>
                <w:lang w:val="en-US"/>
              </w:rPr>
              <w:t xml:space="preserve">What kind of competence and skills do you need to qualify for a career in a profession outside academia? </w:t>
            </w:r>
          </w:p>
          <w:p w14:paraId="4F323B19" w14:textId="77777777" w:rsidR="00016B4F" w:rsidRPr="00CD0E4A" w:rsidRDefault="00016B4F" w:rsidP="005B1B77">
            <w:pPr>
              <w:rPr>
                <w:rFonts w:cstheme="minorHAnsi"/>
                <w:lang w:val="en-US"/>
              </w:rPr>
            </w:pPr>
          </w:p>
          <w:p w14:paraId="55120D8A" w14:textId="77777777" w:rsidR="00016B4F" w:rsidRPr="00CD0E4A" w:rsidRDefault="00016B4F" w:rsidP="005B1B77">
            <w:pPr>
              <w:rPr>
                <w:rFonts w:cstheme="minorHAnsi"/>
                <w:lang w:val="en-US"/>
              </w:rPr>
            </w:pPr>
          </w:p>
        </w:tc>
      </w:tr>
      <w:tr w:rsidR="00016B4F" w:rsidRPr="00016B4F" w14:paraId="613C3478" w14:textId="77777777" w:rsidTr="005B1B77">
        <w:tc>
          <w:tcPr>
            <w:tcW w:w="9350" w:type="dxa"/>
          </w:tcPr>
          <w:p w14:paraId="448B06F8" w14:textId="77777777" w:rsidR="00016B4F" w:rsidRPr="007A7AE8" w:rsidRDefault="00016B4F" w:rsidP="005B1B77">
            <w:pPr>
              <w:rPr>
                <w:i/>
                <w:iCs/>
                <w:lang w:val="en-US"/>
              </w:rPr>
            </w:pPr>
            <w:r w:rsidRPr="007A7AE8">
              <w:rPr>
                <w:i/>
                <w:iCs/>
                <w:lang w:val="en-US"/>
              </w:rPr>
              <w:t>What do you need to do to build the required competence and skills?</w:t>
            </w:r>
          </w:p>
          <w:p w14:paraId="2497426B" w14:textId="77777777" w:rsidR="00016B4F" w:rsidRPr="007A7AE8" w:rsidRDefault="00016B4F" w:rsidP="005B1B77">
            <w:pPr>
              <w:rPr>
                <w:rFonts w:cstheme="minorHAnsi"/>
                <w:lang w:val="en-US"/>
              </w:rPr>
            </w:pPr>
          </w:p>
          <w:p w14:paraId="59DBD30B" w14:textId="77777777" w:rsidR="00016B4F" w:rsidRPr="007A7AE8" w:rsidRDefault="00016B4F" w:rsidP="005B1B77">
            <w:pPr>
              <w:rPr>
                <w:rFonts w:cstheme="minorHAnsi"/>
                <w:lang w:val="en-US"/>
              </w:rPr>
            </w:pPr>
          </w:p>
        </w:tc>
      </w:tr>
      <w:tr w:rsidR="00016B4F" w:rsidRPr="00016B4F" w14:paraId="42B8A218" w14:textId="77777777" w:rsidTr="005B1B77">
        <w:tc>
          <w:tcPr>
            <w:tcW w:w="9350" w:type="dxa"/>
          </w:tcPr>
          <w:p w14:paraId="5DB5D9E0" w14:textId="77777777" w:rsidR="00016B4F" w:rsidRPr="00CD0E4A" w:rsidRDefault="00016B4F" w:rsidP="005B1B77">
            <w:pPr>
              <w:pStyle w:val="Merknadstekst"/>
              <w:rPr>
                <w:i/>
                <w:iCs/>
                <w:sz w:val="22"/>
                <w:szCs w:val="22"/>
                <w:lang w:val="en-US"/>
              </w:rPr>
            </w:pPr>
            <w:r w:rsidRPr="007A7AE8">
              <w:rPr>
                <w:i/>
                <w:iCs/>
                <w:sz w:val="22"/>
                <w:szCs w:val="22"/>
                <w:lang w:val="en-US"/>
              </w:rPr>
              <w:t xml:space="preserve">Who can contribute to your ability to develop the necessary competence/ skills – and how? </w:t>
            </w:r>
          </w:p>
          <w:p w14:paraId="24745100" w14:textId="77777777" w:rsidR="00016B4F" w:rsidRPr="007A7AE8" w:rsidRDefault="00016B4F" w:rsidP="005B1B77">
            <w:pPr>
              <w:pStyle w:val="Merknadstekst"/>
              <w:rPr>
                <w:i/>
                <w:iCs/>
                <w:sz w:val="22"/>
                <w:szCs w:val="22"/>
                <w:lang w:val="en-US"/>
              </w:rPr>
            </w:pPr>
            <w:r w:rsidRPr="007A7AE8">
              <w:rPr>
                <w:rFonts w:cstheme="minorHAnsi"/>
                <w:i/>
                <w:iCs/>
                <w:sz w:val="22"/>
                <w:szCs w:val="22"/>
                <w:lang w:val="en-US"/>
              </w:rPr>
              <w:t>What opportunities exist outside academia nationally and internationally, and how can NTNU contribute to your co</w:t>
            </w:r>
            <w:r>
              <w:rPr>
                <w:rFonts w:cstheme="minorHAnsi"/>
                <w:i/>
                <w:iCs/>
                <w:sz w:val="22"/>
                <w:szCs w:val="22"/>
                <w:lang w:val="en-US"/>
              </w:rPr>
              <w:t>ntinuing</w:t>
            </w:r>
            <w:r w:rsidRPr="007A7AE8">
              <w:rPr>
                <w:rFonts w:cstheme="minorHAnsi"/>
                <w:i/>
                <w:iCs/>
                <w:sz w:val="22"/>
                <w:szCs w:val="22"/>
                <w:lang w:val="en-US"/>
              </w:rPr>
              <w:t xml:space="preserve"> career development?</w:t>
            </w:r>
          </w:p>
          <w:p w14:paraId="1D5432B0" w14:textId="77777777" w:rsidR="00016B4F" w:rsidRPr="007A7AE8" w:rsidRDefault="00016B4F" w:rsidP="005B1B77">
            <w:pPr>
              <w:pStyle w:val="Merknadstekst"/>
              <w:rPr>
                <w:i/>
                <w:iCs/>
                <w:sz w:val="22"/>
                <w:szCs w:val="22"/>
                <w:lang w:val="en-US"/>
              </w:rPr>
            </w:pPr>
          </w:p>
          <w:p w14:paraId="42293A91" w14:textId="77777777" w:rsidR="00016B4F" w:rsidRPr="007A7AE8" w:rsidRDefault="00016B4F" w:rsidP="005B1B77">
            <w:pPr>
              <w:rPr>
                <w:i/>
                <w:iCs/>
                <w:lang w:val="en-US"/>
              </w:rPr>
            </w:pPr>
          </w:p>
        </w:tc>
      </w:tr>
    </w:tbl>
    <w:p w14:paraId="402F4F41" w14:textId="77777777" w:rsidR="00016B4F" w:rsidRPr="007A7AE8" w:rsidRDefault="00016B4F" w:rsidP="00016B4F">
      <w:pPr>
        <w:rPr>
          <w:rFonts w:cstheme="minorHAnsi"/>
          <w:lang w:val="en-US"/>
        </w:rPr>
      </w:pPr>
    </w:p>
    <w:p w14:paraId="720056F6" w14:textId="77777777" w:rsidR="00016B4F" w:rsidRPr="007A7AE8" w:rsidRDefault="00016B4F" w:rsidP="00016B4F">
      <w:pPr>
        <w:rPr>
          <w:rFonts w:cstheme="minorHAnsi"/>
          <w:lang w:val="en-US"/>
        </w:rPr>
      </w:pPr>
    </w:p>
    <w:p w14:paraId="12152038" w14:textId="77777777" w:rsidR="00016B4F" w:rsidRPr="007A7AE8" w:rsidRDefault="00016B4F" w:rsidP="00016B4F">
      <w:pPr>
        <w:rPr>
          <w:rFonts w:eastAsia="Arial" w:cstheme="minorHAnsi"/>
          <w:b/>
          <w:bCs/>
          <w:sz w:val="24"/>
          <w:lang w:val="en-US"/>
        </w:rPr>
      </w:pPr>
      <w:r w:rsidRPr="007A7AE8">
        <w:rPr>
          <w:rFonts w:eastAsia="Arial" w:cstheme="minorHAnsi"/>
          <w:b/>
          <w:bCs/>
          <w:sz w:val="24"/>
          <w:lang w:val="en-US"/>
        </w:rPr>
        <w:t xml:space="preserve">If your position includes </w:t>
      </w:r>
      <w:r>
        <w:rPr>
          <w:rFonts w:eastAsia="Arial" w:cstheme="minorHAnsi"/>
          <w:b/>
          <w:bCs/>
          <w:sz w:val="24"/>
          <w:lang w:val="en-US"/>
        </w:rPr>
        <w:t>required duties</w:t>
      </w:r>
      <w:r>
        <w:rPr>
          <w:rStyle w:val="Fotnotereferanse"/>
          <w:rFonts w:eastAsia="Arial" w:cstheme="minorHAnsi"/>
          <w:b/>
          <w:bCs/>
          <w:sz w:val="24"/>
        </w:rPr>
        <w:footnoteReference w:id="1"/>
      </w:r>
      <w:r w:rsidRPr="007A7AE8">
        <w:rPr>
          <w:rFonts w:eastAsia="Arial" w:cstheme="minorHAnsi"/>
          <w:b/>
          <w:bCs/>
          <w:sz w:val="24"/>
          <w:lang w:val="en-US"/>
        </w:rPr>
        <w:t>:</w:t>
      </w:r>
    </w:p>
    <w:tbl>
      <w:tblPr>
        <w:tblStyle w:val="Tabellrutenett"/>
        <w:tblW w:w="0" w:type="auto"/>
        <w:tblLook w:val="04A0" w:firstRow="1" w:lastRow="0" w:firstColumn="1" w:lastColumn="0" w:noHBand="0" w:noVBand="1"/>
      </w:tblPr>
      <w:tblGrid>
        <w:gridCol w:w="9056"/>
      </w:tblGrid>
      <w:tr w:rsidR="00016B4F" w:rsidRPr="00016B4F" w14:paraId="79C6BEE2" w14:textId="77777777" w:rsidTr="005B1B77">
        <w:tc>
          <w:tcPr>
            <w:tcW w:w="9350" w:type="dxa"/>
          </w:tcPr>
          <w:p w14:paraId="4F81B9C4" w14:textId="77777777" w:rsidR="00016B4F" w:rsidRPr="007A7AE8" w:rsidRDefault="00016B4F" w:rsidP="005B1B77">
            <w:pPr>
              <w:rPr>
                <w:rFonts w:eastAsia="Arial" w:cstheme="minorHAnsi"/>
                <w:i/>
                <w:iCs/>
                <w:lang w:val="en-US"/>
              </w:rPr>
            </w:pPr>
            <w:r w:rsidRPr="007A7AE8">
              <w:rPr>
                <w:rFonts w:eastAsia="Arial" w:cstheme="minorHAnsi"/>
                <w:i/>
                <w:iCs/>
                <w:lang w:val="en-US"/>
              </w:rPr>
              <w:t xml:space="preserve">Has the plan for the </w:t>
            </w:r>
            <w:r>
              <w:rPr>
                <w:rFonts w:eastAsia="Arial" w:cstheme="minorHAnsi"/>
                <w:i/>
                <w:iCs/>
                <w:lang w:val="en-US"/>
              </w:rPr>
              <w:t>required duties</w:t>
            </w:r>
            <w:r w:rsidRPr="007A7AE8">
              <w:rPr>
                <w:rFonts w:eastAsia="Arial" w:cstheme="minorHAnsi"/>
                <w:i/>
                <w:iCs/>
                <w:lang w:val="en-US"/>
              </w:rPr>
              <w:t xml:space="preserve"> be</w:t>
            </w:r>
            <w:r>
              <w:rPr>
                <w:rFonts w:eastAsia="Arial" w:cstheme="minorHAnsi"/>
                <w:i/>
                <w:iCs/>
                <w:lang w:val="en-US"/>
              </w:rPr>
              <w:t>en updated?</w:t>
            </w:r>
          </w:p>
          <w:p w14:paraId="3EC08199" w14:textId="77777777" w:rsidR="00016B4F" w:rsidRPr="007A7AE8" w:rsidRDefault="00016B4F" w:rsidP="005B1B77">
            <w:pPr>
              <w:rPr>
                <w:rFonts w:eastAsia="Arial" w:cstheme="minorHAnsi"/>
                <w:i/>
                <w:iCs/>
                <w:lang w:val="en-US"/>
              </w:rPr>
            </w:pPr>
            <w:r w:rsidRPr="007A7AE8">
              <w:rPr>
                <w:rFonts w:eastAsia="Arial" w:cstheme="minorHAnsi"/>
                <w:i/>
                <w:iCs/>
                <w:lang w:val="en-US"/>
              </w:rPr>
              <w:t xml:space="preserve">In what way can your </w:t>
            </w:r>
            <w:r>
              <w:rPr>
                <w:rFonts w:eastAsia="Arial" w:cstheme="minorHAnsi"/>
                <w:i/>
                <w:iCs/>
                <w:lang w:val="en-US"/>
              </w:rPr>
              <w:t>required duties</w:t>
            </w:r>
            <w:r w:rsidRPr="007A7AE8">
              <w:rPr>
                <w:rFonts w:eastAsia="Arial" w:cstheme="minorHAnsi"/>
                <w:i/>
                <w:iCs/>
                <w:lang w:val="en-US"/>
              </w:rPr>
              <w:t xml:space="preserve"> be relevant for the goals you ha</w:t>
            </w:r>
            <w:r>
              <w:rPr>
                <w:rFonts w:eastAsia="Arial" w:cstheme="minorHAnsi"/>
                <w:i/>
                <w:iCs/>
                <w:lang w:val="en-US"/>
              </w:rPr>
              <w:t>ve set?</w:t>
            </w:r>
            <w:r w:rsidRPr="007A7AE8">
              <w:rPr>
                <w:rFonts w:eastAsia="Arial" w:cstheme="minorHAnsi"/>
                <w:i/>
                <w:iCs/>
                <w:lang w:val="en-US"/>
              </w:rPr>
              <w:t xml:space="preserve"> </w:t>
            </w:r>
          </w:p>
          <w:p w14:paraId="7A38ABE9" w14:textId="77777777" w:rsidR="00016B4F" w:rsidRPr="007A7AE8" w:rsidRDefault="00016B4F" w:rsidP="005B1B77">
            <w:pPr>
              <w:rPr>
                <w:rFonts w:eastAsia="Arial" w:cstheme="minorHAnsi"/>
                <w:sz w:val="24"/>
                <w:lang w:val="en-US"/>
              </w:rPr>
            </w:pPr>
          </w:p>
          <w:p w14:paraId="6B2807F9" w14:textId="77777777" w:rsidR="00016B4F" w:rsidRPr="007A7AE8" w:rsidRDefault="00016B4F" w:rsidP="005B1B77">
            <w:pPr>
              <w:rPr>
                <w:rFonts w:eastAsia="Arial" w:cstheme="minorHAnsi"/>
                <w:sz w:val="24"/>
                <w:lang w:val="en-US"/>
              </w:rPr>
            </w:pPr>
          </w:p>
        </w:tc>
      </w:tr>
    </w:tbl>
    <w:p w14:paraId="06C789CE" w14:textId="77777777" w:rsidR="00016B4F" w:rsidRPr="00016B4F" w:rsidRDefault="00016B4F" w:rsidP="00016B4F">
      <w:pPr>
        <w:rPr>
          <w:rFonts w:cstheme="minorHAnsi"/>
          <w:b/>
          <w:bCs/>
          <w:sz w:val="24"/>
          <w:szCs w:val="24"/>
          <w:lang w:val="en-US"/>
        </w:rPr>
      </w:pPr>
      <w:r w:rsidRPr="00016B4F">
        <w:rPr>
          <w:rFonts w:cstheme="minorHAnsi"/>
          <w:b/>
          <w:bCs/>
          <w:sz w:val="24"/>
          <w:szCs w:val="24"/>
          <w:lang w:val="en-US"/>
        </w:rPr>
        <w:lastRenderedPageBreak/>
        <w:t>Status and the way forward</w:t>
      </w:r>
    </w:p>
    <w:tbl>
      <w:tblPr>
        <w:tblStyle w:val="Tabellrutenett"/>
        <w:tblW w:w="0" w:type="auto"/>
        <w:tblLook w:val="04A0" w:firstRow="1" w:lastRow="0" w:firstColumn="1" w:lastColumn="0" w:noHBand="0" w:noVBand="1"/>
      </w:tblPr>
      <w:tblGrid>
        <w:gridCol w:w="9056"/>
      </w:tblGrid>
      <w:tr w:rsidR="00016B4F" w:rsidRPr="007A7AE8" w14:paraId="1D6BAAB7" w14:textId="77777777" w:rsidTr="005B1B77">
        <w:tc>
          <w:tcPr>
            <w:tcW w:w="9350" w:type="dxa"/>
          </w:tcPr>
          <w:p w14:paraId="2FFE4F12" w14:textId="77777777" w:rsidR="00016B4F" w:rsidRPr="007A7AE8" w:rsidRDefault="00016B4F" w:rsidP="005B1B77">
            <w:pPr>
              <w:rPr>
                <w:rFonts w:cstheme="minorHAnsi"/>
                <w:lang w:val="en-US"/>
              </w:rPr>
            </w:pPr>
            <w:r w:rsidRPr="007A7AE8">
              <w:rPr>
                <w:rFonts w:cstheme="minorHAnsi"/>
                <w:i/>
                <w:iCs/>
                <w:lang w:val="en-US"/>
              </w:rPr>
              <w:t>Status since the previous revis</w:t>
            </w:r>
            <w:r>
              <w:rPr>
                <w:rFonts w:cstheme="minorHAnsi"/>
                <w:i/>
                <w:iCs/>
                <w:lang w:val="en-US"/>
              </w:rPr>
              <w:t>ion</w:t>
            </w:r>
          </w:p>
          <w:p w14:paraId="4A2C37F6" w14:textId="77777777" w:rsidR="00016B4F" w:rsidRPr="007A7AE8" w:rsidRDefault="00016B4F" w:rsidP="005B1B77">
            <w:pPr>
              <w:rPr>
                <w:rFonts w:cstheme="minorHAnsi"/>
                <w:lang w:val="en-US"/>
              </w:rPr>
            </w:pPr>
          </w:p>
        </w:tc>
      </w:tr>
      <w:tr w:rsidR="00016B4F" w:rsidRPr="00016B4F" w14:paraId="3C3FFE11" w14:textId="77777777" w:rsidTr="005B1B77">
        <w:tc>
          <w:tcPr>
            <w:tcW w:w="9350" w:type="dxa"/>
          </w:tcPr>
          <w:p w14:paraId="4680F9DC" w14:textId="77777777" w:rsidR="00016B4F" w:rsidRPr="007A7AE8" w:rsidRDefault="00016B4F" w:rsidP="005B1B77">
            <w:pPr>
              <w:rPr>
                <w:rFonts w:cstheme="minorHAnsi"/>
                <w:i/>
                <w:iCs/>
                <w:lang w:val="en-US"/>
              </w:rPr>
            </w:pPr>
            <w:r w:rsidRPr="007A7AE8">
              <w:rPr>
                <w:rFonts w:cstheme="minorHAnsi"/>
                <w:i/>
                <w:iCs/>
                <w:lang w:val="en-US"/>
              </w:rPr>
              <w:t xml:space="preserve">Which specific measures will you implement in the coming year to achieve your </w:t>
            </w:r>
            <w:r>
              <w:rPr>
                <w:rFonts w:cstheme="minorHAnsi"/>
                <w:i/>
                <w:iCs/>
                <w:lang w:val="en-US"/>
              </w:rPr>
              <w:t>goals?</w:t>
            </w:r>
          </w:p>
          <w:p w14:paraId="5CFE3C6B" w14:textId="77777777" w:rsidR="00016B4F" w:rsidRPr="007A7AE8" w:rsidRDefault="00016B4F" w:rsidP="005B1B77">
            <w:pPr>
              <w:rPr>
                <w:rFonts w:cstheme="minorHAnsi"/>
                <w:lang w:val="en-US"/>
              </w:rPr>
            </w:pPr>
          </w:p>
          <w:p w14:paraId="2060CA5C" w14:textId="77777777" w:rsidR="00016B4F" w:rsidRPr="007A7AE8" w:rsidRDefault="00016B4F" w:rsidP="005B1B77">
            <w:pPr>
              <w:rPr>
                <w:rFonts w:cstheme="minorHAnsi"/>
                <w:lang w:val="en-US"/>
              </w:rPr>
            </w:pPr>
          </w:p>
        </w:tc>
      </w:tr>
    </w:tbl>
    <w:p w14:paraId="7E02B96C" w14:textId="77777777" w:rsidR="00016B4F" w:rsidRPr="007A7AE8" w:rsidRDefault="00016B4F" w:rsidP="00016B4F">
      <w:pPr>
        <w:pStyle w:val="Overskrift1"/>
        <w:spacing w:after="62"/>
        <w:ind w:left="0" w:right="0" w:firstLine="0"/>
        <w:rPr>
          <w:rFonts w:cstheme="minorHAnsi"/>
          <w:sz w:val="21"/>
          <w:szCs w:val="21"/>
          <w:lang w:val="en-US"/>
        </w:rPr>
      </w:pPr>
    </w:p>
    <w:p w14:paraId="49906FFA" w14:textId="77777777" w:rsidR="00016B4F" w:rsidRPr="007A7AE8" w:rsidRDefault="00016B4F" w:rsidP="00016B4F">
      <w:pPr>
        <w:rPr>
          <w:lang w:val="en-US" w:eastAsia="nb-NO"/>
        </w:rPr>
      </w:pPr>
    </w:p>
    <w:p w14:paraId="2848ABD9" w14:textId="631987C6" w:rsidR="00016B4F" w:rsidRPr="00016B4F" w:rsidRDefault="00016B4F" w:rsidP="00016B4F">
      <w:pPr>
        <w:rPr>
          <w:rFonts w:eastAsia="Arial" w:cstheme="minorHAnsi"/>
          <w:b/>
          <w:bCs/>
          <w:sz w:val="24"/>
          <w:lang w:val="en-US"/>
        </w:rPr>
      </w:pPr>
      <w:r w:rsidRPr="00BB4A73">
        <w:rPr>
          <w:rFonts w:eastAsia="Arial" w:cstheme="minorHAnsi"/>
          <w:b/>
          <w:bCs/>
          <w:sz w:val="24"/>
          <w:lang w:val="en-US"/>
        </w:rPr>
        <w:t>Guideline for discussion</w:t>
      </w:r>
      <w:r>
        <w:rPr>
          <w:rFonts w:eastAsia="Arial" w:cstheme="minorHAnsi"/>
          <w:b/>
          <w:bCs/>
          <w:sz w:val="24"/>
          <w:lang w:val="en-US"/>
        </w:rPr>
        <w:t>s concerning</w:t>
      </w:r>
      <w:r w:rsidRPr="00BB4A73">
        <w:rPr>
          <w:rFonts w:eastAsia="Arial" w:cstheme="minorHAnsi"/>
          <w:b/>
          <w:bCs/>
          <w:sz w:val="24"/>
          <w:lang w:val="en-US"/>
        </w:rPr>
        <w:t xml:space="preserve"> career development issues during your appraisal interview</w:t>
      </w:r>
      <w:r w:rsidRPr="00BB4A73">
        <w:rPr>
          <w:rFonts w:eastAsia="Arial" w:cstheme="minorHAnsi"/>
          <w:sz w:val="24"/>
          <w:lang w:val="en-US"/>
        </w:rPr>
        <w:t xml:space="preserve"> </w:t>
      </w:r>
      <w:r w:rsidRPr="00BB4A73">
        <w:rPr>
          <w:rFonts w:eastAsia="Arial" w:cstheme="minorHAnsi"/>
          <w:sz w:val="24"/>
          <w:lang w:val="en-US"/>
        </w:rPr>
        <w:br/>
      </w:r>
      <w:r>
        <w:rPr>
          <w:rFonts w:eastAsia="Arial" w:cstheme="minorHAnsi"/>
          <w:sz w:val="24"/>
          <w:lang w:val="en-US"/>
        </w:rPr>
        <w:t>An updated career plan must be presented i</w:t>
      </w:r>
      <w:r w:rsidRPr="00BB4A73">
        <w:rPr>
          <w:rFonts w:eastAsia="Arial" w:cstheme="minorHAnsi"/>
          <w:sz w:val="24"/>
          <w:lang w:val="en-US"/>
        </w:rPr>
        <w:t>f the Ph</w:t>
      </w:r>
      <w:r>
        <w:rPr>
          <w:rFonts w:eastAsia="Arial" w:cstheme="minorHAnsi"/>
          <w:sz w:val="24"/>
          <w:lang w:val="en-US"/>
        </w:rPr>
        <w:t>D-candidate wants to bring up career development matters during the appraisal interview</w:t>
      </w:r>
      <w:r w:rsidRPr="00BB4A73">
        <w:rPr>
          <w:rFonts w:eastAsia="Arial" w:cstheme="minorHAnsi"/>
          <w:sz w:val="24"/>
          <w:lang w:val="en-US"/>
        </w:rPr>
        <w:t>. For new candidates, the career plan must be drawn up through a collaboration between supervisor and employee in a separate meeting, according to th</w:t>
      </w:r>
      <w:r>
        <w:rPr>
          <w:rFonts w:eastAsia="Arial" w:cstheme="minorHAnsi"/>
          <w:sz w:val="24"/>
          <w:lang w:val="en-US"/>
        </w:rPr>
        <w:t xml:space="preserve">e guidelines for the appraisal interview. </w:t>
      </w:r>
      <w:r w:rsidRPr="00BB4A73">
        <w:rPr>
          <w:rFonts w:eastAsia="Arial" w:cstheme="minorHAnsi"/>
          <w:sz w:val="24"/>
          <w:lang w:val="en-US"/>
        </w:rPr>
        <w:t xml:space="preserve">Alternatively, it is also an option to arrange a seminar </w:t>
      </w:r>
      <w:r>
        <w:rPr>
          <w:rFonts w:eastAsia="Arial" w:cstheme="minorHAnsi"/>
          <w:sz w:val="24"/>
          <w:lang w:val="en-US"/>
        </w:rPr>
        <w:t>where the candidates will receive guidance in this work</w:t>
      </w:r>
      <w:r w:rsidRPr="00BB4A73">
        <w:rPr>
          <w:rFonts w:eastAsia="Arial" w:cstheme="minorHAnsi"/>
          <w:sz w:val="24"/>
          <w:lang w:val="en-US"/>
        </w:rPr>
        <w:t>.</w:t>
      </w:r>
    </w:p>
    <w:p w14:paraId="06F55AE8" w14:textId="77777777" w:rsidR="00016B4F" w:rsidRPr="00CD0E4A" w:rsidRDefault="00016B4F" w:rsidP="00016B4F">
      <w:pPr>
        <w:rPr>
          <w:rFonts w:eastAsia="Arial" w:cstheme="minorHAnsi"/>
          <w:sz w:val="24"/>
          <w:lang w:val="en-US"/>
        </w:rPr>
      </w:pPr>
      <w:r w:rsidRPr="00BB4A73">
        <w:rPr>
          <w:rFonts w:eastAsia="Arial" w:cstheme="minorHAnsi"/>
          <w:sz w:val="24"/>
          <w:lang w:val="en-US"/>
        </w:rPr>
        <w:t xml:space="preserve">The discussion must be based on the individual candidate’s goals and wishes for a future career. </w:t>
      </w:r>
      <w:r w:rsidRPr="00C90320">
        <w:rPr>
          <w:rFonts w:eastAsia="Arial" w:cstheme="minorHAnsi"/>
          <w:sz w:val="24"/>
          <w:lang w:val="en-US"/>
        </w:rPr>
        <w:t>The supervisor must facilitate a reflection that results in concrete measures planned for the time until the next appraisal interview wi</w:t>
      </w:r>
      <w:r>
        <w:rPr>
          <w:rFonts w:eastAsia="Arial" w:cstheme="minorHAnsi"/>
          <w:sz w:val="24"/>
          <w:lang w:val="en-US"/>
        </w:rPr>
        <w:t>ll take place. The s</w:t>
      </w:r>
      <w:r w:rsidRPr="00C90320">
        <w:rPr>
          <w:rFonts w:eastAsia="Arial" w:cstheme="minorHAnsi"/>
          <w:sz w:val="24"/>
          <w:lang w:val="en-US"/>
        </w:rPr>
        <w:t>upervisor is responsible for ensuring that all relevant career paths are referred to as equal, and that t</w:t>
      </w:r>
      <w:r>
        <w:rPr>
          <w:rFonts w:eastAsia="Arial" w:cstheme="minorHAnsi"/>
          <w:sz w:val="24"/>
          <w:lang w:val="en-US"/>
        </w:rPr>
        <w:t xml:space="preserve">he degree of realism in the candidate’s career plan is addressed. </w:t>
      </w:r>
    </w:p>
    <w:p w14:paraId="0DAD3D2B" w14:textId="77777777" w:rsidR="00016B4F" w:rsidRPr="00C90320" w:rsidRDefault="00016B4F" w:rsidP="00016B4F">
      <w:pPr>
        <w:rPr>
          <w:rFonts w:eastAsia="Arial" w:cstheme="minorHAnsi"/>
          <w:sz w:val="24"/>
          <w:lang w:val="en-US"/>
        </w:rPr>
      </w:pPr>
      <w:r w:rsidRPr="00C90320">
        <w:rPr>
          <w:rFonts w:eastAsia="Arial" w:cstheme="minorHAnsi"/>
          <w:sz w:val="24"/>
          <w:lang w:val="en-US"/>
        </w:rPr>
        <w:t xml:space="preserve">In addition to issues that are directly linked to the candidate’s own goals, the following topics should be discussed </w:t>
      </w:r>
      <w:proofErr w:type="gramStart"/>
      <w:r w:rsidRPr="00C90320">
        <w:rPr>
          <w:rFonts w:eastAsia="Arial" w:cstheme="minorHAnsi"/>
          <w:sz w:val="24"/>
          <w:lang w:val="en-US"/>
        </w:rPr>
        <w:t>in light of</w:t>
      </w:r>
      <w:proofErr w:type="gramEnd"/>
      <w:r w:rsidRPr="00C90320">
        <w:rPr>
          <w:rFonts w:eastAsia="Arial" w:cstheme="minorHAnsi"/>
          <w:sz w:val="24"/>
          <w:lang w:val="en-US"/>
        </w:rPr>
        <w:t xml:space="preserve"> future career opportunities:</w:t>
      </w:r>
    </w:p>
    <w:p w14:paraId="4A1047A7" w14:textId="77777777" w:rsidR="00016B4F" w:rsidRPr="00CB2333" w:rsidRDefault="00016B4F" w:rsidP="00016B4F">
      <w:pPr>
        <w:pStyle w:val="Listeavsnitt"/>
        <w:numPr>
          <w:ilvl w:val="0"/>
          <w:numId w:val="2"/>
        </w:numPr>
        <w:rPr>
          <w:rFonts w:eastAsia="Arial" w:cstheme="minorHAnsi"/>
          <w:sz w:val="24"/>
        </w:rPr>
      </w:pPr>
      <w:r>
        <w:rPr>
          <w:rFonts w:eastAsia="Arial" w:cstheme="minorHAnsi"/>
          <w:sz w:val="24"/>
        </w:rPr>
        <w:t xml:space="preserve">Research, </w:t>
      </w:r>
      <w:proofErr w:type="spellStart"/>
      <w:r>
        <w:rPr>
          <w:rFonts w:eastAsia="Arial" w:cstheme="minorHAnsi"/>
          <w:sz w:val="24"/>
        </w:rPr>
        <w:t>artistic</w:t>
      </w:r>
      <w:proofErr w:type="spellEnd"/>
      <w:r>
        <w:rPr>
          <w:rFonts w:eastAsia="Arial" w:cstheme="minorHAnsi"/>
          <w:sz w:val="24"/>
        </w:rPr>
        <w:t xml:space="preserve"> </w:t>
      </w:r>
      <w:proofErr w:type="spellStart"/>
      <w:r>
        <w:rPr>
          <w:rFonts w:eastAsia="Arial" w:cstheme="minorHAnsi"/>
          <w:sz w:val="24"/>
        </w:rPr>
        <w:t>development</w:t>
      </w:r>
      <w:proofErr w:type="spellEnd"/>
      <w:r>
        <w:rPr>
          <w:rFonts w:eastAsia="Arial" w:cstheme="minorHAnsi"/>
          <w:sz w:val="24"/>
        </w:rPr>
        <w:t xml:space="preserve"> and </w:t>
      </w:r>
      <w:proofErr w:type="spellStart"/>
      <w:r>
        <w:rPr>
          <w:rFonts w:eastAsia="Arial" w:cstheme="minorHAnsi"/>
          <w:sz w:val="24"/>
        </w:rPr>
        <w:t>innovation</w:t>
      </w:r>
      <w:proofErr w:type="spellEnd"/>
    </w:p>
    <w:p w14:paraId="6D99B1E0" w14:textId="77777777" w:rsidR="00016B4F" w:rsidRPr="00CB2333" w:rsidRDefault="00016B4F" w:rsidP="00016B4F">
      <w:pPr>
        <w:pStyle w:val="Listeavsnitt"/>
        <w:numPr>
          <w:ilvl w:val="0"/>
          <w:numId w:val="2"/>
        </w:numPr>
        <w:rPr>
          <w:rFonts w:eastAsia="Arial" w:cstheme="minorHAnsi"/>
          <w:sz w:val="24"/>
        </w:rPr>
      </w:pPr>
      <w:proofErr w:type="spellStart"/>
      <w:r>
        <w:rPr>
          <w:rFonts w:eastAsia="Arial" w:cstheme="minorHAnsi"/>
          <w:sz w:val="24"/>
        </w:rPr>
        <w:t>Lecturing</w:t>
      </w:r>
      <w:proofErr w:type="spellEnd"/>
      <w:r w:rsidRPr="00CB2333">
        <w:rPr>
          <w:rFonts w:eastAsia="Arial" w:cstheme="minorHAnsi"/>
          <w:sz w:val="24"/>
        </w:rPr>
        <w:t xml:space="preserve"> </w:t>
      </w:r>
    </w:p>
    <w:p w14:paraId="3C49C0E8" w14:textId="77777777" w:rsidR="00016B4F" w:rsidRPr="00CB2333" w:rsidRDefault="00016B4F" w:rsidP="00016B4F">
      <w:pPr>
        <w:pStyle w:val="Listeavsnitt"/>
        <w:numPr>
          <w:ilvl w:val="0"/>
          <w:numId w:val="2"/>
        </w:numPr>
        <w:rPr>
          <w:rFonts w:eastAsia="Arial" w:cstheme="minorHAnsi"/>
          <w:sz w:val="24"/>
        </w:rPr>
      </w:pPr>
      <w:proofErr w:type="spellStart"/>
      <w:r>
        <w:rPr>
          <w:rFonts w:eastAsia="Arial" w:cstheme="minorHAnsi"/>
          <w:sz w:val="24"/>
        </w:rPr>
        <w:t>Internationalisation</w:t>
      </w:r>
      <w:proofErr w:type="spellEnd"/>
      <w:r>
        <w:rPr>
          <w:rFonts w:eastAsia="Arial" w:cstheme="minorHAnsi"/>
          <w:sz w:val="24"/>
        </w:rPr>
        <w:t xml:space="preserve">, </w:t>
      </w:r>
      <w:proofErr w:type="spellStart"/>
      <w:r>
        <w:rPr>
          <w:rFonts w:eastAsia="Arial" w:cstheme="minorHAnsi"/>
          <w:sz w:val="24"/>
        </w:rPr>
        <w:t>mobility</w:t>
      </w:r>
      <w:proofErr w:type="spellEnd"/>
      <w:r>
        <w:rPr>
          <w:rFonts w:eastAsia="Arial" w:cstheme="minorHAnsi"/>
          <w:sz w:val="24"/>
        </w:rPr>
        <w:t xml:space="preserve"> and </w:t>
      </w:r>
      <w:proofErr w:type="spellStart"/>
      <w:r>
        <w:rPr>
          <w:rFonts w:eastAsia="Arial" w:cstheme="minorHAnsi"/>
          <w:sz w:val="24"/>
        </w:rPr>
        <w:t>networking</w:t>
      </w:r>
      <w:proofErr w:type="spellEnd"/>
    </w:p>
    <w:p w14:paraId="747A58B9" w14:textId="77777777" w:rsidR="00016B4F" w:rsidRPr="00CB2333" w:rsidRDefault="00016B4F" w:rsidP="00016B4F">
      <w:pPr>
        <w:pStyle w:val="Listeavsnitt"/>
        <w:numPr>
          <w:ilvl w:val="0"/>
          <w:numId w:val="2"/>
        </w:numPr>
        <w:rPr>
          <w:rFonts w:eastAsia="Arial" w:cstheme="minorHAnsi"/>
          <w:sz w:val="24"/>
        </w:rPr>
      </w:pPr>
      <w:r>
        <w:rPr>
          <w:rFonts w:eastAsia="Arial" w:cstheme="minorHAnsi"/>
          <w:sz w:val="24"/>
        </w:rPr>
        <w:t xml:space="preserve">Project </w:t>
      </w:r>
      <w:proofErr w:type="spellStart"/>
      <w:r>
        <w:rPr>
          <w:rFonts w:eastAsia="Arial" w:cstheme="minorHAnsi"/>
          <w:sz w:val="24"/>
        </w:rPr>
        <w:t>work</w:t>
      </w:r>
      <w:proofErr w:type="spellEnd"/>
      <w:r>
        <w:rPr>
          <w:rFonts w:eastAsia="Arial" w:cstheme="minorHAnsi"/>
          <w:sz w:val="24"/>
        </w:rPr>
        <w:t xml:space="preserve"> and </w:t>
      </w:r>
      <w:proofErr w:type="spellStart"/>
      <w:r>
        <w:rPr>
          <w:rFonts w:eastAsia="Arial" w:cstheme="minorHAnsi"/>
          <w:sz w:val="24"/>
        </w:rPr>
        <w:t>writing</w:t>
      </w:r>
      <w:proofErr w:type="spellEnd"/>
      <w:r>
        <w:rPr>
          <w:rFonts w:eastAsia="Arial" w:cstheme="minorHAnsi"/>
          <w:sz w:val="24"/>
        </w:rPr>
        <w:t xml:space="preserve"> </w:t>
      </w:r>
      <w:proofErr w:type="spellStart"/>
      <w:r>
        <w:rPr>
          <w:rFonts w:eastAsia="Arial" w:cstheme="minorHAnsi"/>
          <w:sz w:val="24"/>
        </w:rPr>
        <w:t>applications</w:t>
      </w:r>
      <w:proofErr w:type="spellEnd"/>
    </w:p>
    <w:p w14:paraId="14AAA63F" w14:textId="77777777" w:rsidR="00016B4F" w:rsidRPr="00CD0E4A" w:rsidRDefault="00016B4F" w:rsidP="00016B4F">
      <w:pPr>
        <w:rPr>
          <w:rFonts w:eastAsia="Arial" w:cstheme="minorHAnsi"/>
          <w:i/>
          <w:iCs/>
          <w:sz w:val="24"/>
          <w:lang w:val="en-US"/>
        </w:rPr>
      </w:pPr>
      <w:r w:rsidRPr="00C90320">
        <w:rPr>
          <w:rFonts w:eastAsia="Arial" w:cstheme="minorHAnsi"/>
          <w:sz w:val="24"/>
          <w:lang w:val="en-US"/>
        </w:rPr>
        <w:t xml:space="preserve">If the candidate has </w:t>
      </w:r>
      <w:r>
        <w:rPr>
          <w:rFonts w:eastAsia="Arial" w:cstheme="minorHAnsi"/>
          <w:sz w:val="24"/>
          <w:lang w:val="en-US"/>
        </w:rPr>
        <w:t>required duties</w:t>
      </w:r>
      <w:r w:rsidRPr="00C90320">
        <w:rPr>
          <w:rFonts w:eastAsia="Arial" w:cstheme="minorHAnsi"/>
          <w:sz w:val="24"/>
          <w:lang w:val="en-US"/>
        </w:rPr>
        <w:t xml:space="preserve">, or it is likely that </w:t>
      </w:r>
      <w:r>
        <w:rPr>
          <w:rFonts w:eastAsia="Arial" w:cstheme="minorHAnsi"/>
          <w:sz w:val="24"/>
          <w:lang w:val="en-US"/>
        </w:rPr>
        <w:t>required duties</w:t>
      </w:r>
      <w:r w:rsidRPr="00C90320">
        <w:rPr>
          <w:rFonts w:eastAsia="Arial" w:cstheme="minorHAnsi"/>
          <w:sz w:val="24"/>
          <w:lang w:val="en-US"/>
        </w:rPr>
        <w:t xml:space="preserve"> work may be offered, this must be seen in the context of career planning, see §2 in</w:t>
      </w:r>
      <w:r>
        <w:rPr>
          <w:rFonts w:eastAsia="Arial" w:cstheme="minorHAnsi"/>
          <w:sz w:val="24"/>
          <w:lang w:val="en-US"/>
        </w:rPr>
        <w:t xml:space="preserve"> the compulsory work regulations: </w:t>
      </w:r>
      <w:r w:rsidRPr="00C90320">
        <w:rPr>
          <w:rFonts w:eastAsia="Arial" w:cstheme="minorHAnsi"/>
          <w:sz w:val="24"/>
          <w:lang w:val="en-US"/>
        </w:rPr>
        <w:t xml:space="preserve"> </w:t>
      </w:r>
      <w:r w:rsidRPr="00266A43">
        <w:rPr>
          <w:rFonts w:eastAsia="Arial" w:cstheme="minorHAnsi"/>
          <w:i/>
          <w:iCs/>
          <w:sz w:val="24"/>
          <w:lang w:val="en-US"/>
        </w:rPr>
        <w:t xml:space="preserve">Compulsory work should provide the candidate with relevant and varied competence for a future career in academia, society, and business life. </w:t>
      </w:r>
    </w:p>
    <w:p w14:paraId="71B88E3C" w14:textId="77777777" w:rsidR="00016B4F" w:rsidRPr="00CD0E4A" w:rsidRDefault="00016B4F" w:rsidP="00016B4F">
      <w:pPr>
        <w:rPr>
          <w:lang w:val="en-US" w:eastAsia="nb-NO"/>
        </w:rPr>
      </w:pPr>
    </w:p>
    <w:p w14:paraId="3641EDE7" w14:textId="77777777" w:rsidR="00810EBA" w:rsidRPr="00016B4F" w:rsidRDefault="00016B4F">
      <w:pPr>
        <w:rPr>
          <w:rFonts w:ascii="Arial" w:hAnsi="Arial" w:cs="Arial"/>
          <w:lang w:val="en-US"/>
        </w:rPr>
      </w:pPr>
    </w:p>
    <w:sectPr w:rsidR="00810EBA" w:rsidRPr="00016B4F" w:rsidSect="002E3A5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6D43" w14:textId="77777777" w:rsidR="00016B4F" w:rsidRDefault="00016B4F" w:rsidP="00DC21A8">
      <w:pPr>
        <w:spacing w:after="0" w:line="240" w:lineRule="auto"/>
      </w:pPr>
      <w:r>
        <w:separator/>
      </w:r>
    </w:p>
  </w:endnote>
  <w:endnote w:type="continuationSeparator" w:id="0">
    <w:p w14:paraId="0F4F9BA7" w14:textId="77777777" w:rsidR="00016B4F" w:rsidRDefault="00016B4F"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95EF" w14:textId="77777777" w:rsidR="00DC21A8" w:rsidRDefault="00DC21A8">
    <w:pPr>
      <w:pStyle w:val="Bunntekst"/>
    </w:pPr>
    <w:r>
      <w:rPr>
        <w:noProof/>
        <w:lang w:eastAsia="nb-NO"/>
      </w:rPr>
      <mc:AlternateContent>
        <mc:Choice Requires="wps">
          <w:drawing>
            <wp:anchor distT="0" distB="0" distL="114300" distR="114300" simplePos="0" relativeHeight="251659264" behindDoc="0" locked="0" layoutInCell="1" allowOverlap="1" wp14:anchorId="288E1365" wp14:editId="6D8AD2E5">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D44F9"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c9wgEAAN8DAAAOAAAAZHJzL2Uyb0RvYy54bWysU8tu2zAQvBfIPxC816KdOmgEyznk0UvR&#10;Bk36ATS1tAjwBZK15L/vkpLlIC0KJOiFIpc7s7PD1eZmMJocIETlbEOXC0YJWOFaZfcN/fn88PEz&#10;JTFx23LtLDT0CJHebC8+bHpfw8p1TrcQCJLYWPe+oV1Kvq6qKDowPC6cB4uX0gXDEx7DvmoD75Hd&#10;6GrF2FXVu9D64ATEiNG78ZJuC7+UINJ3KSMkohuK2lJZQ1l3ea22G17vA/edEpMM/g4VhiuLRWeq&#10;O544+RXUH1RGieCik2khnKmclEpA6QG7WbJX3Tx13EPpBc2JfrYp/j9a8e1wax8D2tD7WEf/GHIX&#10;gwwmf1EfGYpZx9ksGBIRGFxfX7H15SUl4nRXnYE+xPQFnCF501CtbO6D1/zwNSYshqmnlBzWlvQN&#10;Xa0/MVbSotOqfVBa58sY9rtbHciB5zdka3Z9n58NKV6k4UlbDJ67KLt01DAW+AGSqBZ1L8cKecBg&#10;puVCgE3LiVdbzM4wiRJm4CTtX8ApP0OhDN9bwDOiVHY2zWCjrAt/k52Gk2Q55p8cGPvOFuxceyzv&#10;W6zBKSrOTROfx/TlucDP/+X2NwAAAP//AwBQSwMEFAAGAAgAAAAhAJartfzeAAAACwEAAA8AAABk&#10;cnMvZG93bnJldi54bWxMj09Lw0AQxe+C32EZwVu7m0YljdkUrXgpWLC1nrfZMRvcPyG7aeO3dwRB&#10;bzPzHm9+r1pNzrITDrELXkI2F8DQN0F3vpXwtn+eFcBiUl4rGzxK+MIIq/ryolKlDmf/iqddahmF&#10;+FgqCSalvuQ8NgadivPQoyftIwxOJVqHlutBnSncWb4Q4o471Xn6YFSPa4PN5250EvbF6Db2yeSP&#10;a7d9ERxv3zeHXsrrq+nhHljCKf2Z4Qef0KEmpmMYvY7MSpgtRE5WGvKMOpBjmRU3wI6/F15X/H+H&#10;+hsAAP//AwBQSwECLQAUAAYACAAAACEAtoM4kv4AAADhAQAAEwAAAAAAAAAAAAAAAAAAAAAAW0Nv&#10;bnRlbnRfVHlwZXNdLnhtbFBLAQItABQABgAIAAAAIQA4/SH/1gAAAJQBAAALAAAAAAAAAAAAAAAA&#10;AC8BAABfcmVscy8ucmVsc1BLAQItABQABgAIAAAAIQD5BBc9wgEAAN8DAAAOAAAAAAAAAAAAAAAA&#10;AC4CAABkcnMvZTJvRG9jLnhtbFBLAQItABQABgAIAAAAIQCWq7X83gAAAAsBAAAPAAAAAAAAAAAA&#10;AAAAABwEAABkcnMvZG93bnJldi54bWxQSwUGAAAAAAQABADzAAAAJwU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74F6" w14:textId="77777777" w:rsidR="00016B4F" w:rsidRDefault="00016B4F" w:rsidP="00DC21A8">
      <w:pPr>
        <w:spacing w:after="0" w:line="240" w:lineRule="auto"/>
      </w:pPr>
      <w:r>
        <w:separator/>
      </w:r>
    </w:p>
  </w:footnote>
  <w:footnote w:type="continuationSeparator" w:id="0">
    <w:p w14:paraId="74A7F9C1" w14:textId="77777777" w:rsidR="00016B4F" w:rsidRDefault="00016B4F" w:rsidP="00DC21A8">
      <w:pPr>
        <w:spacing w:after="0" w:line="240" w:lineRule="auto"/>
      </w:pPr>
      <w:r>
        <w:continuationSeparator/>
      </w:r>
    </w:p>
  </w:footnote>
  <w:footnote w:id="1">
    <w:p w14:paraId="11B16A97" w14:textId="77777777" w:rsidR="00016B4F" w:rsidRDefault="00016B4F" w:rsidP="00016B4F">
      <w:pPr>
        <w:pStyle w:val="Fotnotetekst"/>
      </w:pPr>
      <w:r>
        <w:rPr>
          <w:rStyle w:val="Fotnotereferanse"/>
        </w:rPr>
        <w:footnoteRef/>
      </w:r>
      <w:r>
        <w:t xml:space="preserve"> </w:t>
      </w:r>
      <w:hyperlink r:id="rId1" w:history="1">
        <w:r>
          <w:rPr>
            <w:rStyle w:val="Hyperkobling"/>
          </w:rPr>
          <w:t>Forskrift om stipendiaters pliktarbeid og ansettelsesforhold ved Norges teknisk-naturvitenskapelige universitet (NTNU)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9F03" w14:textId="77777777" w:rsidR="00DC21A8" w:rsidRDefault="00C165E2" w:rsidP="00DC21A8">
    <w:pPr>
      <w:pStyle w:val="Topptekst"/>
      <w:jc w:val="right"/>
    </w:pPr>
    <w:r>
      <w:rPr>
        <w:noProof/>
        <w:lang w:eastAsia="nb-NO"/>
      </w:rPr>
      <w:drawing>
        <wp:inline distT="0" distB="0" distL="0" distR="0" wp14:anchorId="33C39D75" wp14:editId="727C607A">
          <wp:extent cx="1771192" cy="628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35D"/>
    <w:multiLevelType w:val="hybridMultilevel"/>
    <w:tmpl w:val="D50EF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B90380"/>
    <w:multiLevelType w:val="hybridMultilevel"/>
    <w:tmpl w:val="3D729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82443649">
    <w:abstractNumId w:val="1"/>
  </w:num>
  <w:num w:numId="2" w16cid:durableId="29329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4F"/>
    <w:rsid w:val="00016B4F"/>
    <w:rsid w:val="00053F5B"/>
    <w:rsid w:val="001534E6"/>
    <w:rsid w:val="002E3A5F"/>
    <w:rsid w:val="003756E8"/>
    <w:rsid w:val="00590B87"/>
    <w:rsid w:val="00674A58"/>
    <w:rsid w:val="00C165E2"/>
    <w:rsid w:val="00D76C26"/>
    <w:rsid w:val="00DC21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C6EE"/>
  <w15:chartTrackingRefBased/>
  <w15:docId w15:val="{F959D459-8AF0-48BC-A660-D371B9AF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4F"/>
    <w:pPr>
      <w:spacing w:after="160" w:line="259" w:lineRule="auto"/>
    </w:pPr>
    <w:rPr>
      <w:sz w:val="22"/>
      <w:szCs w:val="22"/>
    </w:rPr>
  </w:style>
  <w:style w:type="paragraph" w:styleId="Overskrift1">
    <w:name w:val="heading 1"/>
    <w:next w:val="Normal"/>
    <w:link w:val="Overskrift1Tegn"/>
    <w:uiPriority w:val="9"/>
    <w:unhideWhenUsed/>
    <w:qFormat/>
    <w:rsid w:val="00016B4F"/>
    <w:pPr>
      <w:keepNext/>
      <w:keepLines/>
      <w:spacing w:line="259" w:lineRule="auto"/>
      <w:ind w:left="10" w:right="252" w:hanging="10"/>
      <w:outlineLvl w:val="0"/>
    </w:pPr>
    <w:rPr>
      <w:rFonts w:ascii="Arial" w:eastAsia="Arial" w:hAnsi="Arial" w:cs="Arial"/>
      <w:b/>
      <w:color w:val="000000"/>
      <w:szCs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 w:type="character" w:customStyle="1" w:styleId="Overskrift1Tegn">
    <w:name w:val="Overskrift 1 Tegn"/>
    <w:basedOn w:val="Standardskriftforavsnitt"/>
    <w:link w:val="Overskrift1"/>
    <w:uiPriority w:val="9"/>
    <w:rsid w:val="00016B4F"/>
    <w:rPr>
      <w:rFonts w:ascii="Arial" w:eastAsia="Arial" w:hAnsi="Arial" w:cs="Arial"/>
      <w:b/>
      <w:color w:val="000000"/>
      <w:szCs w:val="22"/>
      <w:lang w:eastAsia="nb-NO"/>
    </w:rPr>
  </w:style>
  <w:style w:type="table" w:styleId="Tabellrutenett">
    <w:name w:val="Table Grid"/>
    <w:basedOn w:val="Vanligtabell"/>
    <w:uiPriority w:val="39"/>
    <w:rsid w:val="00016B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16B4F"/>
    <w:pPr>
      <w:ind w:left="720"/>
      <w:contextualSpacing/>
    </w:pPr>
  </w:style>
  <w:style w:type="paragraph" w:styleId="Merknadstekst">
    <w:name w:val="annotation text"/>
    <w:basedOn w:val="Normal"/>
    <w:link w:val="MerknadstekstTegn"/>
    <w:uiPriority w:val="99"/>
    <w:semiHidden/>
    <w:unhideWhenUsed/>
    <w:rsid w:val="00016B4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16B4F"/>
    <w:rPr>
      <w:sz w:val="20"/>
      <w:szCs w:val="20"/>
    </w:rPr>
  </w:style>
  <w:style w:type="character" w:styleId="Hyperkobling">
    <w:name w:val="Hyperlink"/>
    <w:basedOn w:val="Standardskriftforavsnitt"/>
    <w:uiPriority w:val="99"/>
    <w:semiHidden/>
    <w:unhideWhenUsed/>
    <w:rsid w:val="00016B4F"/>
    <w:rPr>
      <w:color w:val="0000FF"/>
      <w:u w:val="single"/>
    </w:rPr>
  </w:style>
  <w:style w:type="paragraph" w:styleId="Fotnotetekst">
    <w:name w:val="footnote text"/>
    <w:basedOn w:val="Normal"/>
    <w:link w:val="FotnotetekstTegn"/>
    <w:uiPriority w:val="99"/>
    <w:semiHidden/>
    <w:unhideWhenUsed/>
    <w:rsid w:val="00016B4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16B4F"/>
    <w:rPr>
      <w:sz w:val="20"/>
      <w:szCs w:val="20"/>
    </w:rPr>
  </w:style>
  <w:style w:type="character" w:styleId="Fotnotereferanse">
    <w:name w:val="footnote reference"/>
    <w:basedOn w:val="Standardskriftforavsnitt"/>
    <w:uiPriority w:val="99"/>
    <w:semiHidden/>
    <w:unhideWhenUsed/>
    <w:rsid w:val="00016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hr.no/temasider/karrierepolitikk-og-merittering/nor-cam-veileder-for-vurdering-i-akademiske-karrierel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SF/forskrift/2009-06-17-9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template-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NTNU-template-english.dotx</Template>
  <TotalTime>0</TotalTime>
  <Pages>4</Pages>
  <Words>884</Words>
  <Characters>4689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Oddrun Walstad Maaø</dc:creator>
  <cp:keywords/>
  <dc:description/>
  <cp:lastModifiedBy>Oddrun Walstad Maaø</cp:lastModifiedBy>
  <cp:revision>1</cp:revision>
  <dcterms:created xsi:type="dcterms:W3CDTF">2023-09-01T07:02:00Z</dcterms:created>
  <dcterms:modified xsi:type="dcterms:W3CDTF">2023-09-01T07:09:00Z</dcterms:modified>
</cp:coreProperties>
</file>