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A67" w14:textId="2D53A165" w:rsidR="00113DDE" w:rsidRDefault="4651FA2C" w:rsidP="6FA0485E">
      <w:pPr>
        <w:spacing w:beforeAutospacing="1" w:afterAutospacing="1" w:line="240" w:lineRule="auto"/>
        <w:rPr>
          <w:rStyle w:val="normaltextrun"/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</w:pPr>
      <w:r w:rsidRPr="6FA0485E">
        <w:rPr>
          <w:rStyle w:val="normaltextrun"/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Reference group’s feedback to course coordinator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E41240C" w14:paraId="5CF9698C" w14:textId="77777777" w:rsidTr="00F33FDD">
        <w:tc>
          <w:tcPr>
            <w:tcW w:w="9360" w:type="dxa"/>
          </w:tcPr>
          <w:p w14:paraId="064A187E" w14:textId="49FEAEE3" w:rsidR="2C06C575" w:rsidRDefault="1E8CA7E4" w:rsidP="217AF1F8">
            <w:pPr>
              <w:spacing w:beforeAutospacing="1" w:afterAutospacing="1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Students participating in reference group. Name and study programme</w:t>
            </w:r>
            <w:r w:rsidR="4CCF83BE" w:rsidRPr="217AF1F8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4CC4C133" w14:textId="3B43AC66" w:rsidR="0E41240C" w:rsidRDefault="0E41240C" w:rsidP="217AF1F8">
            <w:pPr>
              <w:spacing w:beforeAutospacing="1" w:afterAutospacing="1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6663D2D8" w14:textId="63079843" w:rsidR="0E41240C" w:rsidRDefault="0E41240C" w:rsidP="217AF1F8">
            <w:pPr>
              <w:spacing w:beforeAutospacing="1" w:afterAutospacing="1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73DA496" w14:textId="492C74CC" w:rsidR="00113DDE" w:rsidRPr="00F33FDD" w:rsidRDefault="00113DDE" w:rsidP="217AF1F8">
      <w:pPr>
        <w:spacing w:beforeAutospacing="1" w:afterAutospacing="1" w:line="240" w:lineRule="auto"/>
        <w:ind w:right="75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E41240C" w14:paraId="1FEEE201" w14:textId="77777777" w:rsidTr="6FA0485E">
        <w:tc>
          <w:tcPr>
            <w:tcW w:w="9360" w:type="dxa"/>
          </w:tcPr>
          <w:p w14:paraId="59758172" w14:textId="066383C8" w:rsidR="033D9FF3" w:rsidRDefault="4CCF83BE" w:rsidP="217AF1F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Short summary of the dialogue between the reference group and course coordinator</w:t>
            </w:r>
            <w:r w:rsidR="1846D8D6" w:rsidRPr="217AF1F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/teacher</w:t>
            </w:r>
            <w:r w:rsidR="3FCD5C30" w:rsidRPr="217AF1F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(start, middle </w:t>
            </w:r>
            <w:r w:rsidR="0EAE5423" w:rsidRPr="217AF1F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and end of course) and </w:t>
            </w:r>
            <w:r w:rsidR="0C9A8AAE" w:rsidRPr="217AF1F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with the other students in the course</w:t>
            </w:r>
            <w:r w:rsidR="2F2B0F46" w:rsidRPr="217AF1F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(if relevant):</w:t>
            </w:r>
          </w:p>
          <w:p w14:paraId="549800A0" w14:textId="61324265" w:rsidR="0E41240C" w:rsidRDefault="0E41240C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502AD11B" w14:textId="1703F24E" w:rsidR="38B676F1" w:rsidRDefault="76198FC5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6FA0485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Suggested topics</w:t>
            </w:r>
            <w:r w:rsidR="348B67C6" w:rsidRPr="6FA0485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(use those you regard as relevant</w:t>
            </w:r>
            <w:r w:rsidR="1FF312B5" w:rsidRPr="6FA0485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delete from document before submitting report</w:t>
            </w:r>
            <w:r w:rsidR="348B67C6" w:rsidRPr="6FA0485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):</w:t>
            </w:r>
          </w:p>
          <w:p w14:paraId="18CC8DE9" w14:textId="1071C392" w:rsidR="6DE2DF8C" w:rsidRDefault="36C4356C" w:rsidP="6054BCE5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How </w:t>
            </w:r>
            <w:r w:rsidR="1AE7055F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has </w:t>
            </w:r>
            <w:r w:rsidR="1E80A988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the</w:t>
            </w:r>
            <w:r w:rsidR="65C48B56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dialogue and cooperation with course coordinator/teacher</w:t>
            </w:r>
            <w:r w:rsidR="67BA5A5E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been so far</w:t>
            </w:r>
            <w:r w:rsidR="65C48B56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?</w:t>
            </w:r>
          </w:p>
          <w:p w14:paraId="373430D9" w14:textId="79C36D21" w:rsidR="6DE2DF8C" w:rsidRDefault="09497B3D" w:rsidP="6054BCE5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How </w:t>
            </w:r>
            <w:r w:rsidR="7DF37B62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have you </w:t>
            </w:r>
            <w:r w:rsidR="07722C5E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collect</w:t>
            </w:r>
            <w:r w:rsidR="7EC99E5E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ed</w:t>
            </w: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feedback from the other students?</w:t>
            </w:r>
          </w:p>
          <w:p w14:paraId="5DAE5921" w14:textId="5358BF74" w:rsidR="3DAA6D5F" w:rsidRDefault="2CF5D1D5" w:rsidP="217AF1F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Have adjustments been made during the course after the reference group</w:t>
            </w:r>
            <w:r w:rsidR="77AE61E3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’s</w:t>
            </w: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feedback? </w:t>
            </w:r>
            <w:r w:rsidR="6810D479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How </w:t>
            </w:r>
            <w:r w:rsidR="6E7171CE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have </w:t>
            </w:r>
            <w:r w:rsidR="6810D479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these adjustments worked?</w:t>
            </w:r>
          </w:p>
          <w:p w14:paraId="5374A856" w14:textId="1D34A340" w:rsidR="0E41240C" w:rsidRDefault="0E41240C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5BF59A7A" w14:textId="58DC5A2A" w:rsidR="3DAA6D5F" w:rsidRDefault="6C0B9003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63E7C718" w14:textId="101FAA08" w:rsidR="0E41240C" w:rsidRDefault="0E41240C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20C063C" w14:textId="705A132E" w:rsidR="0E41240C" w:rsidRDefault="0E41240C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0FCF4F7" w14:textId="46B685EB" w:rsidR="00113DDE" w:rsidRDefault="00113DDE" w:rsidP="217AF1F8">
      <w:pPr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E41240C" w14:paraId="34E0867F" w14:textId="77777777" w:rsidTr="0C286DA7">
        <w:tc>
          <w:tcPr>
            <w:tcW w:w="9360" w:type="dxa"/>
          </w:tcPr>
          <w:p w14:paraId="60F203A4" w14:textId="6BFF7191" w:rsidR="23CF10BF" w:rsidRDefault="23CF10BF" w:rsidP="217AF1F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The reference group’s assessment of the learning environment in the course</w:t>
            </w:r>
          </w:p>
          <w:p w14:paraId="554B2407" w14:textId="31DA5CD9" w:rsidR="0E41240C" w:rsidRDefault="25B3F3B2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By</w:t>
            </w:r>
            <w:r w:rsidR="706447AF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46618119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‘</w:t>
            </w:r>
            <w:r w:rsidR="706447AF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learning environment</w:t>
            </w:r>
            <w:r w:rsidR="6B4E8B2A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’</w:t>
            </w:r>
            <w:r w:rsidR="0E68DB7F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="706447AF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we mean: “the totality of physical </w:t>
            </w:r>
            <w:r w:rsidR="23EAD861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conditions, plans, </w:t>
            </w:r>
            <w:r w:rsidR="3CA9FF35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curriculum,</w:t>
            </w:r>
            <w:r w:rsidR="23EAD861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organisation of teaching</w:t>
            </w:r>
            <w:r w:rsidR="086A9C17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working methods, social relations and </w:t>
            </w:r>
            <w:r w:rsidR="42140210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attitudes to learning - </w:t>
            </w:r>
            <w:r w:rsidR="33F5E4DB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i.e.,</w:t>
            </w:r>
            <w:r w:rsidR="42140210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all factors that can affect student</w:t>
            </w:r>
            <w:r w:rsidR="2863534E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s’ learning.</w:t>
            </w:r>
            <w:r w:rsidR="701654C9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”</w:t>
            </w:r>
            <w:r w:rsidR="0E41240C" w:rsidRPr="217AF1F8">
              <w:rPr>
                <w:rStyle w:val="FootnoteReference"/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footnoteReference w:id="1"/>
            </w:r>
          </w:p>
          <w:p w14:paraId="6645453A" w14:textId="0350330F" w:rsidR="00F17B23" w:rsidRDefault="00F17B23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2D396D12" w14:textId="3626F714" w:rsidR="7A17167C" w:rsidRDefault="76198FC5" w:rsidP="0C286DA7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C286DA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Suggested topics</w:t>
            </w:r>
            <w:r w:rsidR="617BD680" w:rsidRPr="0C286DA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6B0A4DDA" w:rsidRPr="0C286DA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(use those you regard as relevant and delete from document before submitting report):</w:t>
            </w:r>
          </w:p>
          <w:p w14:paraId="0DAC06F7" w14:textId="01D24DE8" w:rsidR="7A17167C" w:rsidRDefault="13CC8D24" w:rsidP="217AF1F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What do you think is good about the learning environment?</w:t>
            </w:r>
          </w:p>
          <w:p w14:paraId="545EB04A" w14:textId="19C89367" w:rsidR="00F17B23" w:rsidRDefault="4FB6BA48" w:rsidP="217AF1F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Do you have </w:t>
            </w:r>
            <w:r w:rsidR="50EBBC76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any </w:t>
            </w: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suggestions that can make the learning environment</w:t>
            </w:r>
            <w:r w:rsidR="7FB8D27A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better? (elaborate)</w:t>
            </w:r>
          </w:p>
          <w:p w14:paraId="51191879" w14:textId="54D29E7C" w:rsidR="00F17B23" w:rsidRDefault="00F17B23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5F906CB7" w14:textId="7E4BE200" w:rsidR="0E41240C" w:rsidRDefault="0E41240C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5467C418" w14:textId="2C16F07A" w:rsidR="0E41240C" w:rsidRDefault="0E41240C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A2DB513" w14:textId="25D21A41" w:rsidR="00113DDE" w:rsidRDefault="00113DDE" w:rsidP="217AF1F8">
      <w:pPr>
        <w:spacing w:beforeAutospacing="1" w:afterAutospacing="1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7AF1F8" w14:paraId="4019EE83" w14:textId="77777777" w:rsidTr="6FA0485E">
        <w:tc>
          <w:tcPr>
            <w:tcW w:w="9360" w:type="dxa"/>
          </w:tcPr>
          <w:p w14:paraId="2F73549D" w14:textId="41F891BD" w:rsidR="00D0183D" w:rsidRDefault="4FB6BA48" w:rsidP="217AF1F8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The reference group’s </w:t>
            </w:r>
            <w:r w:rsidR="3601EC11"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feedback</w:t>
            </w:r>
            <w:r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o</w:t>
            </w:r>
            <w:r w:rsidR="732AF60F"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</w:t>
            </w:r>
            <w:r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the teaching</w:t>
            </w:r>
            <w:r w:rsidR="218662B2"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and</w:t>
            </w:r>
            <w:r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learning activities</w:t>
            </w:r>
            <w:r w:rsidR="218662B2"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,</w:t>
            </w:r>
            <w:r w:rsidRPr="6054BCE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and the form(s) of assessment</w:t>
            </w:r>
          </w:p>
          <w:p w14:paraId="21FD6D1B" w14:textId="643F8DA6" w:rsidR="217AF1F8" w:rsidRDefault="217AF1F8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1F57192E" w14:textId="5A732945" w:rsidR="30442D1C" w:rsidRDefault="30442D1C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Evaluate the teaching</w:t>
            </w:r>
            <w:r w:rsidR="00AD785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</w:t>
            </w:r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learning activities</w:t>
            </w:r>
            <w:r w:rsidR="00AD785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the form(s) of assessment based on the course's learning outcome (this can be found under</w:t>
            </w:r>
            <w:r w:rsidR="00AD785F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the tab</w:t>
            </w:r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"</w:t>
            </w:r>
            <w:r w:rsidR="10B39FA2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Om </w:t>
            </w:r>
            <w:proofErr w:type="spellStart"/>
            <w:r w:rsidR="10B39FA2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emnet</w:t>
            </w:r>
            <w:proofErr w:type="spellEnd"/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" in Teams). </w:t>
            </w:r>
            <w:r w:rsidR="4F9617FE"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By learning outcome, we mean the knowledge and skills the students have acquired by having completed and passed the course.</w:t>
            </w:r>
          </w:p>
          <w:p w14:paraId="0604FBA0" w14:textId="41A21238" w:rsidR="217AF1F8" w:rsidRDefault="217AF1F8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0686826" w14:textId="177596D0" w:rsidR="4F9617FE" w:rsidRDefault="76198FC5" w:rsidP="6FA0485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6FA0485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Suggested topics</w:t>
            </w:r>
            <w:r w:rsidR="622B4A7A" w:rsidRPr="6FA0485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(use those you regard as relevant</w:t>
            </w:r>
            <w:r w:rsidR="15FE9900" w:rsidRPr="6FA0485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delete from document before submitting report</w:t>
            </w:r>
            <w:r w:rsidR="622B4A7A" w:rsidRPr="6FA0485E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):</w:t>
            </w:r>
          </w:p>
          <w:p w14:paraId="1995CF99" w14:textId="4555C1F7" w:rsidR="27EA76F5" w:rsidRDefault="7051B667" w:rsidP="217AF1F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Wh</w:t>
            </w:r>
            <w:r w:rsidR="1EADBD0B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at </w:t>
            </w: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parts of the teaching and learning activities do you think have contributed </w:t>
            </w:r>
            <w:r w:rsidR="457D6306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to </w:t>
            </w: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most learning for the students?</w:t>
            </w:r>
          </w:p>
          <w:p w14:paraId="0F75BB61" w14:textId="4103FA7A" w:rsidR="27EA76F5" w:rsidRDefault="7051B667" w:rsidP="217AF1F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How has the assessment form(s) contributed to </w:t>
            </w:r>
            <w:r w:rsidR="56BC450B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your </w:t>
            </w: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learning?</w:t>
            </w:r>
          </w:p>
          <w:p w14:paraId="74690D4C" w14:textId="3EBAC752" w:rsidR="678256F2" w:rsidRDefault="678256F2" w:rsidP="217AF1F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Does the course description correspond with what you have learned in the course?</w:t>
            </w:r>
          </w:p>
          <w:p w14:paraId="36D355C0" w14:textId="107C0714" w:rsidR="678256F2" w:rsidRDefault="678256F2" w:rsidP="6054BCE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How have the learning activities in the course facilitated you to achieve the </w:t>
            </w:r>
            <w:r w:rsidR="3F67ABA9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 xml:space="preserve">course </w:t>
            </w: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learning outcome</w:t>
            </w:r>
            <w:r w:rsidR="77FB2FD7"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?</w:t>
            </w:r>
          </w:p>
          <w:p w14:paraId="07EE503D" w14:textId="78270841" w:rsidR="678256F2" w:rsidRDefault="678256F2" w:rsidP="217AF1F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054BCE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How do you assess the syllabus/ subject literature used in the course?</w:t>
            </w:r>
          </w:p>
          <w:p w14:paraId="1D5B1BD0" w14:textId="737CC4CD" w:rsidR="678256F2" w:rsidRDefault="678256F2" w:rsidP="217AF1F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17AF1F8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Do you have specific proposals for changes in the teaching, learning activities and the assessment form(s) to increase the learning outcome? (elaborate)</w:t>
            </w:r>
          </w:p>
          <w:p w14:paraId="4C6BF1E3" w14:textId="16EE8FCF" w:rsidR="217AF1F8" w:rsidRDefault="217AF1F8" w:rsidP="217AF1F8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47A3AD8" w14:textId="0021EDD6" w:rsidR="6FA0485E" w:rsidRDefault="6FA0485E" w:rsidP="6FA0485E">
      <w:pPr>
        <w:pStyle w:val="paragraph"/>
        <w:spacing w:line="240" w:lineRule="auto"/>
        <w:rPr>
          <w:rFonts w:ascii="Arial" w:eastAsia="Arial" w:hAnsi="Arial" w:cs="Arial"/>
          <w:color w:val="000000" w:themeColor="text1"/>
          <w:sz w:val="20"/>
          <w:szCs w:val="20"/>
          <w:lang w:val="en-GB"/>
        </w:rPr>
      </w:pPr>
    </w:p>
    <w:p w14:paraId="2D9555E1" w14:textId="2E849CF6" w:rsidR="6FA0485E" w:rsidRDefault="6FA0485E" w:rsidP="6FA0485E">
      <w:pPr>
        <w:rPr>
          <w:rFonts w:ascii="Arial" w:eastAsia="Arial" w:hAnsi="Arial" w:cs="Arial"/>
          <w:sz w:val="20"/>
          <w:szCs w:val="20"/>
        </w:rPr>
      </w:pPr>
    </w:p>
    <w:sectPr w:rsidR="6FA0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8741" w14:textId="77777777" w:rsidR="00A741F5" w:rsidRDefault="00A741F5">
      <w:pPr>
        <w:spacing w:after="0" w:line="240" w:lineRule="auto"/>
      </w:pPr>
      <w:r>
        <w:separator/>
      </w:r>
    </w:p>
  </w:endnote>
  <w:endnote w:type="continuationSeparator" w:id="0">
    <w:p w14:paraId="35DDEB8F" w14:textId="77777777" w:rsidR="00A741F5" w:rsidRDefault="00A7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F68C" w14:textId="77777777" w:rsidR="00A741F5" w:rsidRDefault="00A741F5">
      <w:pPr>
        <w:spacing w:after="0" w:line="240" w:lineRule="auto"/>
      </w:pPr>
      <w:r>
        <w:separator/>
      </w:r>
    </w:p>
  </w:footnote>
  <w:footnote w:type="continuationSeparator" w:id="0">
    <w:p w14:paraId="271B5236" w14:textId="77777777" w:rsidR="00A741F5" w:rsidRDefault="00A741F5">
      <w:pPr>
        <w:spacing w:after="0" w:line="240" w:lineRule="auto"/>
      </w:pPr>
      <w:r>
        <w:continuationSeparator/>
      </w:r>
    </w:p>
  </w:footnote>
  <w:footnote w:id="1">
    <w:p w14:paraId="12AB144E" w14:textId="38FAD05E" w:rsidR="217AF1F8" w:rsidRPr="006113D0" w:rsidRDefault="217AF1F8" w:rsidP="217AF1F8">
      <w:pPr>
        <w:spacing w:beforeAutospacing="1" w:afterAutospacing="1"/>
        <w:rPr>
          <w:lang w:val="nb-NO"/>
        </w:rPr>
      </w:pPr>
      <w:r w:rsidRPr="217AF1F8">
        <w:rPr>
          <w:rStyle w:val="FootnoteReference"/>
          <w:rFonts w:ascii="Calibri" w:eastAsia="Calibri" w:hAnsi="Calibri" w:cs="Calibri"/>
        </w:rPr>
        <w:footnoteRef/>
      </w:r>
      <w:r w:rsidRPr="00F33FDD">
        <w:rPr>
          <w:rFonts w:ascii="Calibri" w:eastAsia="Calibri" w:hAnsi="Calibri" w:cs="Calibri"/>
          <w:lang w:val="nn-NO"/>
        </w:rPr>
        <w:t xml:space="preserve"> </w:t>
      </w:r>
      <w:proofErr w:type="spellStart"/>
      <w:r w:rsidRPr="217AF1F8">
        <w:rPr>
          <w:rFonts w:ascii="Calibri" w:eastAsia="Calibri" w:hAnsi="Calibri" w:cs="Calibri"/>
          <w:color w:val="000000" w:themeColor="text1"/>
          <w:lang w:val="nn-NO"/>
        </w:rPr>
        <w:t>Skaalvik</w:t>
      </w:r>
      <w:proofErr w:type="spellEnd"/>
      <w:r w:rsidRPr="217AF1F8">
        <w:rPr>
          <w:rFonts w:ascii="Calibri" w:eastAsia="Calibri" w:hAnsi="Calibri" w:cs="Calibri"/>
          <w:color w:val="000000" w:themeColor="text1"/>
          <w:lang w:val="nn-NO"/>
        </w:rPr>
        <w:t xml:space="preserve">, E.M. &amp; </w:t>
      </w:r>
      <w:proofErr w:type="spellStart"/>
      <w:r w:rsidRPr="217AF1F8">
        <w:rPr>
          <w:rFonts w:ascii="Calibri" w:eastAsia="Calibri" w:hAnsi="Calibri" w:cs="Calibri"/>
          <w:color w:val="000000" w:themeColor="text1"/>
          <w:lang w:val="nn-NO"/>
        </w:rPr>
        <w:t>Skaalvik</w:t>
      </w:r>
      <w:proofErr w:type="spellEnd"/>
      <w:r w:rsidRPr="217AF1F8">
        <w:rPr>
          <w:rFonts w:ascii="Calibri" w:eastAsia="Calibri" w:hAnsi="Calibri" w:cs="Calibri"/>
          <w:color w:val="000000" w:themeColor="text1"/>
          <w:lang w:val="nn-NO"/>
        </w:rPr>
        <w:t xml:space="preserve"> S. (2005) Skolen som læringsarena. </w:t>
      </w:r>
      <w:r w:rsidRPr="217AF1F8">
        <w:rPr>
          <w:rFonts w:ascii="Calibri" w:eastAsia="Calibri" w:hAnsi="Calibri" w:cs="Calibri"/>
          <w:color w:val="000000" w:themeColor="text1"/>
          <w:lang w:val="nb-NO"/>
        </w:rPr>
        <w:t xml:space="preserve">Selvoppfatning, motivasjon og læring. Oslo, Universitetsforlaget. </w:t>
      </w:r>
      <w:r w:rsidRPr="217AF1F8">
        <w:rPr>
          <w:rFonts w:ascii="Calibri" w:eastAsia="Calibri" w:hAnsi="Calibri" w:cs="Calibri"/>
          <w:color w:val="333333"/>
          <w:lang w:val="nb-NO"/>
        </w:rPr>
        <w:t>https://www.universell.no/lmu/lmu-haandbok/hva-er-et-laeringsmiljoe/</w:t>
      </w:r>
    </w:p>
    <w:p w14:paraId="7BD7B312" w14:textId="7A417E52" w:rsidR="217AF1F8" w:rsidRPr="006113D0" w:rsidRDefault="217AF1F8" w:rsidP="217AF1F8">
      <w:pPr>
        <w:pStyle w:val="FootnoteText"/>
        <w:rPr>
          <w:lang w:val="nb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050"/>
    <w:multiLevelType w:val="hybridMultilevel"/>
    <w:tmpl w:val="538A3E86"/>
    <w:lvl w:ilvl="0" w:tplc="F92816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3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A2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4F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D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A5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E6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A5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E7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755"/>
    <w:multiLevelType w:val="hybridMultilevel"/>
    <w:tmpl w:val="A94AF06E"/>
    <w:lvl w:ilvl="0" w:tplc="39B6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A2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8E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B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B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E0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C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8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2C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2970"/>
    <w:multiLevelType w:val="hybridMultilevel"/>
    <w:tmpl w:val="C7CA3726"/>
    <w:lvl w:ilvl="0" w:tplc="061EF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B2B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0A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2A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21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6B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6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C1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337CD"/>
    <w:multiLevelType w:val="hybridMultilevel"/>
    <w:tmpl w:val="D592B9DE"/>
    <w:lvl w:ilvl="0" w:tplc="00EEE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C2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49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E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2F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C1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A2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2D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08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839CA"/>
    <w:rsid w:val="000847D1"/>
    <w:rsid w:val="00113DDE"/>
    <w:rsid w:val="001969C4"/>
    <w:rsid w:val="001B1F71"/>
    <w:rsid w:val="00265BC1"/>
    <w:rsid w:val="005449AF"/>
    <w:rsid w:val="006113D0"/>
    <w:rsid w:val="00837992"/>
    <w:rsid w:val="0086489E"/>
    <w:rsid w:val="00A741F5"/>
    <w:rsid w:val="00AA6BBD"/>
    <w:rsid w:val="00AD785F"/>
    <w:rsid w:val="00B63CE7"/>
    <w:rsid w:val="00C82957"/>
    <w:rsid w:val="00D0183D"/>
    <w:rsid w:val="00D14E57"/>
    <w:rsid w:val="00E12960"/>
    <w:rsid w:val="00ED0F37"/>
    <w:rsid w:val="00F17B23"/>
    <w:rsid w:val="00F273F7"/>
    <w:rsid w:val="00F33FDD"/>
    <w:rsid w:val="00FF3C05"/>
    <w:rsid w:val="01390819"/>
    <w:rsid w:val="022839CA"/>
    <w:rsid w:val="0263B8EA"/>
    <w:rsid w:val="028E54B2"/>
    <w:rsid w:val="033D9FF3"/>
    <w:rsid w:val="03BB907D"/>
    <w:rsid w:val="0470A8DB"/>
    <w:rsid w:val="0650413B"/>
    <w:rsid w:val="068D2EBA"/>
    <w:rsid w:val="069308FD"/>
    <w:rsid w:val="07722C5E"/>
    <w:rsid w:val="07A8499D"/>
    <w:rsid w:val="086A9C17"/>
    <w:rsid w:val="08A612A2"/>
    <w:rsid w:val="094419FE"/>
    <w:rsid w:val="094976D3"/>
    <w:rsid w:val="09497B3D"/>
    <w:rsid w:val="0AB6A493"/>
    <w:rsid w:val="0AE83B91"/>
    <w:rsid w:val="0AEAED8B"/>
    <w:rsid w:val="0B3BBCC2"/>
    <w:rsid w:val="0BAA54E3"/>
    <w:rsid w:val="0BD90A27"/>
    <w:rsid w:val="0C286DA7"/>
    <w:rsid w:val="0C5274F4"/>
    <w:rsid w:val="0C8047F6"/>
    <w:rsid w:val="0C86BDEC"/>
    <w:rsid w:val="0C9A8AAE"/>
    <w:rsid w:val="0D0EE562"/>
    <w:rsid w:val="0E41240C"/>
    <w:rsid w:val="0E68DB7F"/>
    <w:rsid w:val="0EAE5423"/>
    <w:rsid w:val="0EC4CA4C"/>
    <w:rsid w:val="0EFC1239"/>
    <w:rsid w:val="0F53AF5D"/>
    <w:rsid w:val="0F95468A"/>
    <w:rsid w:val="0FB48EAD"/>
    <w:rsid w:val="0FE9F4B3"/>
    <w:rsid w:val="1055A084"/>
    <w:rsid w:val="10B39FA2"/>
    <w:rsid w:val="1129E81B"/>
    <w:rsid w:val="1131DEDB"/>
    <w:rsid w:val="11445498"/>
    <w:rsid w:val="127B8B87"/>
    <w:rsid w:val="13CC8D24"/>
    <w:rsid w:val="13D9A1CD"/>
    <w:rsid w:val="14EBFD17"/>
    <w:rsid w:val="15FE9900"/>
    <w:rsid w:val="1635FCF7"/>
    <w:rsid w:val="16DD6382"/>
    <w:rsid w:val="17D40FB2"/>
    <w:rsid w:val="1846B626"/>
    <w:rsid w:val="1846D8D6"/>
    <w:rsid w:val="1878E943"/>
    <w:rsid w:val="189E64D2"/>
    <w:rsid w:val="18A164C2"/>
    <w:rsid w:val="1947A7EE"/>
    <w:rsid w:val="1970D574"/>
    <w:rsid w:val="197FC000"/>
    <w:rsid w:val="19D0B153"/>
    <w:rsid w:val="1A2CF91C"/>
    <w:rsid w:val="1A2FBAF4"/>
    <w:rsid w:val="1AE7055F"/>
    <w:rsid w:val="1B1B9061"/>
    <w:rsid w:val="1BC5A8BC"/>
    <w:rsid w:val="1D5BAD88"/>
    <w:rsid w:val="1D71D5F5"/>
    <w:rsid w:val="1D9C7C97"/>
    <w:rsid w:val="1DCA223D"/>
    <w:rsid w:val="1E80A988"/>
    <w:rsid w:val="1E817244"/>
    <w:rsid w:val="1E8CA7E4"/>
    <w:rsid w:val="1EADBD0B"/>
    <w:rsid w:val="1F0DA656"/>
    <w:rsid w:val="1FF312B5"/>
    <w:rsid w:val="206B0DFA"/>
    <w:rsid w:val="20DC1630"/>
    <w:rsid w:val="21141FB5"/>
    <w:rsid w:val="217AF1F8"/>
    <w:rsid w:val="218662B2"/>
    <w:rsid w:val="218AD1E5"/>
    <w:rsid w:val="22B29775"/>
    <w:rsid w:val="235D3DC3"/>
    <w:rsid w:val="23CF10BF"/>
    <w:rsid w:val="23EAD861"/>
    <w:rsid w:val="2408276C"/>
    <w:rsid w:val="242C6019"/>
    <w:rsid w:val="25B3F3B2"/>
    <w:rsid w:val="2757DC26"/>
    <w:rsid w:val="27EA76F5"/>
    <w:rsid w:val="2863534E"/>
    <w:rsid w:val="2A31D3CB"/>
    <w:rsid w:val="2A3B8E77"/>
    <w:rsid w:val="2A7A3564"/>
    <w:rsid w:val="2B1937F5"/>
    <w:rsid w:val="2BB29C1A"/>
    <w:rsid w:val="2C050902"/>
    <w:rsid w:val="2C06C575"/>
    <w:rsid w:val="2CC9C3E4"/>
    <w:rsid w:val="2CF5D1D5"/>
    <w:rsid w:val="2E59585A"/>
    <w:rsid w:val="2E9F7FC6"/>
    <w:rsid w:val="2EA95C44"/>
    <w:rsid w:val="2EE6FE95"/>
    <w:rsid w:val="2F2B0F46"/>
    <w:rsid w:val="2F2BB7A6"/>
    <w:rsid w:val="2F52C799"/>
    <w:rsid w:val="300164A6"/>
    <w:rsid w:val="30442D1C"/>
    <w:rsid w:val="306192E1"/>
    <w:rsid w:val="307D03E6"/>
    <w:rsid w:val="307DF3D4"/>
    <w:rsid w:val="32D01052"/>
    <w:rsid w:val="332BBC08"/>
    <w:rsid w:val="3344B396"/>
    <w:rsid w:val="33F5E4DB"/>
    <w:rsid w:val="348B67C6"/>
    <w:rsid w:val="34915651"/>
    <w:rsid w:val="34E083F7"/>
    <w:rsid w:val="3519D401"/>
    <w:rsid w:val="3574DED4"/>
    <w:rsid w:val="359AF92A"/>
    <w:rsid w:val="3601EC11"/>
    <w:rsid w:val="36194D2D"/>
    <w:rsid w:val="362A96FC"/>
    <w:rsid w:val="36C4356C"/>
    <w:rsid w:val="36F02D7D"/>
    <w:rsid w:val="37184459"/>
    <w:rsid w:val="38B676F1"/>
    <w:rsid w:val="39468D59"/>
    <w:rsid w:val="39CFFE4A"/>
    <w:rsid w:val="3AB847E2"/>
    <w:rsid w:val="3BDB980D"/>
    <w:rsid w:val="3C541843"/>
    <w:rsid w:val="3CA9FF35"/>
    <w:rsid w:val="3CDCE7BE"/>
    <w:rsid w:val="3D33EFED"/>
    <w:rsid w:val="3DAA6D5F"/>
    <w:rsid w:val="3DF8B6C3"/>
    <w:rsid w:val="3E0AA39D"/>
    <w:rsid w:val="3F67ABA9"/>
    <w:rsid w:val="3FA4775A"/>
    <w:rsid w:val="3FCD5C30"/>
    <w:rsid w:val="42140210"/>
    <w:rsid w:val="4299A195"/>
    <w:rsid w:val="432134BB"/>
    <w:rsid w:val="435716B8"/>
    <w:rsid w:val="457D6306"/>
    <w:rsid w:val="4651FA2C"/>
    <w:rsid w:val="46618119"/>
    <w:rsid w:val="4709245B"/>
    <w:rsid w:val="48A4F4BC"/>
    <w:rsid w:val="48F5BF50"/>
    <w:rsid w:val="495E1A86"/>
    <w:rsid w:val="49A6A040"/>
    <w:rsid w:val="49A6A14A"/>
    <w:rsid w:val="49BDFB77"/>
    <w:rsid w:val="4AFA0E5D"/>
    <w:rsid w:val="4BABF4ED"/>
    <w:rsid w:val="4C96D790"/>
    <w:rsid w:val="4C9B6488"/>
    <w:rsid w:val="4CCF83BE"/>
    <w:rsid w:val="4CDC73DC"/>
    <w:rsid w:val="4D886738"/>
    <w:rsid w:val="4DB10998"/>
    <w:rsid w:val="4DCF7344"/>
    <w:rsid w:val="4E4AE8D2"/>
    <w:rsid w:val="4F9617FE"/>
    <w:rsid w:val="4FB6BA48"/>
    <w:rsid w:val="50EBBC76"/>
    <w:rsid w:val="50F872A2"/>
    <w:rsid w:val="514028AC"/>
    <w:rsid w:val="525C00CD"/>
    <w:rsid w:val="53A707D7"/>
    <w:rsid w:val="561BA8B0"/>
    <w:rsid w:val="5699C2B6"/>
    <w:rsid w:val="56BC450B"/>
    <w:rsid w:val="5E79C28F"/>
    <w:rsid w:val="5EBAD4CF"/>
    <w:rsid w:val="5ED6AE1A"/>
    <w:rsid w:val="5F54CF8F"/>
    <w:rsid w:val="5F6443FE"/>
    <w:rsid w:val="5F79C72A"/>
    <w:rsid w:val="601F9989"/>
    <w:rsid w:val="6054BCE5"/>
    <w:rsid w:val="610D57FC"/>
    <w:rsid w:val="617BD680"/>
    <w:rsid w:val="61B46474"/>
    <w:rsid w:val="620D56A8"/>
    <w:rsid w:val="622B4A7A"/>
    <w:rsid w:val="62865516"/>
    <w:rsid w:val="6384170D"/>
    <w:rsid w:val="63A49D25"/>
    <w:rsid w:val="65AAE8B6"/>
    <w:rsid w:val="65C48B56"/>
    <w:rsid w:val="662968CC"/>
    <w:rsid w:val="67714763"/>
    <w:rsid w:val="67812174"/>
    <w:rsid w:val="678256F2"/>
    <w:rsid w:val="67BA5A5E"/>
    <w:rsid w:val="6810D479"/>
    <w:rsid w:val="683F9E0A"/>
    <w:rsid w:val="685EB162"/>
    <w:rsid w:val="688EE768"/>
    <w:rsid w:val="68A02890"/>
    <w:rsid w:val="68DAD860"/>
    <w:rsid w:val="69794AB9"/>
    <w:rsid w:val="69A34CB7"/>
    <w:rsid w:val="69DE6509"/>
    <w:rsid w:val="6A947593"/>
    <w:rsid w:val="6B0A4DDA"/>
    <w:rsid w:val="6B4E8B2A"/>
    <w:rsid w:val="6C0B9003"/>
    <w:rsid w:val="6DE2DF8C"/>
    <w:rsid w:val="6E2394A7"/>
    <w:rsid w:val="6E7171CE"/>
    <w:rsid w:val="6F87E3F9"/>
    <w:rsid w:val="6FA0485E"/>
    <w:rsid w:val="70141311"/>
    <w:rsid w:val="701654C9"/>
    <w:rsid w:val="7051B667"/>
    <w:rsid w:val="706447AF"/>
    <w:rsid w:val="7189AF7F"/>
    <w:rsid w:val="71E79FF9"/>
    <w:rsid w:val="7222C4AE"/>
    <w:rsid w:val="732AF60F"/>
    <w:rsid w:val="7383EC4C"/>
    <w:rsid w:val="76198FC5"/>
    <w:rsid w:val="766130F8"/>
    <w:rsid w:val="779A8297"/>
    <w:rsid w:val="77A14914"/>
    <w:rsid w:val="77AE61E3"/>
    <w:rsid w:val="77FB2FD7"/>
    <w:rsid w:val="78DEA351"/>
    <w:rsid w:val="7A17167C"/>
    <w:rsid w:val="7B51A9DB"/>
    <w:rsid w:val="7C14AF4D"/>
    <w:rsid w:val="7C6596F5"/>
    <w:rsid w:val="7DF062C3"/>
    <w:rsid w:val="7DF37B62"/>
    <w:rsid w:val="7E473E1C"/>
    <w:rsid w:val="7EC99E5E"/>
    <w:rsid w:val="7FB8D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58C82"/>
  <w15:chartTrackingRefBased/>
  <w15:docId w15:val="{0802F957-A576-4B52-BC7F-1549B21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E41240C"/>
  </w:style>
  <w:style w:type="character" w:customStyle="1" w:styleId="eop">
    <w:name w:val="eop"/>
    <w:basedOn w:val="DefaultParagraphFont"/>
    <w:rsid w:val="0E41240C"/>
  </w:style>
  <w:style w:type="paragraph" w:customStyle="1" w:styleId="paragraph">
    <w:name w:val="paragraph"/>
    <w:basedOn w:val="Normal"/>
    <w:rsid w:val="0E41240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1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3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87CD2509FC014BB565EB1D9F77C6F3" ma:contentTypeVersion="6" ma:contentTypeDescription="Opprett et nytt dokument." ma:contentTypeScope="" ma:versionID="7378a6a6a8a29a991c8d37a4ca1d5b6e">
  <xsd:schema xmlns:xsd="http://www.w3.org/2001/XMLSchema" xmlns:xs="http://www.w3.org/2001/XMLSchema" xmlns:p="http://schemas.microsoft.com/office/2006/metadata/properties" xmlns:ns2="6211f21b-83ec-47ec-9855-ff51fe5103e6" targetNamespace="http://schemas.microsoft.com/office/2006/metadata/properties" ma:root="true" ma:fieldsID="2bf37aa8d8394cfa4d6f9298eb619dcb" ns2:_="">
    <xsd:import namespace="6211f21b-83ec-47ec-9855-ff51fe510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1f21b-83ec-47ec-9855-ff51fe510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3ABD9-BF17-422B-A489-BB66CC2E0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1f21b-83ec-47ec-9855-ff51fe510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29191-BACA-42E1-A58A-D6E4C14CC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1927C-2C95-46C2-972E-8DA294E2F53F}">
  <ds:schemaRefs>
    <ds:schemaRef ds:uri="http://schemas.microsoft.com/office/2006/metadata/properties"/>
    <ds:schemaRef ds:uri="http://schemas.microsoft.com/office/infopath/2007/PartnerControls"/>
    <ds:schemaRef ds:uri="4253eca5-948a-4147-b33a-32f5d96b1a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1930</Characters>
  <Application>Microsoft Office Word</Application>
  <DocSecurity>4</DocSecurity>
  <Lines>43</Lines>
  <Paragraphs>42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Langøigjelten</dc:creator>
  <cp:keywords/>
  <dc:description/>
  <cp:lastModifiedBy>Kirsti Jensen</cp:lastModifiedBy>
  <cp:revision>2</cp:revision>
  <dcterms:created xsi:type="dcterms:W3CDTF">2022-03-15T14:15:00Z</dcterms:created>
  <dcterms:modified xsi:type="dcterms:W3CDTF">2022-03-15T14:15:00Z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0x010100A087CD2509FC014BB565EB1D9F77C6F3</vt:lpwstr>
  </property>
  <property fmtid="{D5CDD505-2E9C-101B-9397-08002B2CF9AE}" pid="3" name="GtProjectPhase">
    <vt:lpwstr/>
  </property>
</Properties>
</file>