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5F0" w:rsidRPr="00B741F6" w:rsidRDefault="004E65F0" w:rsidP="004E65F0">
      <w:pPr>
        <w:rPr>
          <w:b/>
          <w:sz w:val="28"/>
          <w:szCs w:val="28"/>
        </w:rPr>
      </w:pPr>
      <w:bookmarkStart w:id="0" w:name="_GoBack"/>
      <w:bookmarkEnd w:id="0"/>
      <w:r w:rsidRPr="00B741F6">
        <w:rPr>
          <w:b/>
          <w:sz w:val="28"/>
          <w:szCs w:val="28"/>
        </w:rPr>
        <w:t xml:space="preserve">Møte i arbeidsutvalg «Politikk for </w:t>
      </w:r>
      <w:r w:rsidR="00646D69">
        <w:rPr>
          <w:b/>
          <w:sz w:val="28"/>
          <w:szCs w:val="28"/>
        </w:rPr>
        <w:t>studieporteføljeutviklingen ved NTNU</w:t>
      </w:r>
      <w:r w:rsidRPr="00B741F6">
        <w:rPr>
          <w:b/>
          <w:sz w:val="28"/>
          <w:szCs w:val="28"/>
        </w:rPr>
        <w:t>»</w:t>
      </w:r>
    </w:p>
    <w:p w:rsidR="004E65F0" w:rsidRPr="00B741F6" w:rsidRDefault="004E65F0" w:rsidP="004E65F0">
      <w:pPr>
        <w:rPr>
          <w:b/>
          <w:sz w:val="28"/>
          <w:szCs w:val="28"/>
        </w:rPr>
      </w:pPr>
      <w:r w:rsidRPr="00B741F6">
        <w:rPr>
          <w:b/>
          <w:sz w:val="28"/>
          <w:szCs w:val="28"/>
        </w:rPr>
        <w:t>Mandag 09.04.18, kl. 09.00 – 12.00</w:t>
      </w:r>
    </w:p>
    <w:p w:rsidR="00B741F6" w:rsidRDefault="00B741F6" w:rsidP="004E65F0"/>
    <w:p w:rsidR="004E65F0" w:rsidRPr="00B741F6" w:rsidRDefault="004E65F0" w:rsidP="004E65F0">
      <w:pPr>
        <w:rPr>
          <w:b/>
        </w:rPr>
      </w:pPr>
      <w:r w:rsidRPr="00B741F6">
        <w:rPr>
          <w:b/>
        </w:rPr>
        <w:t>Mål for møtet:</w:t>
      </w:r>
    </w:p>
    <w:p w:rsidR="004E65F0" w:rsidRDefault="004E65F0" w:rsidP="004E65F0">
      <w:pPr>
        <w:numPr>
          <w:ilvl w:val="0"/>
          <w:numId w:val="1"/>
        </w:numPr>
      </w:pPr>
      <w:r>
        <w:t>Bli kjent med hverandre</w:t>
      </w:r>
    </w:p>
    <w:p w:rsidR="004E65F0" w:rsidRDefault="004E65F0" w:rsidP="004E65F0">
      <w:pPr>
        <w:numPr>
          <w:ilvl w:val="0"/>
          <w:numId w:val="1"/>
        </w:numPr>
      </w:pPr>
      <w:r>
        <w:t>Forventningsavklaringer</w:t>
      </w:r>
    </w:p>
    <w:p w:rsidR="004E65F0" w:rsidRDefault="004E65F0" w:rsidP="004E65F0">
      <w:pPr>
        <w:numPr>
          <w:ilvl w:val="0"/>
          <w:numId w:val="1"/>
        </w:numPr>
      </w:pPr>
      <w:r>
        <w:t>Få felles forståelse av mandatet</w:t>
      </w:r>
    </w:p>
    <w:p w:rsidR="004E65F0" w:rsidRDefault="004E65F0" w:rsidP="004E65F0">
      <w:pPr>
        <w:numPr>
          <w:ilvl w:val="0"/>
          <w:numId w:val="1"/>
        </w:numPr>
      </w:pPr>
      <w:r>
        <w:t>Etablere fremdriftsplan med møtetidspunkter</w:t>
      </w:r>
    </w:p>
    <w:p w:rsidR="004E65F0" w:rsidRDefault="004E65F0" w:rsidP="004E65F0">
      <w:pPr>
        <w:numPr>
          <w:ilvl w:val="0"/>
          <w:numId w:val="1"/>
        </w:numPr>
      </w:pPr>
      <w:r>
        <w:t>Avklare behov for bakgrunnsdata</w:t>
      </w:r>
    </w:p>
    <w:p w:rsidR="00B741F6" w:rsidRPr="00B741F6" w:rsidRDefault="00B741F6" w:rsidP="004E65F0">
      <w:pPr>
        <w:rPr>
          <w:b/>
        </w:rPr>
      </w:pPr>
    </w:p>
    <w:p w:rsidR="006E7384" w:rsidRDefault="00D51E1D" w:rsidP="00B04B6C">
      <w:r>
        <w:rPr>
          <w:b/>
        </w:rPr>
        <w:t>Viktige momenter og r</w:t>
      </w:r>
      <w:r w:rsidR="00B04B6C" w:rsidRPr="00B04B6C">
        <w:rPr>
          <w:b/>
        </w:rPr>
        <w:t>ammebetingelsene</w:t>
      </w:r>
      <w:r w:rsidR="00306952">
        <w:br/>
        <w:t>Tildel</w:t>
      </w:r>
      <w:r w:rsidR="005D0148">
        <w:t>ingsbrev og utviklingsavtalen</w:t>
      </w:r>
      <w:r w:rsidR="00306952">
        <w:t xml:space="preserve"> med KD </w:t>
      </w:r>
      <w:r w:rsidR="005D0148">
        <w:t>er bakteppet</w:t>
      </w:r>
      <w:r w:rsidR="00306952">
        <w:t xml:space="preserve">. </w:t>
      </w:r>
      <w:r w:rsidR="005D0148">
        <w:t>Prosjektet inngår i ett</w:t>
      </w:r>
      <w:r w:rsidR="00306952">
        <w:t xml:space="preserve"> av fem mål </w:t>
      </w:r>
      <w:r w:rsidR="005D0148">
        <w:t xml:space="preserve">hvor bestillingen å </w:t>
      </w:r>
      <w:r w:rsidR="00306952">
        <w:t xml:space="preserve">utvikle politikk </w:t>
      </w:r>
      <w:r w:rsidR="005D0148">
        <w:t>for studieportef</w:t>
      </w:r>
      <w:r w:rsidR="00306952">
        <w:t>øljeutv</w:t>
      </w:r>
      <w:r w:rsidR="005D0148">
        <w:t>ikling i NTN</w:t>
      </w:r>
      <w:r w:rsidR="00306952">
        <w:t xml:space="preserve">. </w:t>
      </w:r>
      <w:r w:rsidR="005D0148">
        <w:t>Det er også et krav i S</w:t>
      </w:r>
      <w:r w:rsidR="00306952">
        <w:t>tudietilsyn</w:t>
      </w:r>
      <w:r>
        <w:t>s</w:t>
      </w:r>
      <w:r w:rsidR="00306952">
        <w:t>for</w:t>
      </w:r>
      <w:r w:rsidR="005D0148">
        <w:t xml:space="preserve">skriften at </w:t>
      </w:r>
      <w:r w:rsidR="00306952">
        <w:t>kval</w:t>
      </w:r>
      <w:r w:rsidR="005D0148">
        <w:t>itets</w:t>
      </w:r>
      <w:r w:rsidR="00306952">
        <w:t xml:space="preserve">arbeidet skal være forankret i strategi. </w:t>
      </w:r>
      <w:r w:rsidR="005D0148">
        <w:t xml:space="preserve">Spørsmålet var om det skal lages både en </w:t>
      </w:r>
      <w:r w:rsidR="00306952">
        <w:t xml:space="preserve">egen strategi </w:t>
      </w:r>
      <w:r w:rsidR="005D0148">
        <w:t xml:space="preserve">og et </w:t>
      </w:r>
      <w:r w:rsidR="00306952">
        <w:t>politikk</w:t>
      </w:r>
      <w:r w:rsidR="005D0148">
        <w:t>-dokument</w:t>
      </w:r>
      <w:r w:rsidR="00306952">
        <w:t>?</w:t>
      </w:r>
      <w:r w:rsidR="005D0148">
        <w:t xml:space="preserve"> Prorektors føringer er at vi har NTNUs strategi</w:t>
      </w:r>
      <w:r w:rsidR="007060F9">
        <w:t xml:space="preserve"> og utvikler et politikk</w:t>
      </w:r>
      <w:r w:rsidR="005D0148">
        <w:t xml:space="preserve">dokument som dekker forskriftskrav og forpliktelsene i utviklingsavtalen.  </w:t>
      </w:r>
      <w:r w:rsidR="00306952">
        <w:br/>
      </w:r>
    </w:p>
    <w:p w:rsidR="00306952" w:rsidRDefault="00306952" w:rsidP="00B04B6C">
      <w:r>
        <w:t xml:space="preserve">Motivasjon </w:t>
      </w:r>
      <w:r w:rsidR="00FA560F">
        <w:t xml:space="preserve">er </w:t>
      </w:r>
      <w:r>
        <w:t>å lage et veikart for NTNU for hvordan gå frem i porteføljeutvikling.</w:t>
      </w:r>
    </w:p>
    <w:p w:rsidR="005D0148" w:rsidRDefault="00306952" w:rsidP="00B04B6C">
      <w:r>
        <w:t>Samordning og sammen</w:t>
      </w:r>
      <w:r w:rsidR="005D0148">
        <w:t>slåing pågår nå i hele sektoren, og vi har jobbet my</w:t>
      </w:r>
      <w:r>
        <w:t>e innen ing</w:t>
      </w:r>
      <w:r w:rsidR="005D0148">
        <w:t>eniør</w:t>
      </w:r>
      <w:r>
        <w:t>utdanningene</w:t>
      </w:r>
      <w:r w:rsidR="001E40E2">
        <w:t>, helseutdanningene m flere</w:t>
      </w:r>
      <w:r w:rsidR="00EE4516">
        <w:t xml:space="preserve"> med utgangspunkt i de faglige integreringsrapportene.</w:t>
      </w:r>
      <w:r>
        <w:t xml:space="preserve"> </w:t>
      </w:r>
      <w:r w:rsidR="00EE4516">
        <w:t>F</w:t>
      </w:r>
      <w:r w:rsidR="005D0148">
        <w:t xml:space="preserve">remover </w:t>
      </w:r>
      <w:r w:rsidR="00EE4516">
        <w:t xml:space="preserve">nå </w:t>
      </w:r>
      <w:r w:rsidR="005D0148">
        <w:t>må NTNUs utviklingsarbeid med porteføljen ikke være så fusjonspreget</w:t>
      </w:r>
      <w:r w:rsidR="00EE4516">
        <w:t>, og vi må evne å s</w:t>
      </w:r>
      <w:r>
        <w:t xml:space="preserve">e fremover </w:t>
      </w:r>
      <w:r w:rsidR="005D0148">
        <w:t xml:space="preserve">og </w:t>
      </w:r>
      <w:r>
        <w:t>utover</w:t>
      </w:r>
      <w:r w:rsidR="00EE4516">
        <w:t xml:space="preserve">. Vi må fremstå som et annerledes </w:t>
      </w:r>
      <w:r w:rsidR="005D0148">
        <w:t>og konkurransedyktig universitet.</w:t>
      </w:r>
      <w:r w:rsidR="006E7384">
        <w:br/>
      </w:r>
    </w:p>
    <w:p w:rsidR="007060F9" w:rsidRDefault="006E7384" w:rsidP="007060F9">
      <w:r>
        <w:t>KD har ingen fasit</w:t>
      </w:r>
      <w:r w:rsidR="00476EC1">
        <w:t>,</w:t>
      </w:r>
      <w:r w:rsidR="005D0148">
        <w:t xml:space="preserve"> og </w:t>
      </w:r>
      <w:r>
        <w:t xml:space="preserve">det er jobbet mye med kvalitet </w:t>
      </w:r>
      <w:r w:rsidR="00476EC1">
        <w:t xml:space="preserve">i NTNU, </w:t>
      </w:r>
      <w:r>
        <w:t xml:space="preserve">og </w:t>
      </w:r>
      <w:r w:rsidR="00476EC1">
        <w:t xml:space="preserve">inntrykket er at </w:t>
      </w:r>
      <w:r>
        <w:t>det begynner å bli bra.</w:t>
      </w:r>
      <w:r w:rsidR="005D0148">
        <w:t xml:space="preserve"> St.meldingene gir </w:t>
      </w:r>
      <w:r w:rsidR="00476EC1">
        <w:t>flere</w:t>
      </w:r>
      <w:r w:rsidR="005D0148">
        <w:t xml:space="preserve"> føringer på ønsket utvikling bla nasjonal arbeidsdeling</w:t>
      </w:r>
      <w:r w:rsidR="00476EC1">
        <w:t>, internasjonalisering, dekke arbeids- og samfunnets kompetansebehov, forskningsfaglig forankring av utdanningene mm</w:t>
      </w:r>
      <w:r w:rsidR="005D0148">
        <w:t xml:space="preserve">. </w:t>
      </w:r>
      <w:r w:rsidR="00476EC1">
        <w:t xml:space="preserve">Disse perspektivene </w:t>
      </w:r>
      <w:r w:rsidR="005D0148">
        <w:t xml:space="preserve">antas å måtte bli en del av kvalitetskriteriene i </w:t>
      </w:r>
      <w:r w:rsidR="00476EC1">
        <w:t>kvalitetsstandarden i politikken</w:t>
      </w:r>
      <w:r w:rsidR="005D0148">
        <w:t xml:space="preserve">. </w:t>
      </w:r>
      <w:r w:rsidR="00476EC1">
        <w:t>Vi må se NTNUs utdanninger i den internasjon</w:t>
      </w:r>
      <w:r w:rsidR="00F96916">
        <w:t>ale og nasjonale konteksten, og</w:t>
      </w:r>
      <w:r w:rsidR="00476EC1">
        <w:t xml:space="preserve"> hv</w:t>
      </w:r>
      <w:r w:rsidR="005D0148">
        <w:t>ordan vi tar det inn</w:t>
      </w:r>
      <w:r w:rsidR="00F96916">
        <w:t xml:space="preserve"> er</w:t>
      </w:r>
      <w:r w:rsidR="00476EC1">
        <w:t xml:space="preserve"> viktig</w:t>
      </w:r>
      <w:r w:rsidR="00F96916">
        <w:t>e</w:t>
      </w:r>
      <w:r w:rsidR="00476EC1">
        <w:t xml:space="preserve"> spørsmål å </w:t>
      </w:r>
      <w:r w:rsidR="00F96916">
        <w:t>diskutere</w:t>
      </w:r>
      <w:r w:rsidR="00476EC1">
        <w:t xml:space="preserve"> utover i prosessen</w:t>
      </w:r>
      <w:r w:rsidR="005D0148">
        <w:t xml:space="preserve">. </w:t>
      </w:r>
      <w:r w:rsidR="00476EC1">
        <w:t xml:space="preserve"> </w:t>
      </w:r>
      <w:r>
        <w:t>Vi kan være med på sette dette på dagsorden i Norge</w:t>
      </w:r>
      <w:r w:rsidR="00476EC1">
        <w:t>.</w:t>
      </w:r>
      <w:r w:rsidR="00306952">
        <w:br/>
      </w:r>
    </w:p>
    <w:p w:rsidR="007060F9" w:rsidRDefault="007060F9" w:rsidP="007060F9">
      <w:r>
        <w:t>Utvalget står foran et stort og komplisert arbeide, med mange spørsmål. Hvordan stiller vårt arbeid seg i forhold til 1,2,3</w:t>
      </w:r>
      <w:r w:rsidR="001E40E2">
        <w:t>-syklusene (Bachelor, master, phd),</w:t>
      </w:r>
      <w:r>
        <w:t xml:space="preserve"> teknologi, digitalisering, den geografiske dimensjonen, alle føringer fra styrende dokumenter (strategi, politikk, utviklingsavtaler). Hvordan vil politikk for studieporteføljeutvikling passe inn? For å gå videre med diskusjonene må vi ha en omforent forståelse av mandatet og kvalitetsbegrepet </w:t>
      </w:r>
      <w:r w:rsidR="00F96916">
        <w:t xml:space="preserve">sett </w:t>
      </w:r>
      <w:r>
        <w:t>i sammenheng med porteføljeutvikling.</w:t>
      </w:r>
    </w:p>
    <w:p w:rsidR="004E65F0" w:rsidRDefault="004E65F0" w:rsidP="00B04B6C"/>
    <w:p w:rsidR="00476EC1" w:rsidRDefault="004E65F0" w:rsidP="00B04B6C">
      <w:r w:rsidRPr="00B04B6C">
        <w:rPr>
          <w:b/>
        </w:rPr>
        <w:t>Forståelse av mandatet</w:t>
      </w:r>
      <w:r w:rsidR="006E7384">
        <w:br/>
      </w:r>
      <w:r w:rsidR="00476EC1">
        <w:t>Det er viktig at vi har med oss tanker om hva</w:t>
      </w:r>
      <w:r w:rsidR="006E7384">
        <w:t xml:space="preserve"> </w:t>
      </w:r>
      <w:r w:rsidR="00476EC1">
        <w:t xml:space="preserve">politikken </w:t>
      </w:r>
      <w:r w:rsidR="006E7384">
        <w:t xml:space="preserve">gir av </w:t>
      </w:r>
      <w:r w:rsidR="006E7384" w:rsidRPr="00476EC1">
        <w:rPr>
          <w:i/>
        </w:rPr>
        <w:t>merverdi</w:t>
      </w:r>
      <w:r w:rsidR="006E7384">
        <w:t xml:space="preserve"> oppi alt det andre</w:t>
      </w:r>
      <w:r w:rsidR="00476EC1">
        <w:t>. Politikken med kvalitetsstandard og kvalitetskriterier må utformes slik at det er mulig å operasjonalisere den i organisasjonen</w:t>
      </w:r>
      <w:r w:rsidR="00F96916">
        <w:t xml:space="preserve">. </w:t>
      </w:r>
      <w:r w:rsidR="009C671C">
        <w:t xml:space="preserve"> </w:t>
      </w:r>
    </w:p>
    <w:p w:rsidR="007060F9" w:rsidRDefault="007060F9" w:rsidP="00B04B6C"/>
    <w:p w:rsidR="007D68A8" w:rsidRPr="00CA6E35" w:rsidRDefault="00CA6E35" w:rsidP="0039493B">
      <w:pPr>
        <w:pStyle w:val="Listeavsnitt"/>
        <w:numPr>
          <w:ilvl w:val="0"/>
          <w:numId w:val="3"/>
        </w:numPr>
      </w:pPr>
      <w:r>
        <w:t xml:space="preserve">Virksomhetsstyring </w:t>
      </w:r>
      <w:r w:rsidR="00E443A0">
        <w:t>v/Roar T</w:t>
      </w:r>
      <w:r>
        <w:t>obro inviteres 14.05. – fremlegg hva de legger i politikk</w:t>
      </w:r>
    </w:p>
    <w:p w:rsidR="007D68A8" w:rsidRDefault="007D68A8" w:rsidP="00F96916">
      <w:pPr>
        <w:pStyle w:val="Listeavsnitt"/>
        <w:numPr>
          <w:ilvl w:val="0"/>
          <w:numId w:val="3"/>
        </w:numPr>
      </w:pPr>
      <w:r>
        <w:t>Representantene i AU og i sekretariatet levere</w:t>
      </w:r>
      <w:r w:rsidR="00F96916">
        <w:t>r</w:t>
      </w:r>
      <w:r>
        <w:t xml:space="preserve"> til neste AU-møtet </w:t>
      </w:r>
      <w:r w:rsidR="00F96916">
        <w:t xml:space="preserve">(legge i sharepoint mappe mandatmappen 2 dg før møtet) </w:t>
      </w:r>
      <w:r>
        <w:t xml:space="preserve">1-2 slider på </w:t>
      </w:r>
      <w:r w:rsidR="00F96916">
        <w:t>hva som e</w:t>
      </w:r>
      <w:r>
        <w:t>r uklart/viktig å avklar</w:t>
      </w:r>
      <w:r w:rsidR="00F96916">
        <w:t>e</w:t>
      </w:r>
      <w:r>
        <w:t xml:space="preserve"> nå</w:t>
      </w:r>
      <w:r w:rsidR="00F96916">
        <w:t>r</w:t>
      </w:r>
      <w:r>
        <w:t xml:space="preserve"> det gjelder forståelsen av mandatet. Ev</w:t>
      </w:r>
      <w:r w:rsidR="001E40E2">
        <w:t>e</w:t>
      </w:r>
      <w:r>
        <w:t>nt</w:t>
      </w:r>
      <w:r w:rsidR="001E40E2">
        <w:t>uelt</w:t>
      </w:r>
      <w:r>
        <w:t xml:space="preserve"> også forslag til interessenter. </w:t>
      </w:r>
    </w:p>
    <w:p w:rsidR="007D68A8" w:rsidRDefault="007D68A8" w:rsidP="00B04B6C"/>
    <w:p w:rsidR="007060F9" w:rsidRDefault="007D68A8" w:rsidP="00B04B6C">
      <w:r>
        <w:lastRenderedPageBreak/>
        <w:t xml:space="preserve">NB! </w:t>
      </w:r>
      <w:r w:rsidR="00700656">
        <w:t xml:space="preserve">Detaljer vedrørende kvalitet i studier ligger </w:t>
      </w:r>
      <w:r w:rsidR="00700656" w:rsidRPr="00700656">
        <w:t xml:space="preserve">ikke </w:t>
      </w:r>
      <w:r w:rsidR="00700656">
        <w:t>i vårt mandat</w:t>
      </w:r>
      <w:r>
        <w:t>, disse kvalitetskriteriene mm er allerede</w:t>
      </w:r>
      <w:r w:rsidR="00700656" w:rsidRPr="00700656">
        <w:t xml:space="preserve"> regulert i Kvalitetssystemet</w:t>
      </w:r>
      <w:r>
        <w:t xml:space="preserve"> og krav til studier</w:t>
      </w:r>
      <w:r w:rsidR="00700656" w:rsidRPr="00700656">
        <w:t xml:space="preserve">.  </w:t>
      </w:r>
    </w:p>
    <w:p w:rsidR="00B46A30" w:rsidRDefault="00B46A30" w:rsidP="00B04B6C">
      <w:pPr>
        <w:rPr>
          <w:b/>
        </w:rPr>
      </w:pPr>
    </w:p>
    <w:p w:rsidR="00BD6304" w:rsidRPr="00B04B6C" w:rsidRDefault="00BD6304" w:rsidP="00B04B6C">
      <w:pPr>
        <w:rPr>
          <w:b/>
        </w:rPr>
      </w:pPr>
      <w:r w:rsidRPr="00B04B6C">
        <w:rPr>
          <w:b/>
        </w:rPr>
        <w:t>Definere begreper</w:t>
      </w:r>
      <w:r w:rsidR="002F379A">
        <w:rPr>
          <w:b/>
        </w:rPr>
        <w:t xml:space="preserve"> og avgrense</w:t>
      </w:r>
    </w:p>
    <w:p w:rsidR="00B04B6C" w:rsidRDefault="00F96916" w:rsidP="00B04B6C">
      <w:r w:rsidRPr="00F96916">
        <w:t xml:space="preserve">Selv om KD gjorde </w:t>
      </w:r>
      <w:r>
        <w:t xml:space="preserve">en </w:t>
      </w:r>
      <w:r w:rsidRPr="00F96916">
        <w:t>god jobb med Kvalitetsmeldin</w:t>
      </w:r>
      <w:r>
        <w:t xml:space="preserve">g, finnes </w:t>
      </w:r>
      <w:r w:rsidRPr="00F96916">
        <w:t>ikke noen definisjon av begrepet utdanningskvalitet.</w:t>
      </w:r>
      <w:r>
        <w:t xml:space="preserve"> I vårt p</w:t>
      </w:r>
      <w:r w:rsidR="00476EC1">
        <w:t xml:space="preserve">rosjektet </w:t>
      </w:r>
      <w:r>
        <w:t xml:space="preserve">er det viktig å </w:t>
      </w:r>
      <w:r w:rsidR="00476EC1">
        <w:t xml:space="preserve">definere hva NTNU skal legge i begrepet </w:t>
      </w:r>
      <w:r>
        <w:t xml:space="preserve">«kvalitet» i sammenheng med utdanning og </w:t>
      </w:r>
      <w:r w:rsidR="00476EC1">
        <w:t>studiep</w:t>
      </w:r>
      <w:r w:rsidR="009C671C">
        <w:t>orte</w:t>
      </w:r>
      <w:r>
        <w:t>føljeutvikling</w:t>
      </w:r>
      <w:r w:rsidR="00476EC1">
        <w:t>. Det er en</w:t>
      </w:r>
      <w:r w:rsidR="009C671C">
        <w:t xml:space="preserve"> tredeling</w:t>
      </w:r>
      <w:r w:rsidR="00476EC1">
        <w:t xml:space="preserve"> (studie, program og portefølje), </w:t>
      </w:r>
      <w:r w:rsidR="009C671C">
        <w:t xml:space="preserve">som henger sammen. </w:t>
      </w:r>
      <w:r w:rsidR="00476EC1">
        <w:t>I vårt arbeid må vi</w:t>
      </w:r>
      <w:r w:rsidR="009C671C">
        <w:t xml:space="preserve"> nok åpne litt boksen programkvalitet også. Hva er pr</w:t>
      </w:r>
      <w:r w:rsidR="00476EC1">
        <w:t>ogramkvalitet, og h</w:t>
      </w:r>
      <w:r w:rsidR="009C671C">
        <w:t xml:space="preserve">vordan </w:t>
      </w:r>
      <w:r w:rsidR="00476EC1">
        <w:t>skal vi bygge kvalitet i NTNU</w:t>
      </w:r>
      <w:r w:rsidR="009C671C">
        <w:t xml:space="preserve"> når </w:t>
      </w:r>
      <w:r w:rsidR="003C0544">
        <w:t>vi ser på porteføljeutvikling.</w:t>
      </w:r>
      <w:r w:rsidR="00FA560F" w:rsidRPr="00FA560F">
        <w:t xml:space="preserve"> </w:t>
      </w:r>
    </w:p>
    <w:p w:rsidR="00B04B6C" w:rsidRDefault="00B04B6C" w:rsidP="00FA560F">
      <w:pPr>
        <w:ind w:left="720"/>
      </w:pPr>
    </w:p>
    <w:p w:rsidR="002F379A" w:rsidRDefault="00B04B6C" w:rsidP="002F379A">
      <w:r>
        <w:t>Vi må være 100% sikre på hva vi legger i begrepet studieporteføljeutviklingen. Viktig å starte med dette.</w:t>
      </w:r>
      <w:r w:rsidRPr="00FA560F">
        <w:t xml:space="preserve"> </w:t>
      </w:r>
      <w:r>
        <w:t xml:space="preserve">Vi har NTNU-strategien som sier noe om vår hovedprofil, og vi må holde oss på overordnet nivå, og studieporteføljeutvikling blir strategisk viktig arbeid frem i tid.  Skal vi gjøre alt alle steder – eller gjøre ting av høyere kvalitet noen steder -  det må politikken si noe om.  </w:t>
      </w:r>
      <w:r w:rsidR="007060F9">
        <w:t xml:space="preserve">Det </w:t>
      </w:r>
      <w:r>
        <w:t xml:space="preserve">må </w:t>
      </w:r>
      <w:r w:rsidR="007060F9">
        <w:t xml:space="preserve">diskuteres mulig </w:t>
      </w:r>
      <w:r>
        <w:t>avgrensning</w:t>
      </w:r>
      <w:r w:rsidR="007060F9">
        <w:t>er</w:t>
      </w:r>
      <w:r>
        <w:t>, gjelder politikken bare studiepoenggivende og ikke korte betalingskurs som ikke har studiepoeng</w:t>
      </w:r>
      <w:r w:rsidR="007060F9">
        <w:t xml:space="preserve"> ol</w:t>
      </w:r>
      <w:r>
        <w:t>.</w:t>
      </w:r>
      <w:r w:rsidR="007060F9" w:rsidRPr="007060F9">
        <w:t xml:space="preserve"> </w:t>
      </w:r>
      <w:r w:rsidR="008A285F">
        <w:t xml:space="preserve">Viktig at politikken bidrar til å sette kriterier som «binder oss til masten». Eks </w:t>
      </w:r>
      <w:r w:rsidR="007D68A8">
        <w:t xml:space="preserve">på mulige kriterier; </w:t>
      </w:r>
      <w:r w:rsidR="008A285F">
        <w:t>vi skal ha 20 stud</w:t>
      </w:r>
      <w:r w:rsidR="007D68A8">
        <w:t>enter</w:t>
      </w:r>
      <w:r w:rsidR="008A285F">
        <w:t xml:space="preserve"> pr program i et 3-års perspektiv. Skal vi etabl</w:t>
      </w:r>
      <w:r w:rsidR="007D68A8">
        <w:t>ere et nytt studieprogram, må noe annet legges ned osv.</w:t>
      </w:r>
      <w:r w:rsidR="008A285F">
        <w:t xml:space="preserve"> </w:t>
      </w:r>
      <w:r w:rsidR="002F379A">
        <w:t>Utvalget trenger tilgang til forskning og utredninger som er gjort innen kvalitet og studieporteføljeutvikling, samt oversikt over eksist</w:t>
      </w:r>
      <w:r w:rsidR="00CA6E35">
        <w:t>erende studieportefølje i NTNU:</w:t>
      </w:r>
      <w:r w:rsidR="002F379A">
        <w:t xml:space="preserve"> </w:t>
      </w:r>
    </w:p>
    <w:p w:rsidR="002F379A" w:rsidRDefault="002F379A" w:rsidP="002F379A"/>
    <w:p w:rsidR="002F379A" w:rsidRDefault="002F379A" w:rsidP="00D51E1D">
      <w:pPr>
        <w:rPr>
          <w:b/>
        </w:rPr>
      </w:pPr>
      <w:r>
        <w:rPr>
          <w:b/>
        </w:rPr>
        <w:t>Oversikt studieporteføljen</w:t>
      </w:r>
    </w:p>
    <w:p w:rsidR="002F379A" w:rsidRDefault="002F379A" w:rsidP="00C932EF">
      <w:r>
        <w:t xml:space="preserve">Det er </w:t>
      </w:r>
      <w:r w:rsidR="00A473C3">
        <w:t>flere innganger til dette;</w:t>
      </w:r>
      <w:r>
        <w:t xml:space="preserve"> 1) studieområde 2) fakultetsvise eller 3) et eksternt blikk  </w:t>
      </w:r>
    </w:p>
    <w:p w:rsidR="00D51E1D" w:rsidRDefault="00D51E1D" w:rsidP="00D51E1D"/>
    <w:p w:rsidR="008A285F" w:rsidRDefault="00BF406C" w:rsidP="00D51E1D">
      <w:pPr>
        <w:pStyle w:val="Listeavsnitt"/>
        <w:numPr>
          <w:ilvl w:val="0"/>
          <w:numId w:val="3"/>
        </w:numPr>
      </w:pPr>
      <w:r>
        <w:t>La</w:t>
      </w:r>
      <w:r w:rsidR="00D51E1D">
        <w:t xml:space="preserve">ge </w:t>
      </w:r>
      <w:r w:rsidR="00A473C3">
        <w:t xml:space="preserve">hensiktsmessig </w:t>
      </w:r>
      <w:r w:rsidR="00D51E1D">
        <w:t>oversikt over NTNUs totale portefølje til AU-møte</w:t>
      </w:r>
      <w:r w:rsidR="001E40E2">
        <w:t xml:space="preserve"> i juni eventuelt august om det blir tidsutfordringer</w:t>
      </w:r>
      <w:r w:rsidR="00D51E1D">
        <w:t>.</w:t>
      </w:r>
      <w:r w:rsidR="001E40E2">
        <w:t xml:space="preserve"> </w:t>
      </w:r>
    </w:p>
    <w:p w:rsidR="00D51E1D" w:rsidRDefault="00D51E1D" w:rsidP="00D51E1D">
      <w:pPr>
        <w:rPr>
          <w:b/>
        </w:rPr>
      </w:pPr>
    </w:p>
    <w:p w:rsidR="00BD6304" w:rsidRPr="00B04B6C" w:rsidRDefault="00BD6304" w:rsidP="00D51E1D">
      <w:pPr>
        <w:rPr>
          <w:b/>
        </w:rPr>
      </w:pPr>
      <w:r w:rsidRPr="00B04B6C">
        <w:rPr>
          <w:b/>
        </w:rPr>
        <w:t>Faglige integreringsrapporter</w:t>
      </w:r>
    </w:p>
    <w:p w:rsidR="00D51E1D" w:rsidRDefault="00FA560F" w:rsidP="00D51E1D">
      <w:r>
        <w:t>Det ble</w:t>
      </w:r>
      <w:r w:rsidR="003C0544">
        <w:t xml:space="preserve"> gjort et stort stykke arbeid som ledd i fusjonen med de faglige integreringsrapportene vedrørende samordning og sammenslåing for økt kvalitet i studieporteføljen.  </w:t>
      </w:r>
      <w:r w:rsidR="009C671C">
        <w:t xml:space="preserve">De generelle tankene </w:t>
      </w:r>
      <w:r w:rsidR="003C0544">
        <w:t xml:space="preserve">fra rapportene </w:t>
      </w:r>
      <w:r w:rsidR="009C671C">
        <w:t xml:space="preserve">er god input, </w:t>
      </w:r>
      <w:r w:rsidR="003C0544">
        <w:t xml:space="preserve">men utvalgets </w:t>
      </w:r>
      <w:r w:rsidR="009C671C">
        <w:t>utfordring</w:t>
      </w:r>
      <w:r w:rsidR="003C0544">
        <w:t xml:space="preserve"> er n</w:t>
      </w:r>
      <w:r w:rsidR="009C671C">
        <w:t xml:space="preserve">å </w:t>
      </w:r>
      <w:r w:rsidR="003C0544">
        <w:t xml:space="preserve">å </w:t>
      </w:r>
      <w:r w:rsidR="009C671C">
        <w:t xml:space="preserve">løfte blikket over det </w:t>
      </w:r>
      <w:r w:rsidR="003C0544">
        <w:t>program</w:t>
      </w:r>
      <w:r w:rsidR="009C671C">
        <w:t>nivået</w:t>
      </w:r>
      <w:r w:rsidR="003C0544">
        <w:t xml:space="preserve">. </w:t>
      </w:r>
    </w:p>
    <w:p w:rsidR="00D51E1D" w:rsidRDefault="00D51E1D" w:rsidP="00D51E1D"/>
    <w:p w:rsidR="00A473C3" w:rsidRDefault="00BF406C" w:rsidP="00D51E1D">
      <w:pPr>
        <w:pStyle w:val="Listeavsnitt"/>
        <w:numPr>
          <w:ilvl w:val="0"/>
          <w:numId w:val="3"/>
        </w:numPr>
      </w:pPr>
      <w:r>
        <w:t>Innhente</w:t>
      </w:r>
      <w:r w:rsidR="00A473C3">
        <w:t xml:space="preserve"> de faglige integreringsrapportene m</w:t>
      </w:r>
      <w:r w:rsidR="00085439">
        <w:t>ed</w:t>
      </w:r>
      <w:r w:rsidR="00A473C3">
        <w:t xml:space="preserve"> relevante tilleggsdokumenter</w:t>
      </w:r>
      <w:r w:rsidR="00E443A0">
        <w:t>, arkiveres i prosjektarkivet Sharepoint</w:t>
      </w:r>
    </w:p>
    <w:p w:rsidR="00BD6304" w:rsidRDefault="00BF406C" w:rsidP="00D51E1D">
      <w:pPr>
        <w:pStyle w:val="Listeavsnitt"/>
        <w:numPr>
          <w:ilvl w:val="0"/>
          <w:numId w:val="3"/>
        </w:numPr>
      </w:pPr>
      <w:r>
        <w:t xml:space="preserve">Lage </w:t>
      </w:r>
      <w:r w:rsidR="003C0544">
        <w:t>oppsummering av essensen i de faglige integreringsrapportene</w:t>
      </w:r>
    </w:p>
    <w:p w:rsidR="00D51E1D" w:rsidRDefault="00D51E1D" w:rsidP="00D51E1D"/>
    <w:p w:rsidR="00700656" w:rsidRPr="00B46A30" w:rsidRDefault="00700656" w:rsidP="00D51E1D">
      <w:pPr>
        <w:rPr>
          <w:b/>
        </w:rPr>
      </w:pPr>
      <w:r w:rsidRPr="00B46A30">
        <w:rPr>
          <w:b/>
        </w:rPr>
        <w:t xml:space="preserve">Faktagrunnlag </w:t>
      </w:r>
    </w:p>
    <w:p w:rsidR="00CA6E35" w:rsidRDefault="00CA6E35" w:rsidP="00CA6E35">
      <w:r>
        <w:t xml:space="preserve">Det må innhentes faktagrunnlag fra </w:t>
      </w:r>
    </w:p>
    <w:p w:rsidR="00CA6E35" w:rsidRDefault="00CA6E35" w:rsidP="00CA6E35">
      <w:pPr>
        <w:pStyle w:val="Listeavsnitt"/>
        <w:numPr>
          <w:ilvl w:val="0"/>
          <w:numId w:val="7"/>
        </w:numPr>
      </w:pPr>
      <w:r>
        <w:t xml:space="preserve">Breddeuniversiteter med en profil som ligner NTNUs.  Viktig å få dette på bordet tidlig nå – evnt utredningshjelp eksternt </w:t>
      </w:r>
    </w:p>
    <w:p w:rsidR="002F379A" w:rsidRDefault="00CA6E35" w:rsidP="00CA6E35">
      <w:pPr>
        <w:pStyle w:val="Listeavsnitt"/>
        <w:numPr>
          <w:ilvl w:val="0"/>
          <w:numId w:val="7"/>
        </w:numPr>
      </w:pPr>
      <w:r>
        <w:t xml:space="preserve">Ulike </w:t>
      </w:r>
      <w:r w:rsidR="00BD6304">
        <w:t xml:space="preserve">ekspertgrupper </w:t>
      </w:r>
      <w:r>
        <w:t xml:space="preserve">på oppdrag fra KD </w:t>
      </w:r>
      <w:r w:rsidR="00BD6304">
        <w:t>s</w:t>
      </w:r>
      <w:r w:rsidR="001E40E2">
        <w:t>om er relevante for vårt arbeid, blant annet</w:t>
      </w:r>
      <w:r w:rsidR="00BD6304">
        <w:t xml:space="preserve"> </w:t>
      </w:r>
    </w:p>
    <w:p w:rsidR="002F379A" w:rsidRDefault="001E40E2" w:rsidP="002F379A">
      <w:pPr>
        <w:pStyle w:val="Listeavsnitt"/>
        <w:numPr>
          <w:ilvl w:val="0"/>
          <w:numId w:val="4"/>
        </w:numPr>
      </w:pPr>
      <w:r>
        <w:t>K</w:t>
      </w:r>
      <w:r w:rsidR="00BD6304">
        <w:t xml:space="preserve">ompetansebehovutvalget </w:t>
      </w:r>
      <w:r>
        <w:t xml:space="preserve">hvor </w:t>
      </w:r>
      <w:r w:rsidR="00B46A30">
        <w:t>NTNU-</w:t>
      </w:r>
      <w:r w:rsidR="00BD6304">
        <w:t xml:space="preserve">professor </w:t>
      </w:r>
      <w:r w:rsidR="00EE4516">
        <w:t>Hildegunn Ekroll</w:t>
      </w:r>
      <w:r>
        <w:t xml:space="preserve"> er med. H</w:t>
      </w:r>
      <w:r w:rsidR="00562239">
        <w:t xml:space="preserve">un </w:t>
      </w:r>
      <w:r w:rsidR="00BD6304">
        <w:t>har presentert utvalgets første delrapport ved Avdeling for utdanningskvalitet</w:t>
      </w:r>
      <w:r w:rsidR="002F379A">
        <w:t>. Det å skaffe gode etterspørsels-/behovstall er utfordrende, og SSB er verktøyet vi har men oppleves ikke å være tilfredsstillende. Hva legger utvalget vekt på?</w:t>
      </w:r>
    </w:p>
    <w:p w:rsidR="002F379A" w:rsidRDefault="00562239" w:rsidP="002F379A">
      <w:pPr>
        <w:pStyle w:val="Listeavsnitt"/>
        <w:numPr>
          <w:ilvl w:val="0"/>
          <w:numId w:val="4"/>
        </w:numPr>
      </w:pPr>
      <w:r>
        <w:t xml:space="preserve">I tillegg KD har nedsatt et ekspertutvalg vedrørende etter- og videreutdanning og livslang læring hvor Berit Kjeldstad deltar. </w:t>
      </w:r>
    </w:p>
    <w:p w:rsidR="00E551D9" w:rsidRDefault="00CA6E35" w:rsidP="00CA6E35">
      <w:pPr>
        <w:pStyle w:val="Listeavsnitt"/>
        <w:numPr>
          <w:ilvl w:val="0"/>
          <w:numId w:val="9"/>
        </w:numPr>
      </w:pPr>
      <w:r>
        <w:lastRenderedPageBreak/>
        <w:t>In</w:t>
      </w:r>
      <w:r w:rsidR="00B46A30">
        <w:t xml:space="preserve">terne aktører </w:t>
      </w:r>
      <w:r>
        <w:t xml:space="preserve">som kan </w:t>
      </w:r>
      <w:r w:rsidR="00B46A30">
        <w:t>bidra til å belyse f.eks. Torberg Falck mfl.</w:t>
      </w:r>
      <w:r>
        <w:t>, interne utvalg som jobber med NTNUs nye satsing innen evu mm</w:t>
      </w:r>
    </w:p>
    <w:p w:rsidR="00A473C3" w:rsidRDefault="00A473C3" w:rsidP="00CA6E35">
      <w:pPr>
        <w:pStyle w:val="Listeavsnitt"/>
        <w:numPr>
          <w:ilvl w:val="0"/>
          <w:numId w:val="9"/>
        </w:numPr>
      </w:pPr>
      <w:r>
        <w:t>Fakultetene</w:t>
      </w:r>
      <w:r w:rsidR="00CA6E35">
        <w:t xml:space="preserve">s ulike </w:t>
      </w:r>
      <w:r>
        <w:t xml:space="preserve">strategier </w:t>
      </w:r>
      <w:r w:rsidR="00CA6E35">
        <w:t xml:space="preserve">må trekkes </w:t>
      </w:r>
      <w:r>
        <w:t>inn i arbeidet</w:t>
      </w:r>
    </w:p>
    <w:p w:rsidR="00F42857" w:rsidRDefault="00F42857" w:rsidP="00E551D9"/>
    <w:p w:rsidR="00CA6E35" w:rsidRDefault="00CA6E35" w:rsidP="00E551D9"/>
    <w:p w:rsidR="002F379A" w:rsidRPr="00E551D9" w:rsidRDefault="00E551D9" w:rsidP="00E551D9">
      <w:r w:rsidRPr="00E551D9">
        <w:t xml:space="preserve">For å dimensjonere våre tilbud, må NTNU forholde seg til samfunnets erkjente og antatte behov i fremtiden. Dekker vi behovet bra nok? Studentenes «vandring» påvirker </w:t>
      </w:r>
      <w:r>
        <w:t xml:space="preserve">blant annet </w:t>
      </w:r>
      <w:r w:rsidRPr="00E551D9">
        <w:t>hva NTNU tenker om samfunnets behov</w:t>
      </w:r>
      <w:r>
        <w:t xml:space="preserve"> osv</w:t>
      </w:r>
      <w:r w:rsidRPr="00E551D9">
        <w:t>. Dette er interessante spørsmål som vi må diskutere – hvordan gjøre det mulig å se man inn i fremtidsglasskulen?</w:t>
      </w:r>
      <w:r w:rsidR="00A473C3">
        <w:t xml:space="preserve"> osv osv.</w:t>
      </w:r>
    </w:p>
    <w:p w:rsidR="00E551D9" w:rsidRDefault="00E551D9" w:rsidP="00E551D9"/>
    <w:p w:rsidR="00E551D9" w:rsidRDefault="00BF406C" w:rsidP="00BF406C">
      <w:pPr>
        <w:pStyle w:val="Listeavsnitt"/>
        <w:numPr>
          <w:ilvl w:val="0"/>
          <w:numId w:val="3"/>
        </w:numPr>
      </w:pPr>
      <w:r>
        <w:t>S</w:t>
      </w:r>
      <w:r w:rsidR="00E551D9">
        <w:t xml:space="preserve">tarte innhenting av </w:t>
      </w:r>
      <w:r>
        <w:t>inter</w:t>
      </w:r>
      <w:r w:rsidR="00E551D9">
        <w:t>nt faktagrunnlag</w:t>
      </w:r>
      <w:r w:rsidRPr="00BF406C">
        <w:t xml:space="preserve"> </w:t>
      </w:r>
      <w:r>
        <w:t>- fakultetenes strategier</w:t>
      </w:r>
    </w:p>
    <w:p w:rsidR="00BF406C" w:rsidRDefault="00BF406C" w:rsidP="00E551D9">
      <w:pPr>
        <w:pStyle w:val="Listeavsnitt"/>
        <w:numPr>
          <w:ilvl w:val="0"/>
          <w:numId w:val="3"/>
        </w:numPr>
      </w:pPr>
      <w:r>
        <w:t>Avklare om virksomhetsstyring har kompetanse på fremskrivninger</w:t>
      </w:r>
    </w:p>
    <w:p w:rsidR="002F379A" w:rsidRDefault="003C0544" w:rsidP="00D51E1D">
      <w:r w:rsidRPr="002F379A">
        <w:rPr>
          <w:color w:val="FF0000"/>
        </w:rPr>
        <w:br/>
      </w:r>
      <w:r w:rsidR="007D68A8">
        <w:rPr>
          <w:b/>
        </w:rPr>
        <w:t>F</w:t>
      </w:r>
      <w:r w:rsidR="007D68A8" w:rsidRPr="00B04B6C">
        <w:rPr>
          <w:b/>
        </w:rPr>
        <w:t>orskning</w:t>
      </w:r>
      <w:r w:rsidR="007D68A8">
        <w:br/>
        <w:t xml:space="preserve">Det er </w:t>
      </w:r>
      <w:r w:rsidR="00A473C3">
        <w:t>viktig å sikre utvalget</w:t>
      </w:r>
      <w:r w:rsidR="007D68A8">
        <w:t xml:space="preserve"> oppdatert oversikt over forskning </w:t>
      </w:r>
      <w:r w:rsidR="00A473C3">
        <w:t xml:space="preserve">innen </w:t>
      </w:r>
      <w:r w:rsidR="007D68A8">
        <w:t xml:space="preserve">kvalitet i </w:t>
      </w:r>
      <w:r w:rsidR="00A473C3">
        <w:t xml:space="preserve">utvikling av </w:t>
      </w:r>
      <w:r w:rsidR="007D68A8">
        <w:t xml:space="preserve">portefølje og kvalitetsbegrepet. </w:t>
      </w:r>
    </w:p>
    <w:p w:rsidR="002F379A" w:rsidRDefault="007D68A8" w:rsidP="009A33FA">
      <w:pPr>
        <w:pStyle w:val="Listeavsnitt"/>
        <w:numPr>
          <w:ilvl w:val="0"/>
          <w:numId w:val="5"/>
        </w:numPr>
      </w:pPr>
      <w:r>
        <w:t xml:space="preserve">NIFU har nylig kommet med en rapport på kvalitet i høyere utdanning som er av interesse. </w:t>
      </w:r>
      <w:r w:rsidR="00F42857">
        <w:t xml:space="preserve">Mulig kontaktperson </w:t>
      </w:r>
      <w:r w:rsidR="009A33FA">
        <w:t xml:space="preserve">professor </w:t>
      </w:r>
      <w:r w:rsidR="00F42857">
        <w:t>Bjørn</w:t>
      </w:r>
      <w:r w:rsidR="009A33FA">
        <w:t xml:space="preserve"> Stensaker, UiO (relevant prosjekt </w:t>
      </w:r>
      <w:hyperlink r:id="rId7" w:history="1">
        <w:r w:rsidR="009A33FA" w:rsidRPr="00154BD6">
          <w:rPr>
            <w:rStyle w:val="Hyperkobling"/>
          </w:rPr>
          <w:t>http://www.qnhe.no</w:t>
        </w:r>
      </w:hyperlink>
      <w:r w:rsidR="009A33FA">
        <w:t xml:space="preserve">)  </w:t>
      </w:r>
    </w:p>
    <w:p w:rsidR="002F379A" w:rsidRDefault="007D68A8" w:rsidP="00BA59DF">
      <w:pPr>
        <w:pStyle w:val="Listeavsnitt"/>
        <w:numPr>
          <w:ilvl w:val="0"/>
          <w:numId w:val="5"/>
        </w:numPr>
      </w:pPr>
      <w:r>
        <w:t>Annen forskning i Norden eller Europa så er det av interesse, og samt eventuelle europeiske standarder som vi må forholde oss til.</w:t>
      </w:r>
      <w:r w:rsidR="00F42857">
        <w:t xml:space="preserve"> </w:t>
      </w:r>
    </w:p>
    <w:p w:rsidR="009A33FA" w:rsidRDefault="009A33FA" w:rsidP="009A33FA">
      <w:pPr>
        <w:pStyle w:val="Listeavsnitt"/>
        <w:ind w:left="1428"/>
      </w:pPr>
    </w:p>
    <w:p w:rsidR="00E551D9" w:rsidRDefault="00BF406C" w:rsidP="002F379A">
      <w:pPr>
        <w:pStyle w:val="Listeavsnitt"/>
        <w:numPr>
          <w:ilvl w:val="0"/>
          <w:numId w:val="3"/>
        </w:numPr>
      </w:pPr>
      <w:r>
        <w:t>Kartlegge</w:t>
      </w:r>
      <w:r w:rsidR="009A33FA">
        <w:t>/</w:t>
      </w:r>
      <w:r>
        <w:t>i</w:t>
      </w:r>
      <w:r w:rsidR="00A473C3">
        <w:t>nnhente faktagrunnlag</w:t>
      </w:r>
      <w:r w:rsidR="002F379A">
        <w:t xml:space="preserve">, </w:t>
      </w:r>
      <w:r w:rsidR="00A473C3">
        <w:t xml:space="preserve">og </w:t>
      </w:r>
      <w:r>
        <w:t>avdekke</w:t>
      </w:r>
      <w:r w:rsidR="00A473C3">
        <w:t xml:space="preserve"> behov for å få kjøp av nye </w:t>
      </w:r>
      <w:r>
        <w:t>utredninger</w:t>
      </w:r>
    </w:p>
    <w:p w:rsidR="00E551D9" w:rsidRDefault="00BF406C" w:rsidP="00E551D9">
      <w:pPr>
        <w:pStyle w:val="Listeavsnitt"/>
        <w:numPr>
          <w:ilvl w:val="0"/>
          <w:numId w:val="3"/>
        </w:numPr>
      </w:pPr>
      <w:r>
        <w:t>A</w:t>
      </w:r>
      <w:r w:rsidR="00E551D9">
        <w:t>vklare budsjett for prosjektet</w:t>
      </w:r>
    </w:p>
    <w:p w:rsidR="009A33FA" w:rsidRPr="009A33FA" w:rsidRDefault="009A33FA" w:rsidP="009A33FA">
      <w:pPr>
        <w:pStyle w:val="Listeavsnitt"/>
        <w:numPr>
          <w:ilvl w:val="0"/>
          <w:numId w:val="3"/>
        </w:numPr>
      </w:pPr>
      <w:r w:rsidRPr="009A33FA">
        <w:t>Ingunn sender inn aktuelle kontakter til sekretariatet</w:t>
      </w:r>
      <w:r>
        <w:t xml:space="preserve"> vedrørende annen forskning i Norden eller Europa av interesse</w:t>
      </w:r>
      <w:r w:rsidRPr="009A33FA">
        <w:t xml:space="preserve">. </w:t>
      </w:r>
    </w:p>
    <w:p w:rsidR="007D68A8" w:rsidRDefault="007D68A8" w:rsidP="00B46A30">
      <w:pPr>
        <w:rPr>
          <w:b/>
        </w:rPr>
      </w:pPr>
    </w:p>
    <w:p w:rsidR="00B46A30" w:rsidRPr="007060F9" w:rsidRDefault="00B46A30" w:rsidP="00B46A30">
      <w:pPr>
        <w:rPr>
          <w:b/>
        </w:rPr>
      </w:pPr>
      <w:r>
        <w:rPr>
          <w:b/>
        </w:rPr>
        <w:t>Interessent-kartlegging</w:t>
      </w:r>
    </w:p>
    <w:p w:rsidR="00A473C3" w:rsidRDefault="00B46A30" w:rsidP="00B46A30">
      <w:r>
        <w:t xml:space="preserve">Vi må avklare mulige interessenter fremover. Hvem er de? Mange innspill kommet frem i møtet, både på </w:t>
      </w:r>
      <w:r w:rsidR="00A473C3">
        <w:t xml:space="preserve">interne og eksterne </w:t>
      </w:r>
      <w:r>
        <w:t>interessenter</w:t>
      </w:r>
      <w:r w:rsidR="00A473C3">
        <w:t xml:space="preserve">. </w:t>
      </w:r>
      <w:r>
        <w:t xml:space="preserve">Fakultetene er primærinteressenter som eier av porteføljen. RSA representerer </w:t>
      </w:r>
      <w:r w:rsidR="00A473C3">
        <w:t xml:space="preserve">arbeids- og </w:t>
      </w:r>
      <w:r>
        <w:t xml:space="preserve">samfunnet rundt oss, og deres behov for kompetanse skal våre utdanninger dekker. I hvilken grad skal de involveres i arbeidet - de er også en del av konteksten porteføljen «lever i», samfunnet. </w:t>
      </w:r>
      <w:r w:rsidR="00A473C3">
        <w:t xml:space="preserve">Internt er forvaltningsutvalgene en god kilde til kunnskap. De driver i praksis studieporteføljeutvikling i NTNU. De besitter mye kunnskap, og bør inviteres inn til å dele tanker om tematikken. I tillegg til representanter fra uu, fakultetene og instituttene, samt studentene. </w:t>
      </w:r>
    </w:p>
    <w:p w:rsidR="00A473C3" w:rsidRDefault="00A473C3" w:rsidP="00B46A30"/>
    <w:p w:rsidR="002F379A" w:rsidRDefault="00B46A30" w:rsidP="00B46A30">
      <w:r w:rsidRPr="00B46A30">
        <w:t>Vi bør blåse opp involveringen maks i starten, for å få kastet mest mulig opp på bordet. Det ligger en fare i å begrense for tidlig, da kan vi miste viktig elementer.</w:t>
      </w:r>
      <w:r w:rsidR="002F379A" w:rsidRPr="002F379A">
        <w:t xml:space="preserve"> </w:t>
      </w:r>
      <w:r w:rsidR="002F379A">
        <w:br/>
      </w:r>
    </w:p>
    <w:p w:rsidR="00BF406C" w:rsidRDefault="00BF406C" w:rsidP="002F379A">
      <w:pPr>
        <w:pStyle w:val="Listeavsnitt"/>
        <w:numPr>
          <w:ilvl w:val="0"/>
          <w:numId w:val="3"/>
        </w:numPr>
      </w:pPr>
      <w:r>
        <w:t>F</w:t>
      </w:r>
      <w:r w:rsidR="002F379A">
        <w:t xml:space="preserve">ølge opp/kontakte </w:t>
      </w:r>
      <w:r w:rsidR="00E551D9">
        <w:t>ulike interessenter</w:t>
      </w:r>
    </w:p>
    <w:p w:rsidR="00B46A30" w:rsidRDefault="00E551D9" w:rsidP="002F379A">
      <w:pPr>
        <w:pStyle w:val="Listeavsnitt"/>
        <w:numPr>
          <w:ilvl w:val="0"/>
          <w:numId w:val="3"/>
        </w:numPr>
      </w:pPr>
      <w:r>
        <w:t xml:space="preserve">AU spiller </w:t>
      </w:r>
      <w:r w:rsidR="00BF406C">
        <w:t xml:space="preserve">inn evnt </w:t>
      </w:r>
      <w:r>
        <w:t>forslag på aktuelle kontaktpersoner mfl</w:t>
      </w:r>
      <w:r w:rsidR="002F379A">
        <w:t>.</w:t>
      </w:r>
    </w:p>
    <w:p w:rsidR="007D68A8" w:rsidRDefault="007D68A8" w:rsidP="007060F9">
      <w:pPr>
        <w:rPr>
          <w:b/>
        </w:rPr>
      </w:pPr>
    </w:p>
    <w:p w:rsidR="00A473C3" w:rsidRDefault="00BD6304" w:rsidP="008A285F">
      <w:r w:rsidRPr="007060F9">
        <w:rPr>
          <w:b/>
        </w:rPr>
        <w:t>Dialog</w:t>
      </w:r>
      <w:r w:rsidR="00B46A30">
        <w:rPr>
          <w:b/>
        </w:rPr>
        <w:t xml:space="preserve"> og </w:t>
      </w:r>
      <w:r w:rsidRPr="007060F9">
        <w:rPr>
          <w:b/>
        </w:rPr>
        <w:t>innspillarenaer</w:t>
      </w:r>
      <w:r w:rsidR="00FA560F">
        <w:br/>
        <w:t xml:space="preserve">Hvordan forandrer vi det vi gjør i NTNUs organisasjon? </w:t>
      </w:r>
      <w:r>
        <w:t xml:space="preserve">Hvordan sikre </w:t>
      </w:r>
      <w:r w:rsidR="00FA560F">
        <w:t>input og forankring, slik at politikken når det kommer til høring ikke er noe nytt og ukjent? Workshop og innspillarenaer er svært viktige</w:t>
      </w:r>
      <w:r w:rsidR="00A473C3">
        <w:t xml:space="preserve"> for prosjektet</w:t>
      </w:r>
      <w:r w:rsidR="00FA560F">
        <w:t xml:space="preserve">. </w:t>
      </w:r>
      <w:r w:rsidR="008A285F">
        <w:t xml:space="preserve">For å få inn mest mulig innspill </w:t>
      </w:r>
      <w:r>
        <w:t xml:space="preserve">bør </w:t>
      </w:r>
      <w:r w:rsidR="008A285F">
        <w:t xml:space="preserve">det </w:t>
      </w:r>
      <w:r>
        <w:t>arrangere</w:t>
      </w:r>
      <w:r w:rsidR="008A285F">
        <w:t>s</w:t>
      </w:r>
      <w:r>
        <w:t xml:space="preserve"> en </w:t>
      </w:r>
      <w:r w:rsidR="00FA560F">
        <w:t xml:space="preserve">workshop </w:t>
      </w:r>
      <w:r w:rsidR="008A285F">
        <w:t xml:space="preserve">med tanke på å skape tidlig forankring og dialog rundt dette med politikk for studieporteføljeutvikling. </w:t>
      </w:r>
    </w:p>
    <w:p w:rsidR="002F379A" w:rsidRDefault="008A285F" w:rsidP="008A285F">
      <w:r>
        <w:t xml:space="preserve">Workshop er en hensiktsmessig </w:t>
      </w:r>
      <w:r w:rsidR="00FA560F">
        <w:t xml:space="preserve">innspillarena </w:t>
      </w:r>
      <w:r>
        <w:t xml:space="preserve">hvor vi </w:t>
      </w:r>
      <w:r w:rsidR="00A473C3">
        <w:t>bør invitere inn</w:t>
      </w:r>
      <w:r>
        <w:t xml:space="preserve"> representanter fra </w:t>
      </w:r>
      <w:r w:rsidR="00FA560F">
        <w:t>uu, forvaltningsutvalgene</w:t>
      </w:r>
      <w:r w:rsidR="00BD6304">
        <w:t>,</w:t>
      </w:r>
      <w:r w:rsidR="00FA560F">
        <w:t xml:space="preserve"> prodekaner, instituttledere, studieprogramledere</w:t>
      </w:r>
      <w:r>
        <w:t xml:space="preserve"> samt studenter. Det er viktig å finne ut hvordan </w:t>
      </w:r>
      <w:r w:rsidR="00FA560F">
        <w:t xml:space="preserve">vi </w:t>
      </w:r>
      <w:r>
        <w:t xml:space="preserve">kan </w:t>
      </w:r>
      <w:r w:rsidR="00FA560F">
        <w:t xml:space="preserve">få studentene </w:t>
      </w:r>
      <w:r>
        <w:t xml:space="preserve">engasjert i arbeidet før – undervis </w:t>
      </w:r>
      <w:r>
        <w:lastRenderedPageBreak/>
        <w:t>– og etter workshopen.</w:t>
      </w:r>
      <w:r w:rsidR="00FA560F">
        <w:t xml:space="preserve"> De er en kjemperessurs, og studenter må også delta i workshopen. God involvering og medvirkning </w:t>
      </w:r>
      <w:r>
        <w:t xml:space="preserve">fra ansatte og studenter </w:t>
      </w:r>
      <w:r w:rsidR="00FA560F">
        <w:t xml:space="preserve">vil lette operasjonaliseringen som kommer i kjølevannet av en vedtatt politikk. </w:t>
      </w:r>
    </w:p>
    <w:p w:rsidR="00C932EF" w:rsidRPr="009A33FA" w:rsidRDefault="00BF406C" w:rsidP="00644898">
      <w:pPr>
        <w:pStyle w:val="Listeavsnitt"/>
        <w:numPr>
          <w:ilvl w:val="0"/>
          <w:numId w:val="3"/>
        </w:numPr>
        <w:rPr>
          <w:b/>
        </w:rPr>
      </w:pPr>
      <w:r>
        <w:t>S</w:t>
      </w:r>
      <w:r w:rsidR="002F379A">
        <w:t>tarte planlegging av workshop (</w:t>
      </w:r>
      <w:r w:rsidR="00E551D9">
        <w:t xml:space="preserve">budsjett, </w:t>
      </w:r>
      <w:r w:rsidR="002F379A">
        <w:t>datoer, foredragsholdere, lokaliteter ol)</w:t>
      </w:r>
      <w:r w:rsidR="00FA560F">
        <w:br/>
      </w:r>
    </w:p>
    <w:p w:rsidR="008A285F" w:rsidRPr="008A285F" w:rsidRDefault="00E551D9" w:rsidP="007060F9">
      <w:pPr>
        <w:rPr>
          <w:b/>
        </w:rPr>
      </w:pPr>
      <w:r>
        <w:rPr>
          <w:b/>
        </w:rPr>
        <w:t>Milepæler og fremdrift</w:t>
      </w:r>
    </w:p>
    <w:p w:rsidR="00E551D9" w:rsidRDefault="00E551D9" w:rsidP="007060F9">
      <w:r>
        <w:t xml:space="preserve">Det er viktig at </w:t>
      </w:r>
      <w:r w:rsidR="00646F92">
        <w:t>AU møte</w:t>
      </w:r>
      <w:r>
        <w:t>r</w:t>
      </w:r>
      <w:r w:rsidR="00646F92">
        <w:t xml:space="preserve"> aktuelle aktører </w:t>
      </w:r>
      <w:r>
        <w:t xml:space="preserve">og interessenter </w:t>
      </w:r>
      <w:r w:rsidR="00646F92">
        <w:t xml:space="preserve">for input før sommeren, slik at </w:t>
      </w:r>
      <w:r>
        <w:t xml:space="preserve">innspill kan oppsummeres, </w:t>
      </w:r>
      <w:r w:rsidR="00646F92">
        <w:t xml:space="preserve">modnes og brukes etter sommeren. </w:t>
      </w:r>
      <w:r>
        <w:t xml:space="preserve">Innspillene må </w:t>
      </w:r>
      <w:r w:rsidR="008A285F">
        <w:t xml:space="preserve">deretter </w:t>
      </w:r>
      <w:r w:rsidR="00646F92">
        <w:t>teste</w:t>
      </w:r>
      <w:r>
        <w:t>s</w:t>
      </w:r>
      <w:r w:rsidR="00646F92">
        <w:t xml:space="preserve"> ut på en større gruppe. </w:t>
      </w:r>
      <w:r w:rsidR="008A285F">
        <w:t>Dette innebærer at vi må</w:t>
      </w:r>
      <w:r w:rsidR="00646F92">
        <w:t xml:space="preserve"> få til en innspillarena </w:t>
      </w:r>
      <w:r>
        <w:t xml:space="preserve">både </w:t>
      </w:r>
      <w:r w:rsidR="00646F92">
        <w:t xml:space="preserve">før </w:t>
      </w:r>
      <w:r>
        <w:t xml:space="preserve">og etter </w:t>
      </w:r>
      <w:r w:rsidR="00646F92">
        <w:t>sommeren</w:t>
      </w:r>
      <w:r w:rsidR="008A285F">
        <w:t xml:space="preserve">. </w:t>
      </w:r>
      <w:r>
        <w:t>Dokumentet oppdateres og gjøres klart for høring før årsskiftet.</w:t>
      </w:r>
      <w:r>
        <w:br/>
      </w:r>
    </w:p>
    <w:p w:rsidR="004E65F0" w:rsidRDefault="00BF406C" w:rsidP="00E551D9">
      <w:pPr>
        <w:pStyle w:val="Listeavsnitt"/>
        <w:numPr>
          <w:ilvl w:val="0"/>
          <w:numId w:val="3"/>
        </w:numPr>
      </w:pPr>
      <w:r>
        <w:t>Utarbeide</w:t>
      </w:r>
      <w:r w:rsidR="00E551D9">
        <w:t xml:space="preserve"> møteplan </w:t>
      </w:r>
      <w:r w:rsidR="00C932EF">
        <w:t>og milepæler</w:t>
      </w:r>
    </w:p>
    <w:p w:rsidR="009A33FA" w:rsidRDefault="00E551D9" w:rsidP="009A33FA">
      <w:r>
        <w:rPr>
          <w:b/>
        </w:rPr>
        <w:br/>
        <w:t>Berammede m</w:t>
      </w:r>
      <w:r w:rsidR="008A285F" w:rsidRPr="008A285F">
        <w:rPr>
          <w:b/>
        </w:rPr>
        <w:t>øter:</w:t>
      </w:r>
      <w:r w:rsidR="008A285F">
        <w:t xml:space="preserve"> </w:t>
      </w:r>
    </w:p>
    <w:p w:rsidR="009A33FA" w:rsidRDefault="009A33FA" w:rsidP="009A33F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61"/>
        <w:gridCol w:w="7855"/>
      </w:tblGrid>
      <w:tr w:rsidR="009A33FA" w:rsidTr="009A33FA">
        <w:tc>
          <w:tcPr>
            <w:tcW w:w="1129" w:type="dxa"/>
          </w:tcPr>
          <w:p w:rsidR="009A33FA" w:rsidRDefault="00CA6E35" w:rsidP="009A33FA">
            <w:r>
              <w:t>Dato</w:t>
            </w:r>
          </w:p>
        </w:tc>
        <w:tc>
          <w:tcPr>
            <w:tcW w:w="7887" w:type="dxa"/>
          </w:tcPr>
          <w:p w:rsidR="009A33FA" w:rsidRDefault="00CA6E35" w:rsidP="009A33FA">
            <w:r>
              <w:t>Aktivitet</w:t>
            </w:r>
          </w:p>
        </w:tc>
      </w:tr>
      <w:tr w:rsidR="009A33FA" w:rsidTr="009A33FA">
        <w:tc>
          <w:tcPr>
            <w:tcW w:w="1129" w:type="dxa"/>
          </w:tcPr>
          <w:p w:rsidR="009A33FA" w:rsidRDefault="009A33FA" w:rsidP="009A33FA">
            <w:r>
              <w:t>14.05</w:t>
            </w:r>
          </w:p>
        </w:tc>
        <w:tc>
          <w:tcPr>
            <w:tcW w:w="7887" w:type="dxa"/>
          </w:tcPr>
          <w:p w:rsidR="009A33FA" w:rsidRDefault="009A33FA" w:rsidP="009A33FA">
            <w:r>
              <w:t>AU-møte hvor vi inv</w:t>
            </w:r>
            <w:r w:rsidR="00CA6E35">
              <w:t xml:space="preserve">iterer Berit og Hildegunn, samt presentasjon av </w:t>
            </w:r>
            <w:r>
              <w:t>utvalgets slider mandatforståelse og eventuelt innspill på interessenter.</w:t>
            </w:r>
          </w:p>
        </w:tc>
      </w:tr>
      <w:tr w:rsidR="009A33FA" w:rsidTr="009A33FA">
        <w:tc>
          <w:tcPr>
            <w:tcW w:w="1129" w:type="dxa"/>
          </w:tcPr>
          <w:p w:rsidR="009A33FA" w:rsidRDefault="009A33FA" w:rsidP="009A33FA">
            <w:r>
              <w:t>11.06.</w:t>
            </w:r>
          </w:p>
        </w:tc>
        <w:tc>
          <w:tcPr>
            <w:tcW w:w="7887" w:type="dxa"/>
          </w:tcPr>
          <w:p w:rsidR="009A33FA" w:rsidRDefault="009A33FA" w:rsidP="009A33FA">
            <w:r>
              <w:t>Workshop og utvidet UU-seminar. AU møtes i på formiddagen, og deretter uu-seminar</w:t>
            </w:r>
            <w:r w:rsidR="00CA6E35">
              <w:t xml:space="preserve">. </w:t>
            </w:r>
          </w:p>
        </w:tc>
      </w:tr>
      <w:tr w:rsidR="009A33FA" w:rsidTr="009A33FA">
        <w:tc>
          <w:tcPr>
            <w:tcW w:w="1129" w:type="dxa"/>
          </w:tcPr>
          <w:p w:rsidR="009A33FA" w:rsidRDefault="009A33FA" w:rsidP="009A33FA">
            <w:r>
              <w:t>28.08.</w:t>
            </w:r>
          </w:p>
        </w:tc>
        <w:tc>
          <w:tcPr>
            <w:tcW w:w="7887" w:type="dxa"/>
          </w:tcPr>
          <w:p w:rsidR="009A33FA" w:rsidRDefault="009A33FA" w:rsidP="009A33FA">
            <w:r>
              <w:t>Første AU etter ferien blir 28.08. for bearbeiding av innspillene</w:t>
            </w:r>
            <w:r w:rsidR="00CA6E35">
              <w:t xml:space="preserve"> og oversikt NTNUs studieportefølje pr juni 2018.</w:t>
            </w:r>
          </w:p>
        </w:tc>
      </w:tr>
      <w:tr w:rsidR="009A33FA" w:rsidTr="009A33FA">
        <w:tc>
          <w:tcPr>
            <w:tcW w:w="1129" w:type="dxa"/>
          </w:tcPr>
          <w:p w:rsidR="009A33FA" w:rsidRDefault="009A33FA" w:rsidP="009A33FA">
            <w:r>
              <w:t>26.09.</w:t>
            </w:r>
          </w:p>
        </w:tc>
        <w:tc>
          <w:tcPr>
            <w:tcW w:w="7887" w:type="dxa"/>
          </w:tcPr>
          <w:p w:rsidR="009A33FA" w:rsidRDefault="009A33FA" w:rsidP="009A33FA">
            <w:r>
              <w:t>2. innspillarena hvor utkast presenteres og testes ut - fakultetene mfl.</w:t>
            </w:r>
          </w:p>
        </w:tc>
      </w:tr>
      <w:tr w:rsidR="009A33FA" w:rsidTr="009A33FA">
        <w:tc>
          <w:tcPr>
            <w:tcW w:w="1129" w:type="dxa"/>
          </w:tcPr>
          <w:p w:rsidR="009A33FA" w:rsidRDefault="009A33FA" w:rsidP="009A33FA">
            <w:r>
              <w:t>23.10.</w:t>
            </w:r>
          </w:p>
        </w:tc>
        <w:tc>
          <w:tcPr>
            <w:tcW w:w="7887" w:type="dxa"/>
          </w:tcPr>
          <w:p w:rsidR="009A33FA" w:rsidRDefault="009A33FA" w:rsidP="009A33FA">
            <w:r>
              <w:t>AU-møte 23.10. for oppdatering av dokumentet</w:t>
            </w:r>
            <w:r w:rsidR="00CA6E35">
              <w:t>.</w:t>
            </w:r>
          </w:p>
        </w:tc>
      </w:tr>
      <w:tr w:rsidR="009A33FA" w:rsidTr="009A33FA">
        <w:tc>
          <w:tcPr>
            <w:tcW w:w="1129" w:type="dxa"/>
          </w:tcPr>
          <w:p w:rsidR="009A33FA" w:rsidRDefault="009A33FA" w:rsidP="009A33FA">
            <w:r>
              <w:t>November</w:t>
            </w:r>
          </w:p>
        </w:tc>
        <w:tc>
          <w:tcPr>
            <w:tcW w:w="7887" w:type="dxa"/>
          </w:tcPr>
          <w:p w:rsidR="009A33FA" w:rsidRDefault="009A33FA" w:rsidP="009A33FA">
            <w:r>
              <w:t xml:space="preserve">Au samles to dager i november for å få noe ferdig. </w:t>
            </w:r>
          </w:p>
        </w:tc>
      </w:tr>
    </w:tbl>
    <w:p w:rsidR="009A33FA" w:rsidRDefault="009A33FA"/>
    <w:sectPr w:rsidR="009A33F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E35" w:rsidRDefault="00CA6E35" w:rsidP="00CA6E35">
      <w:r>
        <w:separator/>
      </w:r>
    </w:p>
  </w:endnote>
  <w:endnote w:type="continuationSeparator" w:id="0">
    <w:p w:rsidR="00CA6E35" w:rsidRDefault="00CA6E35" w:rsidP="00CA6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E35" w:rsidRDefault="00CA6E35" w:rsidP="00CA6E35">
      <w:r>
        <w:separator/>
      </w:r>
    </w:p>
  </w:footnote>
  <w:footnote w:type="continuationSeparator" w:id="0">
    <w:p w:rsidR="00CA6E35" w:rsidRDefault="00CA6E35" w:rsidP="00CA6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E35" w:rsidRDefault="00CA6E35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kstboks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6E35" w:rsidRDefault="00CA6E35">
                          <w:pPr>
                            <w:jc w:val="right"/>
                          </w:pPr>
                          <w:r>
                            <w:t xml:space="preserve">AU-møte Politikk for studieporteføljeutvikling - 09.04.18/Msv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" o:allowincell="f" filled="f" stroked="f">
              <v:textbox style="mso-fit-shape-to-text:t" inset=",0,,0">
                <w:txbxContent>
                  <w:p w:rsidR="00CA6E35" w:rsidRDefault="00CA6E35">
                    <w:pPr>
                      <w:jc w:val="right"/>
                    </w:pPr>
                    <w:r>
                      <w:t xml:space="preserve">AU-møte Politikk for studieporteføljeutvikling - 09.04.18/Msv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kstboks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CA6E35" w:rsidRDefault="00CA6E35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67145A" w:rsidRPr="0067145A">
                            <w:rPr>
                              <w:noProof/>
                              <w:color w:val="FFFFFF" w:themeColor="background1"/>
                            </w:rPr>
                            <w:t>4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" o:allowincell="f" fillcolor="#a8d08d [1945]" stroked="f">
              <v:textbox style="mso-fit-shape-to-text:t" inset=",0,,0">
                <w:txbxContent>
                  <w:p w:rsidR="00CA6E35" w:rsidRDefault="00CA6E35">
                    <w:pPr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67145A" w:rsidRPr="0067145A">
                      <w:rPr>
                        <w:noProof/>
                        <w:color w:val="FFFFFF" w:themeColor="background1"/>
                      </w:rPr>
                      <w:t>4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25217"/>
    <w:multiLevelType w:val="hybridMultilevel"/>
    <w:tmpl w:val="E88CCA5C"/>
    <w:lvl w:ilvl="0" w:tplc="C55A8E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BAEC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902BCE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CA044A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3F046B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A1C6D20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1AE98DE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24ABC52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972F63E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6704D3"/>
    <w:multiLevelType w:val="hybridMultilevel"/>
    <w:tmpl w:val="6290C32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1A7660E"/>
    <w:multiLevelType w:val="hybridMultilevel"/>
    <w:tmpl w:val="DCE83E7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5D210C"/>
    <w:multiLevelType w:val="hybridMultilevel"/>
    <w:tmpl w:val="F3E8D728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2291E14"/>
    <w:multiLevelType w:val="hybridMultilevel"/>
    <w:tmpl w:val="DF729C2A"/>
    <w:lvl w:ilvl="0" w:tplc="BAE6C386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45DC5"/>
    <w:multiLevelType w:val="hybridMultilevel"/>
    <w:tmpl w:val="1CF8B0D4"/>
    <w:lvl w:ilvl="0" w:tplc="3586D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C8E78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778E7A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37CB7F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6B6470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460C21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208E6D1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6AAD29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114555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6" w15:restartNumberingAfterBreak="0">
    <w:nsid w:val="5A855D6F"/>
    <w:multiLevelType w:val="hybridMultilevel"/>
    <w:tmpl w:val="7132F53E"/>
    <w:lvl w:ilvl="0" w:tplc="041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9B04732"/>
    <w:multiLevelType w:val="hybridMultilevel"/>
    <w:tmpl w:val="8B967530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A7D028B"/>
    <w:multiLevelType w:val="hybridMultilevel"/>
    <w:tmpl w:val="B686A84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F0"/>
    <w:rsid w:val="00085439"/>
    <w:rsid w:val="000A47ED"/>
    <w:rsid w:val="00123A66"/>
    <w:rsid w:val="0016215A"/>
    <w:rsid w:val="001E40E2"/>
    <w:rsid w:val="002F379A"/>
    <w:rsid w:val="00306952"/>
    <w:rsid w:val="00321F39"/>
    <w:rsid w:val="003A024F"/>
    <w:rsid w:val="003C0544"/>
    <w:rsid w:val="00431CA3"/>
    <w:rsid w:val="00467F5E"/>
    <w:rsid w:val="00476EC1"/>
    <w:rsid w:val="004E65F0"/>
    <w:rsid w:val="00562239"/>
    <w:rsid w:val="005D0148"/>
    <w:rsid w:val="005D056C"/>
    <w:rsid w:val="005E5A3B"/>
    <w:rsid w:val="00646D69"/>
    <w:rsid w:val="00646F92"/>
    <w:rsid w:val="0066618E"/>
    <w:rsid w:val="0067145A"/>
    <w:rsid w:val="006E7384"/>
    <w:rsid w:val="00700656"/>
    <w:rsid w:val="007060F9"/>
    <w:rsid w:val="0076346E"/>
    <w:rsid w:val="00763855"/>
    <w:rsid w:val="007D68A8"/>
    <w:rsid w:val="00892075"/>
    <w:rsid w:val="008A285F"/>
    <w:rsid w:val="00925F0C"/>
    <w:rsid w:val="009A33FA"/>
    <w:rsid w:val="009A486C"/>
    <w:rsid w:val="009C671C"/>
    <w:rsid w:val="00A473C3"/>
    <w:rsid w:val="00B04B6C"/>
    <w:rsid w:val="00B46A30"/>
    <w:rsid w:val="00B741F6"/>
    <w:rsid w:val="00BD6304"/>
    <w:rsid w:val="00BF406C"/>
    <w:rsid w:val="00C932EF"/>
    <w:rsid w:val="00CA6E35"/>
    <w:rsid w:val="00CF1CD7"/>
    <w:rsid w:val="00D51E1D"/>
    <w:rsid w:val="00E443A0"/>
    <w:rsid w:val="00E551D9"/>
    <w:rsid w:val="00EE4516"/>
    <w:rsid w:val="00F42857"/>
    <w:rsid w:val="00F96916"/>
    <w:rsid w:val="00FA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63DDB53C-7E2A-4E71-BDA9-0076F2392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5F0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6346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6346E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F96916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5D056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D056C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D056C"/>
    <w:rPr>
      <w:rFonts w:ascii="Calibri" w:hAnsi="Calibri" w:cs="Calibri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D056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D056C"/>
    <w:rPr>
      <w:rFonts w:ascii="Calibri" w:hAnsi="Calibri" w:cs="Calibri"/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9A33FA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9A33FA"/>
    <w:rPr>
      <w:color w:val="954F72" w:themeColor="followedHyperlink"/>
      <w:u w:val="single"/>
    </w:rPr>
  </w:style>
  <w:style w:type="table" w:styleId="Tabellrutenett">
    <w:name w:val="Table Grid"/>
    <w:basedOn w:val="Vanligtabell"/>
    <w:uiPriority w:val="39"/>
    <w:rsid w:val="009A3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A6E35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A6E35"/>
    <w:rPr>
      <w:rFonts w:ascii="Calibri" w:hAnsi="Calibri" w:cs="Calibri"/>
    </w:rPr>
  </w:style>
  <w:style w:type="paragraph" w:styleId="Bunntekst">
    <w:name w:val="footer"/>
    <w:basedOn w:val="Normal"/>
    <w:link w:val="BunntekstTegn"/>
    <w:uiPriority w:val="99"/>
    <w:unhideWhenUsed/>
    <w:rsid w:val="00CA6E35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A6E3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qnh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1654</Words>
  <Characters>8768</Characters>
  <Application>Microsoft Office Word</Application>
  <DocSecurity>4</DocSecurity>
  <Lines>73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10402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 Iren Kvanli Dæhlin</dc:creator>
  <cp:keywords/>
  <dc:description/>
  <cp:lastModifiedBy>Tanja Mathiesen</cp:lastModifiedBy>
  <cp:revision>2</cp:revision>
  <cp:lastPrinted>2018-04-10T11:52:00Z</cp:lastPrinted>
  <dcterms:created xsi:type="dcterms:W3CDTF">2018-05-04T12:41:00Z</dcterms:created>
  <dcterms:modified xsi:type="dcterms:W3CDTF">2018-05-04T12:41:00Z</dcterms:modified>
</cp:coreProperties>
</file>