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EC8F9" w14:textId="77777777" w:rsidR="00B328B4" w:rsidRDefault="00B328B4" w:rsidP="00B328B4">
      <w:pPr>
        <w:pStyle w:val="Overskrift1"/>
        <w:rPr>
          <w:lang w:val="nb-NO"/>
        </w:rPr>
      </w:pPr>
      <w:r>
        <w:rPr>
          <w:lang w:val="nb-NO"/>
        </w:rPr>
        <w:t xml:space="preserve">Skjema for beslutning om </w:t>
      </w:r>
      <w:proofErr w:type="gramStart"/>
      <w:r>
        <w:rPr>
          <w:lang w:val="nb-NO"/>
        </w:rPr>
        <w:t>innleie</w:t>
      </w:r>
      <w:proofErr w:type="gramEnd"/>
      <w:r>
        <w:rPr>
          <w:lang w:val="nb-NO"/>
        </w:rPr>
        <w:t xml:space="preserve"> eller kjøp av konsulentkjøp</w:t>
      </w:r>
    </w:p>
    <w:p w14:paraId="71B0D344" w14:textId="64CFB12C" w:rsidR="00B328B4" w:rsidRDefault="00B328B4" w:rsidP="00B328B4">
      <w:pPr>
        <w:rPr>
          <w:lang w:val="nb-NO"/>
        </w:rPr>
      </w:pPr>
    </w:p>
    <w:p w14:paraId="27A5DD9A" w14:textId="3922C6C9" w:rsidR="00B328B4" w:rsidRPr="00B328B4" w:rsidRDefault="00B328B4" w:rsidP="00B328B4">
      <w:pPr>
        <w:rPr>
          <w:b/>
          <w:bCs/>
          <w:lang w:val="nb-NO"/>
        </w:rPr>
      </w:pPr>
      <w:r w:rsidRPr="00957066">
        <w:rPr>
          <w:noProof/>
          <w:lang w:val="nb-NO"/>
        </w:rPr>
        <mc:AlternateContent>
          <mc:Choice Requires="wps">
            <w:drawing>
              <wp:anchor distT="45720" distB="45720" distL="114300" distR="114300" simplePos="0" relativeHeight="251659264" behindDoc="0" locked="0" layoutInCell="1" allowOverlap="1" wp14:anchorId="01F456C4" wp14:editId="15419AC2">
                <wp:simplePos x="0" y="0"/>
                <wp:positionH relativeFrom="margin">
                  <wp:align>right</wp:align>
                </wp:positionH>
                <wp:positionV relativeFrom="paragraph">
                  <wp:posOffset>456565</wp:posOffset>
                </wp:positionV>
                <wp:extent cx="5735955" cy="1404620"/>
                <wp:effectExtent l="0" t="0" r="17145" b="2349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404620"/>
                        </a:xfrm>
                        <a:prstGeom prst="rect">
                          <a:avLst/>
                        </a:prstGeom>
                        <a:solidFill>
                          <a:srgbClr val="FFFFFF"/>
                        </a:solidFill>
                        <a:ln w="9525">
                          <a:solidFill>
                            <a:srgbClr val="000000"/>
                          </a:solidFill>
                          <a:miter lim="800000"/>
                          <a:headEnd/>
                          <a:tailEnd/>
                        </a:ln>
                      </wps:spPr>
                      <wps:txbx>
                        <w:txbxContent>
                          <w:p w14:paraId="2B2BE44A" w14:textId="77777777" w:rsidR="00B328B4" w:rsidRPr="007F3660" w:rsidRDefault="00B328B4" w:rsidP="00B328B4">
                            <w:pPr>
                              <w:rPr>
                                <w:color w:val="595959" w:themeColor="text1" w:themeTint="A6"/>
                                <w:lang w:val="nb-NO"/>
                              </w:rPr>
                            </w:pPr>
                            <w:r w:rsidRPr="007F3660">
                              <w:rPr>
                                <w:color w:val="595959" w:themeColor="text1" w:themeTint="A6"/>
                                <w:lang w:val="nb-NO"/>
                              </w:rPr>
                              <w:t xml:space="preserve">Her må du gjøre en vurdering av oppgaven og hvilken kompetanse du trenger for å løse oppgaven. </w:t>
                            </w:r>
                          </w:p>
                          <w:p w14:paraId="4DE1BB48" w14:textId="77777777" w:rsidR="00B328B4" w:rsidRPr="007F3660" w:rsidRDefault="00B328B4" w:rsidP="00B328B4">
                            <w:pPr>
                              <w:rPr>
                                <w:color w:val="595959" w:themeColor="text1" w:themeTint="A6"/>
                                <w:lang w:val="nb-NO"/>
                              </w:rPr>
                            </w:pPr>
                          </w:p>
                          <w:p w14:paraId="67DA8F2C" w14:textId="77777777" w:rsidR="00B328B4" w:rsidRDefault="00B328B4" w:rsidP="00B328B4">
                            <w:pPr>
                              <w:rPr>
                                <w:lang w:val="nb-NO"/>
                              </w:rPr>
                            </w:pPr>
                            <w:r w:rsidRPr="007F3660">
                              <w:rPr>
                                <w:color w:val="595959" w:themeColor="text1" w:themeTint="A6"/>
                                <w:lang w:val="nb-NO"/>
                              </w:rPr>
                              <w:t>Du må også vurdere om oppgaven er varig eller midlertidig, og om den er innenfor din enhets eller andre enheters hoved- eller kjernevirksomhet</w:t>
                            </w:r>
                            <w:r>
                              <w:rPr>
                                <w:lang w:val="nb-NO"/>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F456C4" id="_x0000_t202" coordsize="21600,21600" o:spt="202" path="m,l,21600r21600,l21600,xe">
                <v:stroke joinstyle="miter"/>
                <v:path gradientshapeok="t" o:connecttype="rect"/>
              </v:shapetype>
              <v:shape id="Tekstboks 2" o:spid="_x0000_s1026" type="#_x0000_t202" style="position:absolute;margin-left:400.45pt;margin-top:35.95pt;width:451.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">
                <v:textbox style="mso-fit-shape-to-text:t">
                  <w:txbxContent>
                    <w:p w14:paraId="2B2BE44A" w14:textId="77777777" w:rsidR="00B328B4" w:rsidRPr="007F3660" w:rsidRDefault="00B328B4" w:rsidP="00B328B4">
                      <w:pPr>
                        <w:rPr>
                          <w:color w:val="595959" w:themeColor="text1" w:themeTint="A6"/>
                          <w:lang w:val="nb-NO"/>
                        </w:rPr>
                      </w:pPr>
                      <w:r w:rsidRPr="007F3660">
                        <w:rPr>
                          <w:color w:val="595959" w:themeColor="text1" w:themeTint="A6"/>
                          <w:lang w:val="nb-NO"/>
                        </w:rPr>
                        <w:t xml:space="preserve">Her må du gjøre en vurdering av oppgaven og hvilken kompetanse du trenger for å løse oppgaven. </w:t>
                      </w:r>
                    </w:p>
                    <w:p w14:paraId="4DE1BB48" w14:textId="77777777" w:rsidR="00B328B4" w:rsidRPr="007F3660" w:rsidRDefault="00B328B4" w:rsidP="00B328B4">
                      <w:pPr>
                        <w:rPr>
                          <w:color w:val="595959" w:themeColor="text1" w:themeTint="A6"/>
                          <w:lang w:val="nb-NO"/>
                        </w:rPr>
                      </w:pPr>
                    </w:p>
                    <w:p w14:paraId="67DA8F2C" w14:textId="77777777" w:rsidR="00B328B4" w:rsidRDefault="00B328B4" w:rsidP="00B328B4">
                      <w:pPr>
                        <w:rPr>
                          <w:lang w:val="nb-NO"/>
                        </w:rPr>
                      </w:pPr>
                      <w:r w:rsidRPr="007F3660">
                        <w:rPr>
                          <w:color w:val="595959" w:themeColor="text1" w:themeTint="A6"/>
                          <w:lang w:val="nb-NO"/>
                        </w:rPr>
                        <w:t>Du må også vurdere om oppgaven er varig eller midlertidig, og om den er innenfor din enhets eller andre enheters hoved- eller kjernevirksomhet</w:t>
                      </w:r>
                      <w:r>
                        <w:rPr>
                          <w:lang w:val="nb-NO"/>
                        </w:rPr>
                        <w:t xml:space="preserve">. </w:t>
                      </w:r>
                    </w:p>
                  </w:txbxContent>
                </v:textbox>
                <w10:wrap type="square" anchorx="margin"/>
              </v:shape>
            </w:pict>
          </mc:Fallback>
        </mc:AlternateContent>
      </w:r>
      <w:r>
        <w:rPr>
          <w:b/>
          <w:bCs/>
          <w:lang w:val="nb-NO"/>
        </w:rPr>
        <w:t xml:space="preserve">1. </w:t>
      </w:r>
      <w:r w:rsidRPr="00B328B4">
        <w:rPr>
          <w:b/>
          <w:bCs/>
          <w:lang w:val="nb-NO"/>
        </w:rPr>
        <w:t>Vurder hvilket kompetansebehov du har</w:t>
      </w:r>
    </w:p>
    <w:p w14:paraId="21332734" w14:textId="53315DE6" w:rsidR="00B328B4" w:rsidRDefault="00B328B4" w:rsidP="00B328B4">
      <w:pPr>
        <w:rPr>
          <w:lang w:val="nb-NO"/>
        </w:rPr>
      </w:pPr>
      <w:r w:rsidRPr="00F33418">
        <w:rPr>
          <w:lang w:val="nb-NO"/>
        </w:rPr>
        <w:t xml:space="preserve"> </w:t>
      </w:r>
    </w:p>
    <w:p w14:paraId="79CF32E3" w14:textId="6F7F879A" w:rsidR="00B328B4" w:rsidRPr="00B328B4" w:rsidRDefault="00B328B4" w:rsidP="00B328B4">
      <w:pPr>
        <w:tabs>
          <w:tab w:val="left" w:pos="1128"/>
        </w:tabs>
        <w:rPr>
          <w:b/>
          <w:bCs/>
          <w:lang w:val="nb-NO"/>
        </w:rPr>
      </w:pPr>
      <w:r>
        <w:rPr>
          <w:b/>
          <w:bCs/>
          <w:lang w:val="nb-NO"/>
        </w:rPr>
        <w:t xml:space="preserve">2. </w:t>
      </w:r>
      <w:r w:rsidRPr="00B328B4">
        <w:rPr>
          <w:b/>
          <w:bCs/>
          <w:lang w:val="nb-NO"/>
        </w:rPr>
        <w:t>Vurder om kompetansen finnes eller kan utvikles i din enhet eller NTNU</w:t>
      </w:r>
      <w:r w:rsidRPr="00A36F47">
        <w:rPr>
          <w:noProof/>
          <w:lang w:val="nb-NO"/>
        </w:rPr>
        <mc:AlternateContent>
          <mc:Choice Requires="wps">
            <w:drawing>
              <wp:anchor distT="45720" distB="45720" distL="114300" distR="114300" simplePos="0" relativeHeight="251660288" behindDoc="0" locked="0" layoutInCell="1" allowOverlap="1" wp14:anchorId="50623E83" wp14:editId="48C832AC">
                <wp:simplePos x="0" y="0"/>
                <wp:positionH relativeFrom="margin">
                  <wp:align>right</wp:align>
                </wp:positionH>
                <wp:positionV relativeFrom="paragraph">
                  <wp:posOffset>280670</wp:posOffset>
                </wp:positionV>
                <wp:extent cx="5760720" cy="1051560"/>
                <wp:effectExtent l="0" t="0" r="11430" b="15240"/>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51560"/>
                        </a:xfrm>
                        <a:prstGeom prst="rect">
                          <a:avLst/>
                        </a:prstGeom>
                        <a:solidFill>
                          <a:srgbClr val="FFFFFF"/>
                        </a:solidFill>
                        <a:ln w="9525">
                          <a:solidFill>
                            <a:srgbClr val="000000"/>
                          </a:solidFill>
                          <a:miter lim="800000"/>
                          <a:headEnd/>
                          <a:tailEnd/>
                        </a:ln>
                      </wps:spPr>
                      <wps:txbx>
                        <w:txbxContent>
                          <w:p w14:paraId="6E3221AA" w14:textId="77777777" w:rsidR="00B328B4" w:rsidRDefault="00B328B4" w:rsidP="00B328B4">
                            <w:pPr>
                              <w:rPr>
                                <w:color w:val="595959" w:themeColor="text1" w:themeTint="A6"/>
                                <w:lang w:val="nb-NO"/>
                              </w:rPr>
                            </w:pPr>
                            <w:r w:rsidRPr="007F3660">
                              <w:rPr>
                                <w:color w:val="595959" w:themeColor="text1" w:themeTint="A6"/>
                                <w:lang w:val="nb-NO"/>
                              </w:rPr>
                              <w:t>Finnes kompetansen i din enhet eller ved NTNU</w:t>
                            </w:r>
                            <w:r>
                              <w:rPr>
                                <w:color w:val="595959" w:themeColor="text1" w:themeTint="A6"/>
                                <w:lang w:val="nb-NO"/>
                              </w:rPr>
                              <w:t>?</w:t>
                            </w:r>
                          </w:p>
                          <w:p w14:paraId="1442583E" w14:textId="77777777" w:rsidR="00B328B4" w:rsidRDefault="00B328B4" w:rsidP="00B328B4">
                            <w:pPr>
                              <w:rPr>
                                <w:color w:val="595959" w:themeColor="text1" w:themeTint="A6"/>
                                <w:lang w:val="nb-NO"/>
                              </w:rPr>
                            </w:pPr>
                            <w:r>
                              <w:rPr>
                                <w:color w:val="595959" w:themeColor="text1" w:themeTint="A6"/>
                                <w:lang w:val="nb-NO"/>
                              </w:rPr>
                              <w:t>K</w:t>
                            </w:r>
                            <w:r w:rsidRPr="007F3660">
                              <w:rPr>
                                <w:color w:val="595959" w:themeColor="text1" w:themeTint="A6"/>
                                <w:lang w:val="nb-NO"/>
                              </w:rPr>
                              <w:t xml:space="preserve">an du omprioritere oppgaver eller dreie kompetansen </w:t>
                            </w:r>
                            <w:r>
                              <w:rPr>
                                <w:color w:val="595959" w:themeColor="text1" w:themeTint="A6"/>
                                <w:lang w:val="nb-NO"/>
                              </w:rPr>
                              <w:t>ved din enhet</w:t>
                            </w:r>
                            <w:r w:rsidRPr="007F3660">
                              <w:rPr>
                                <w:color w:val="595959" w:themeColor="text1" w:themeTint="A6"/>
                                <w:lang w:val="nb-NO"/>
                              </w:rPr>
                              <w:t>?</w:t>
                            </w:r>
                          </w:p>
                          <w:p w14:paraId="50400223" w14:textId="77777777" w:rsidR="00B328B4" w:rsidRPr="007F3660" w:rsidRDefault="00B328B4" w:rsidP="00B328B4">
                            <w:pPr>
                              <w:rPr>
                                <w:color w:val="595959" w:themeColor="text1" w:themeTint="A6"/>
                                <w:lang w:val="nb-NO"/>
                              </w:rPr>
                            </w:pPr>
                            <w:r>
                              <w:rPr>
                                <w:color w:val="595959" w:themeColor="text1" w:themeTint="A6"/>
                                <w:lang w:val="nb-NO"/>
                              </w:rPr>
                              <w:t>Kan du låne ressurser fra andre enheter ved NTNU?</w:t>
                            </w:r>
                          </w:p>
                          <w:p w14:paraId="429EDAB9" w14:textId="77777777" w:rsidR="00B328B4" w:rsidRPr="00A36F47" w:rsidRDefault="00B328B4" w:rsidP="00B328B4">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23E83" id="_x0000_s1027" type="#_x0000_t202" style="position:absolute;margin-left:402.4pt;margin-top:22.1pt;width:453.6pt;height:82.8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">
                <v:textbox>
                  <w:txbxContent>
                    <w:p w14:paraId="6E3221AA" w14:textId="77777777" w:rsidR="00B328B4" w:rsidRDefault="00B328B4" w:rsidP="00B328B4">
                      <w:pPr>
                        <w:rPr>
                          <w:color w:val="595959" w:themeColor="text1" w:themeTint="A6"/>
                          <w:lang w:val="nb-NO"/>
                        </w:rPr>
                      </w:pPr>
                      <w:r w:rsidRPr="007F3660">
                        <w:rPr>
                          <w:color w:val="595959" w:themeColor="text1" w:themeTint="A6"/>
                          <w:lang w:val="nb-NO"/>
                        </w:rPr>
                        <w:t>Finnes kompetansen i din enhet eller ved NTNU</w:t>
                      </w:r>
                      <w:r>
                        <w:rPr>
                          <w:color w:val="595959" w:themeColor="text1" w:themeTint="A6"/>
                          <w:lang w:val="nb-NO"/>
                        </w:rPr>
                        <w:t>?</w:t>
                      </w:r>
                    </w:p>
                    <w:p w14:paraId="1442583E" w14:textId="77777777" w:rsidR="00B328B4" w:rsidRDefault="00B328B4" w:rsidP="00B328B4">
                      <w:pPr>
                        <w:rPr>
                          <w:color w:val="595959" w:themeColor="text1" w:themeTint="A6"/>
                          <w:lang w:val="nb-NO"/>
                        </w:rPr>
                      </w:pPr>
                      <w:r>
                        <w:rPr>
                          <w:color w:val="595959" w:themeColor="text1" w:themeTint="A6"/>
                          <w:lang w:val="nb-NO"/>
                        </w:rPr>
                        <w:t>K</w:t>
                      </w:r>
                      <w:r w:rsidRPr="007F3660">
                        <w:rPr>
                          <w:color w:val="595959" w:themeColor="text1" w:themeTint="A6"/>
                          <w:lang w:val="nb-NO"/>
                        </w:rPr>
                        <w:t xml:space="preserve">an du omprioritere oppgaver eller dreie kompetansen </w:t>
                      </w:r>
                      <w:r>
                        <w:rPr>
                          <w:color w:val="595959" w:themeColor="text1" w:themeTint="A6"/>
                          <w:lang w:val="nb-NO"/>
                        </w:rPr>
                        <w:t>ved din enhet</w:t>
                      </w:r>
                      <w:r w:rsidRPr="007F3660">
                        <w:rPr>
                          <w:color w:val="595959" w:themeColor="text1" w:themeTint="A6"/>
                          <w:lang w:val="nb-NO"/>
                        </w:rPr>
                        <w:t>?</w:t>
                      </w:r>
                    </w:p>
                    <w:p w14:paraId="50400223" w14:textId="77777777" w:rsidR="00B328B4" w:rsidRPr="007F3660" w:rsidRDefault="00B328B4" w:rsidP="00B328B4">
                      <w:pPr>
                        <w:rPr>
                          <w:color w:val="595959" w:themeColor="text1" w:themeTint="A6"/>
                          <w:lang w:val="nb-NO"/>
                        </w:rPr>
                      </w:pPr>
                      <w:r>
                        <w:rPr>
                          <w:color w:val="595959" w:themeColor="text1" w:themeTint="A6"/>
                          <w:lang w:val="nb-NO"/>
                        </w:rPr>
                        <w:t>Kan du låne ressurser fra andre enheter ved NTNU?</w:t>
                      </w:r>
                    </w:p>
                    <w:p w14:paraId="429EDAB9" w14:textId="77777777" w:rsidR="00B328B4" w:rsidRPr="00A36F47" w:rsidRDefault="00B328B4" w:rsidP="00B328B4">
                      <w:pPr>
                        <w:rPr>
                          <w:lang w:val="nb-NO"/>
                        </w:rPr>
                      </w:pPr>
                    </w:p>
                  </w:txbxContent>
                </v:textbox>
                <w10:wrap type="square" anchorx="margin"/>
              </v:shape>
            </w:pict>
          </mc:Fallback>
        </mc:AlternateContent>
      </w:r>
    </w:p>
    <w:p w14:paraId="466F6C2B" w14:textId="77777777" w:rsidR="00B328B4" w:rsidRDefault="00B328B4" w:rsidP="00B328B4">
      <w:pPr>
        <w:pStyle w:val="Listeavsnitt"/>
        <w:tabs>
          <w:tab w:val="left" w:pos="1128"/>
        </w:tabs>
        <w:rPr>
          <w:lang w:val="nb-NO"/>
        </w:rPr>
      </w:pPr>
    </w:p>
    <w:p w14:paraId="3B957541" w14:textId="77777777" w:rsidR="00B328B4" w:rsidRPr="00525359" w:rsidRDefault="00B328B4" w:rsidP="00B328B4">
      <w:pPr>
        <w:pStyle w:val="Listeavsnitt"/>
        <w:tabs>
          <w:tab w:val="left" w:pos="1128"/>
        </w:tabs>
        <w:rPr>
          <w:b/>
          <w:bCs/>
          <w:lang w:val="nb-NO"/>
        </w:rPr>
      </w:pPr>
    </w:p>
    <w:p w14:paraId="6FC00AF6" w14:textId="65747479" w:rsidR="00B328B4" w:rsidRPr="00B328B4" w:rsidRDefault="00B328B4" w:rsidP="00B328B4">
      <w:pPr>
        <w:tabs>
          <w:tab w:val="left" w:pos="1128"/>
        </w:tabs>
        <w:rPr>
          <w:b/>
          <w:bCs/>
          <w:lang w:val="nb-NO"/>
        </w:rPr>
      </w:pPr>
      <w:r w:rsidRPr="00AF5409">
        <w:rPr>
          <w:noProof/>
          <w:lang w:val="nb-NO"/>
        </w:rPr>
        <mc:AlternateContent>
          <mc:Choice Requires="wps">
            <w:drawing>
              <wp:anchor distT="45720" distB="45720" distL="114300" distR="114300" simplePos="0" relativeHeight="251661312" behindDoc="0" locked="0" layoutInCell="1" allowOverlap="1" wp14:anchorId="2F1A6A60" wp14:editId="236FB606">
                <wp:simplePos x="0" y="0"/>
                <wp:positionH relativeFrom="column">
                  <wp:posOffset>-30480</wp:posOffset>
                </wp:positionH>
                <wp:positionV relativeFrom="paragraph">
                  <wp:posOffset>551815</wp:posOffset>
                </wp:positionV>
                <wp:extent cx="5867400" cy="1404620"/>
                <wp:effectExtent l="0" t="0" r="19050" b="2794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FFFFFF"/>
                        </a:solidFill>
                        <a:ln w="9525">
                          <a:solidFill>
                            <a:srgbClr val="000000"/>
                          </a:solidFill>
                          <a:miter lim="800000"/>
                          <a:headEnd/>
                          <a:tailEnd/>
                        </a:ln>
                      </wps:spPr>
                      <wps:txbx>
                        <w:txbxContent>
                          <w:p w14:paraId="37E7CA73" w14:textId="77777777" w:rsidR="00B328B4" w:rsidRDefault="00B328B4" w:rsidP="00B328B4">
                            <w:pPr>
                              <w:rPr>
                                <w:color w:val="595959" w:themeColor="text1" w:themeTint="A6"/>
                                <w:lang w:val="nb-NO"/>
                              </w:rPr>
                            </w:pPr>
                            <w:r>
                              <w:rPr>
                                <w:color w:val="595959" w:themeColor="text1" w:themeTint="A6"/>
                                <w:lang w:val="nb-NO"/>
                              </w:rPr>
                              <w:t>Hva slags arbeid som skal utføres er av avgjørende betydning for om du skal kjøpe en tjeneste eller leie inn fra en virksomhet som ikke har til formål å drive med utleie. Du må gjøre en vurdering av oppgaven og på hvilken måte den løses:</w:t>
                            </w:r>
                          </w:p>
                          <w:p w14:paraId="524E6E79" w14:textId="77777777" w:rsidR="00B328B4" w:rsidRDefault="00B328B4" w:rsidP="00B328B4">
                            <w:pPr>
                              <w:rPr>
                                <w:color w:val="595959" w:themeColor="text1" w:themeTint="A6"/>
                                <w:lang w:val="nb-NO"/>
                              </w:rPr>
                            </w:pPr>
                            <w:r>
                              <w:rPr>
                                <w:color w:val="595959" w:themeColor="text1" w:themeTint="A6"/>
                                <w:lang w:val="nb-NO"/>
                              </w:rPr>
                              <w:t xml:space="preserve">Du må leie inn dersom: </w:t>
                            </w:r>
                          </w:p>
                          <w:p w14:paraId="25F109DA" w14:textId="77777777" w:rsidR="00B328B4" w:rsidRDefault="00B328B4" w:rsidP="00B328B4">
                            <w:pPr>
                              <w:pStyle w:val="Listeavsnitt"/>
                              <w:numPr>
                                <w:ilvl w:val="0"/>
                                <w:numId w:val="2"/>
                              </w:numPr>
                              <w:rPr>
                                <w:color w:val="595959" w:themeColor="text1" w:themeTint="A6"/>
                                <w:lang w:val="nb-NO"/>
                              </w:rPr>
                            </w:pPr>
                            <w:r>
                              <w:rPr>
                                <w:color w:val="595959" w:themeColor="text1" w:themeTint="A6"/>
                                <w:lang w:val="nb-NO"/>
                              </w:rPr>
                              <w:t>Du trenger arbeidskraft og ikke et ferdig produkt</w:t>
                            </w:r>
                          </w:p>
                          <w:p w14:paraId="2B13A745" w14:textId="77777777" w:rsidR="00B328B4" w:rsidRDefault="00B328B4" w:rsidP="00B328B4">
                            <w:pPr>
                              <w:pStyle w:val="Listeavsnitt"/>
                              <w:numPr>
                                <w:ilvl w:val="0"/>
                                <w:numId w:val="2"/>
                              </w:numPr>
                              <w:rPr>
                                <w:color w:val="595959" w:themeColor="text1" w:themeTint="A6"/>
                                <w:lang w:val="nb-NO"/>
                              </w:rPr>
                            </w:pPr>
                            <w:r>
                              <w:rPr>
                                <w:color w:val="595959" w:themeColor="text1" w:themeTint="A6"/>
                                <w:lang w:val="nb-NO"/>
                              </w:rPr>
                              <w:t>Arbeidet skjer i nær tilknytning til dine ansatte, for eksempel i et samarbeid</w:t>
                            </w:r>
                          </w:p>
                          <w:p w14:paraId="2C04C8F3" w14:textId="77777777" w:rsidR="00B328B4" w:rsidRDefault="00B328B4" w:rsidP="00B328B4">
                            <w:pPr>
                              <w:pStyle w:val="Listeavsnitt"/>
                              <w:numPr>
                                <w:ilvl w:val="0"/>
                                <w:numId w:val="2"/>
                              </w:numPr>
                              <w:rPr>
                                <w:color w:val="595959" w:themeColor="text1" w:themeTint="A6"/>
                                <w:lang w:val="nb-NO"/>
                              </w:rPr>
                            </w:pPr>
                            <w:r>
                              <w:rPr>
                                <w:color w:val="595959" w:themeColor="text1" w:themeTint="A6"/>
                                <w:lang w:val="nb-NO"/>
                              </w:rPr>
                              <w:t>Du har styring og kontroll av arbeidet</w:t>
                            </w:r>
                          </w:p>
                          <w:p w14:paraId="4E9DE5AC" w14:textId="77777777" w:rsidR="00B328B4" w:rsidRDefault="00B328B4" w:rsidP="00B328B4">
                            <w:pPr>
                              <w:pStyle w:val="Listeavsnitt"/>
                              <w:numPr>
                                <w:ilvl w:val="0"/>
                                <w:numId w:val="2"/>
                              </w:numPr>
                              <w:rPr>
                                <w:color w:val="595959" w:themeColor="text1" w:themeTint="A6"/>
                                <w:lang w:val="nb-NO"/>
                              </w:rPr>
                            </w:pPr>
                            <w:r>
                              <w:rPr>
                                <w:color w:val="595959" w:themeColor="text1" w:themeTint="A6"/>
                                <w:lang w:val="nb-NO"/>
                              </w:rPr>
                              <w:t>Arbeidet skjer innenfor vår kjerne- eller hovedvirksomhet</w:t>
                            </w:r>
                          </w:p>
                          <w:p w14:paraId="1A80D7B2" w14:textId="77777777" w:rsidR="00B328B4" w:rsidRDefault="00B328B4" w:rsidP="00B328B4">
                            <w:pPr>
                              <w:rPr>
                                <w:color w:val="595959" w:themeColor="text1" w:themeTint="A6"/>
                                <w:lang w:val="nb-NO"/>
                              </w:rPr>
                            </w:pPr>
                            <w:r>
                              <w:rPr>
                                <w:color w:val="595959" w:themeColor="text1" w:themeTint="A6"/>
                                <w:lang w:val="nb-NO"/>
                              </w:rPr>
                              <w:t>Du kan kjøpe en tjeneste dersom:</w:t>
                            </w:r>
                          </w:p>
                          <w:p w14:paraId="5BDF83D5" w14:textId="77777777" w:rsidR="00B328B4" w:rsidRDefault="00B328B4" w:rsidP="00B328B4">
                            <w:pPr>
                              <w:pStyle w:val="Listeavsnitt"/>
                              <w:numPr>
                                <w:ilvl w:val="0"/>
                                <w:numId w:val="3"/>
                              </w:numPr>
                              <w:rPr>
                                <w:color w:val="595959" w:themeColor="text1" w:themeTint="A6"/>
                                <w:lang w:val="nb-NO"/>
                              </w:rPr>
                            </w:pPr>
                            <w:r>
                              <w:rPr>
                                <w:color w:val="595959" w:themeColor="text1" w:themeTint="A6"/>
                                <w:lang w:val="nb-NO"/>
                              </w:rPr>
                              <w:t>Du skal ha levert et ferdig resultat</w:t>
                            </w:r>
                          </w:p>
                          <w:p w14:paraId="28D156C0" w14:textId="77777777" w:rsidR="00B328B4" w:rsidRPr="00854BAF" w:rsidRDefault="00B328B4" w:rsidP="00B328B4">
                            <w:pPr>
                              <w:pStyle w:val="Listeavsnitt"/>
                              <w:numPr>
                                <w:ilvl w:val="0"/>
                                <w:numId w:val="3"/>
                              </w:numPr>
                              <w:rPr>
                                <w:color w:val="595959" w:themeColor="text1" w:themeTint="A6"/>
                                <w:lang w:val="nb-NO"/>
                              </w:rPr>
                            </w:pPr>
                            <w:r>
                              <w:rPr>
                                <w:color w:val="595959" w:themeColor="text1" w:themeTint="A6"/>
                                <w:lang w:val="nb-NO"/>
                              </w:rPr>
                              <w:t xml:space="preserve">Du har ikke styring og kontroll på arbeidet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1A6A60" id="Tekstboks 4" o:spid="_x0000_s1028" type="#_x0000_t202" style="position:absolute;margin-left:-2.4pt;margin-top:43.45pt;width:46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">
                <v:textbox style="mso-fit-shape-to-text:t">
                  <w:txbxContent>
                    <w:p w14:paraId="37E7CA73" w14:textId="77777777" w:rsidR="00B328B4" w:rsidRDefault="00B328B4" w:rsidP="00B328B4">
                      <w:pPr>
                        <w:rPr>
                          <w:color w:val="595959" w:themeColor="text1" w:themeTint="A6"/>
                          <w:lang w:val="nb-NO"/>
                        </w:rPr>
                      </w:pPr>
                      <w:r>
                        <w:rPr>
                          <w:color w:val="595959" w:themeColor="text1" w:themeTint="A6"/>
                          <w:lang w:val="nb-NO"/>
                        </w:rPr>
                        <w:t>Hva slags arbeid som skal utføres er av avgjørende betydning for om du skal kjøpe en tjeneste eller leie inn fra en virksomhet som ikke har til formål å drive med utleie. Du må gjøre en vurdering av oppgaven og på hvilken måte den løses:</w:t>
                      </w:r>
                    </w:p>
                    <w:p w14:paraId="524E6E79" w14:textId="77777777" w:rsidR="00B328B4" w:rsidRDefault="00B328B4" w:rsidP="00B328B4">
                      <w:pPr>
                        <w:rPr>
                          <w:color w:val="595959" w:themeColor="text1" w:themeTint="A6"/>
                          <w:lang w:val="nb-NO"/>
                        </w:rPr>
                      </w:pPr>
                      <w:r>
                        <w:rPr>
                          <w:color w:val="595959" w:themeColor="text1" w:themeTint="A6"/>
                          <w:lang w:val="nb-NO"/>
                        </w:rPr>
                        <w:t xml:space="preserve">Du må leie inn dersom: </w:t>
                      </w:r>
                    </w:p>
                    <w:p w14:paraId="25F109DA" w14:textId="77777777" w:rsidR="00B328B4" w:rsidRDefault="00B328B4" w:rsidP="00B328B4">
                      <w:pPr>
                        <w:pStyle w:val="Listeavsnitt"/>
                        <w:numPr>
                          <w:ilvl w:val="0"/>
                          <w:numId w:val="2"/>
                        </w:numPr>
                        <w:rPr>
                          <w:color w:val="595959" w:themeColor="text1" w:themeTint="A6"/>
                          <w:lang w:val="nb-NO"/>
                        </w:rPr>
                      </w:pPr>
                      <w:r>
                        <w:rPr>
                          <w:color w:val="595959" w:themeColor="text1" w:themeTint="A6"/>
                          <w:lang w:val="nb-NO"/>
                        </w:rPr>
                        <w:t>Du trenger arbeidskraft og ikke et ferdig produkt</w:t>
                      </w:r>
                    </w:p>
                    <w:p w14:paraId="2B13A745" w14:textId="77777777" w:rsidR="00B328B4" w:rsidRDefault="00B328B4" w:rsidP="00B328B4">
                      <w:pPr>
                        <w:pStyle w:val="Listeavsnitt"/>
                        <w:numPr>
                          <w:ilvl w:val="0"/>
                          <w:numId w:val="2"/>
                        </w:numPr>
                        <w:rPr>
                          <w:color w:val="595959" w:themeColor="text1" w:themeTint="A6"/>
                          <w:lang w:val="nb-NO"/>
                        </w:rPr>
                      </w:pPr>
                      <w:r>
                        <w:rPr>
                          <w:color w:val="595959" w:themeColor="text1" w:themeTint="A6"/>
                          <w:lang w:val="nb-NO"/>
                        </w:rPr>
                        <w:t>Arbeidet skjer i nær tilknytning til dine ansatte, for eksempel i et samarbeid</w:t>
                      </w:r>
                    </w:p>
                    <w:p w14:paraId="2C04C8F3" w14:textId="77777777" w:rsidR="00B328B4" w:rsidRDefault="00B328B4" w:rsidP="00B328B4">
                      <w:pPr>
                        <w:pStyle w:val="Listeavsnitt"/>
                        <w:numPr>
                          <w:ilvl w:val="0"/>
                          <w:numId w:val="2"/>
                        </w:numPr>
                        <w:rPr>
                          <w:color w:val="595959" w:themeColor="text1" w:themeTint="A6"/>
                          <w:lang w:val="nb-NO"/>
                        </w:rPr>
                      </w:pPr>
                      <w:r>
                        <w:rPr>
                          <w:color w:val="595959" w:themeColor="text1" w:themeTint="A6"/>
                          <w:lang w:val="nb-NO"/>
                        </w:rPr>
                        <w:t>Du har styring og kontroll av arbeidet</w:t>
                      </w:r>
                    </w:p>
                    <w:p w14:paraId="4E9DE5AC" w14:textId="77777777" w:rsidR="00B328B4" w:rsidRDefault="00B328B4" w:rsidP="00B328B4">
                      <w:pPr>
                        <w:pStyle w:val="Listeavsnitt"/>
                        <w:numPr>
                          <w:ilvl w:val="0"/>
                          <w:numId w:val="2"/>
                        </w:numPr>
                        <w:rPr>
                          <w:color w:val="595959" w:themeColor="text1" w:themeTint="A6"/>
                          <w:lang w:val="nb-NO"/>
                        </w:rPr>
                      </w:pPr>
                      <w:r>
                        <w:rPr>
                          <w:color w:val="595959" w:themeColor="text1" w:themeTint="A6"/>
                          <w:lang w:val="nb-NO"/>
                        </w:rPr>
                        <w:t>Arbeidet skjer innenfor vår kjerne- eller hovedvirksomhet</w:t>
                      </w:r>
                    </w:p>
                    <w:p w14:paraId="1A80D7B2" w14:textId="77777777" w:rsidR="00B328B4" w:rsidRDefault="00B328B4" w:rsidP="00B328B4">
                      <w:pPr>
                        <w:rPr>
                          <w:color w:val="595959" w:themeColor="text1" w:themeTint="A6"/>
                          <w:lang w:val="nb-NO"/>
                        </w:rPr>
                      </w:pPr>
                      <w:r>
                        <w:rPr>
                          <w:color w:val="595959" w:themeColor="text1" w:themeTint="A6"/>
                          <w:lang w:val="nb-NO"/>
                        </w:rPr>
                        <w:t>Du kan kjøpe en tjeneste dersom:</w:t>
                      </w:r>
                    </w:p>
                    <w:p w14:paraId="5BDF83D5" w14:textId="77777777" w:rsidR="00B328B4" w:rsidRDefault="00B328B4" w:rsidP="00B328B4">
                      <w:pPr>
                        <w:pStyle w:val="Listeavsnitt"/>
                        <w:numPr>
                          <w:ilvl w:val="0"/>
                          <w:numId w:val="3"/>
                        </w:numPr>
                        <w:rPr>
                          <w:color w:val="595959" w:themeColor="text1" w:themeTint="A6"/>
                          <w:lang w:val="nb-NO"/>
                        </w:rPr>
                      </w:pPr>
                      <w:r>
                        <w:rPr>
                          <w:color w:val="595959" w:themeColor="text1" w:themeTint="A6"/>
                          <w:lang w:val="nb-NO"/>
                        </w:rPr>
                        <w:t>Du skal ha levert et ferdig resultat</w:t>
                      </w:r>
                    </w:p>
                    <w:p w14:paraId="28D156C0" w14:textId="77777777" w:rsidR="00B328B4" w:rsidRPr="00854BAF" w:rsidRDefault="00B328B4" w:rsidP="00B328B4">
                      <w:pPr>
                        <w:pStyle w:val="Listeavsnitt"/>
                        <w:numPr>
                          <w:ilvl w:val="0"/>
                          <w:numId w:val="3"/>
                        </w:numPr>
                        <w:rPr>
                          <w:color w:val="595959" w:themeColor="text1" w:themeTint="A6"/>
                          <w:lang w:val="nb-NO"/>
                        </w:rPr>
                      </w:pPr>
                      <w:r>
                        <w:rPr>
                          <w:color w:val="595959" w:themeColor="text1" w:themeTint="A6"/>
                          <w:lang w:val="nb-NO"/>
                        </w:rPr>
                        <w:t xml:space="preserve">Du har ikke styring og kontroll på arbeidet </w:t>
                      </w:r>
                    </w:p>
                  </w:txbxContent>
                </v:textbox>
                <w10:wrap type="square"/>
              </v:shape>
            </w:pict>
          </mc:Fallback>
        </mc:AlternateContent>
      </w:r>
      <w:r>
        <w:rPr>
          <w:b/>
          <w:bCs/>
          <w:lang w:val="nb-NO"/>
        </w:rPr>
        <w:t xml:space="preserve">3. </w:t>
      </w:r>
      <w:r w:rsidRPr="00B328B4">
        <w:rPr>
          <w:b/>
          <w:bCs/>
          <w:lang w:val="nb-NO"/>
        </w:rPr>
        <w:t>Hvis du ikke kan bruke ansatte ved NTNU, må du vurdere om du skal kjøpe en tjeneste eller innleie inn fra virksomhet som ikke har til formål å drive med utleie</w:t>
      </w:r>
    </w:p>
    <w:p w14:paraId="35718318" w14:textId="77777777" w:rsidR="00B328B4" w:rsidRDefault="00B328B4" w:rsidP="00B328B4">
      <w:pPr>
        <w:pStyle w:val="Listeavsnitt"/>
        <w:tabs>
          <w:tab w:val="left" w:pos="1128"/>
        </w:tabs>
        <w:rPr>
          <w:b/>
          <w:bCs/>
          <w:lang w:val="nb-NO"/>
        </w:rPr>
      </w:pPr>
    </w:p>
    <w:p w14:paraId="5EBEEFC8" w14:textId="34D63F71" w:rsidR="00B328B4" w:rsidRPr="00B328B4" w:rsidRDefault="00B328B4" w:rsidP="00B328B4">
      <w:pPr>
        <w:tabs>
          <w:tab w:val="left" w:pos="2772"/>
        </w:tabs>
        <w:rPr>
          <w:b/>
          <w:bCs/>
          <w:lang w:val="nb-NO"/>
        </w:rPr>
      </w:pPr>
      <w:r w:rsidRPr="0027663B">
        <w:rPr>
          <w:noProof/>
          <w:lang w:val="nb-NO"/>
        </w:rPr>
        <w:lastRenderedPageBreak/>
        <mc:AlternateContent>
          <mc:Choice Requires="wps">
            <w:drawing>
              <wp:anchor distT="45720" distB="45720" distL="114300" distR="114300" simplePos="0" relativeHeight="251662336" behindDoc="0" locked="0" layoutInCell="1" allowOverlap="1" wp14:anchorId="0FA6D328" wp14:editId="0DFF6A3E">
                <wp:simplePos x="0" y="0"/>
                <wp:positionH relativeFrom="margin">
                  <wp:align>left</wp:align>
                </wp:positionH>
                <wp:positionV relativeFrom="paragraph">
                  <wp:posOffset>464820</wp:posOffset>
                </wp:positionV>
                <wp:extent cx="5844540" cy="1404620"/>
                <wp:effectExtent l="0" t="0" r="22860" b="20320"/>
                <wp:wrapSquare wrapText="bothSides"/>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404620"/>
                        </a:xfrm>
                        <a:prstGeom prst="rect">
                          <a:avLst/>
                        </a:prstGeom>
                        <a:solidFill>
                          <a:srgbClr val="FFFFFF"/>
                        </a:solidFill>
                        <a:ln w="9525">
                          <a:solidFill>
                            <a:srgbClr val="000000"/>
                          </a:solidFill>
                          <a:miter lim="800000"/>
                          <a:headEnd/>
                          <a:tailEnd/>
                        </a:ln>
                      </wps:spPr>
                      <wps:txbx>
                        <w:txbxContent>
                          <w:p w14:paraId="66FF1AD2" w14:textId="77777777" w:rsidR="00B328B4" w:rsidRDefault="00B328B4" w:rsidP="00B328B4">
                            <w:pPr>
                              <w:rPr>
                                <w:color w:val="595959" w:themeColor="text1" w:themeTint="A6"/>
                                <w:lang w:val="nb-NO"/>
                              </w:rPr>
                            </w:pPr>
                            <w:r>
                              <w:rPr>
                                <w:color w:val="595959" w:themeColor="text1" w:themeTint="A6"/>
                                <w:lang w:val="nb-NO"/>
                              </w:rPr>
                              <w:t xml:space="preserve">Kjøp av konsulenttjenester eller innleie skal skje fra virksomheter NTNU har rammeavtale med. Hvorvidt du skal gjennomføre et kjøp eller leie inn ansatte avhenger av vurderingen i punkt 3. </w:t>
                            </w:r>
                          </w:p>
                          <w:p w14:paraId="63B4E9E4" w14:textId="77777777" w:rsidR="00B328B4" w:rsidRDefault="00B328B4" w:rsidP="00B328B4">
                            <w:pPr>
                              <w:pStyle w:val="Listeavsnitt"/>
                              <w:numPr>
                                <w:ilvl w:val="0"/>
                                <w:numId w:val="4"/>
                              </w:numPr>
                              <w:rPr>
                                <w:color w:val="595959" w:themeColor="text1" w:themeTint="A6"/>
                                <w:lang w:val="nb-NO"/>
                              </w:rPr>
                            </w:pPr>
                            <w:r>
                              <w:rPr>
                                <w:color w:val="595959" w:themeColor="text1" w:themeTint="A6"/>
                                <w:lang w:val="nb-NO"/>
                              </w:rPr>
                              <w:t>Søk opp virksomheten i NTNUs oversikt over rammeavtaler</w:t>
                            </w:r>
                          </w:p>
                          <w:p w14:paraId="2E7DCD7C" w14:textId="77777777" w:rsidR="00B328B4" w:rsidRDefault="00B328B4" w:rsidP="00B328B4">
                            <w:pPr>
                              <w:pStyle w:val="Listeavsnitt"/>
                              <w:numPr>
                                <w:ilvl w:val="0"/>
                                <w:numId w:val="4"/>
                              </w:numPr>
                              <w:rPr>
                                <w:color w:val="595959" w:themeColor="text1" w:themeTint="A6"/>
                                <w:lang w:val="nb-NO"/>
                              </w:rPr>
                            </w:pPr>
                            <w:r>
                              <w:rPr>
                                <w:color w:val="595959" w:themeColor="text1" w:themeTint="A6"/>
                                <w:lang w:val="nb-NO"/>
                              </w:rPr>
                              <w:t>Hvis oppdraget eller rammeavtalen er av en slik art eller omfang at det må gjennomføres en mini-konkurranse, kontakt lokal anskaffelsesrådgiver eller NTNU Hjelp. Opplysninger finner du i rammeavtalen</w:t>
                            </w:r>
                          </w:p>
                          <w:p w14:paraId="2B40D8FA" w14:textId="77777777" w:rsidR="00B328B4" w:rsidRDefault="00B328B4" w:rsidP="00B328B4">
                            <w:pPr>
                              <w:pStyle w:val="Listeavsnitt"/>
                              <w:numPr>
                                <w:ilvl w:val="0"/>
                                <w:numId w:val="4"/>
                              </w:numPr>
                              <w:rPr>
                                <w:color w:val="595959" w:themeColor="text1" w:themeTint="A6"/>
                                <w:lang w:val="nb-NO"/>
                              </w:rPr>
                            </w:pPr>
                            <w:r>
                              <w:rPr>
                                <w:color w:val="595959" w:themeColor="text1" w:themeTint="A6"/>
                                <w:lang w:val="nb-NO"/>
                              </w:rPr>
                              <w:t xml:space="preserve">Utform avrop, hvor oppdraget er klart beskrevet, jf. retningslinjen. </w:t>
                            </w:r>
                          </w:p>
                          <w:p w14:paraId="71D0BADF" w14:textId="77777777" w:rsidR="00B328B4" w:rsidRDefault="00B328B4" w:rsidP="00B328B4">
                            <w:pPr>
                              <w:pStyle w:val="Listeavsnitt"/>
                              <w:numPr>
                                <w:ilvl w:val="1"/>
                                <w:numId w:val="4"/>
                              </w:numPr>
                              <w:rPr>
                                <w:color w:val="595959" w:themeColor="text1" w:themeTint="A6"/>
                                <w:lang w:val="nb-NO"/>
                              </w:rPr>
                            </w:pPr>
                            <w:r>
                              <w:rPr>
                                <w:color w:val="595959" w:themeColor="text1" w:themeTint="A6"/>
                                <w:lang w:val="nb-NO"/>
                              </w:rPr>
                              <w:t>Ved innleie: beskriv oppdraget som en innleieavtale</w:t>
                            </w:r>
                          </w:p>
                          <w:p w14:paraId="6F9DE4DC" w14:textId="77777777" w:rsidR="00B328B4" w:rsidRDefault="00B328B4" w:rsidP="00B328B4">
                            <w:pPr>
                              <w:pStyle w:val="Listeavsnitt"/>
                              <w:numPr>
                                <w:ilvl w:val="1"/>
                                <w:numId w:val="4"/>
                              </w:numPr>
                              <w:rPr>
                                <w:color w:val="595959" w:themeColor="text1" w:themeTint="A6"/>
                                <w:lang w:val="nb-NO"/>
                              </w:rPr>
                            </w:pPr>
                            <w:r>
                              <w:rPr>
                                <w:color w:val="595959" w:themeColor="text1" w:themeTint="A6"/>
                                <w:lang w:val="nb-NO"/>
                              </w:rPr>
                              <w:t>Ved konsulentkjøp: beskriv oppdraget som kjøp av et ferdig produkt</w:t>
                            </w:r>
                          </w:p>
                          <w:p w14:paraId="1761C2D6" w14:textId="77777777" w:rsidR="00B328B4" w:rsidRDefault="00B328B4" w:rsidP="00B328B4">
                            <w:pPr>
                              <w:pStyle w:val="Listeavsnitt"/>
                              <w:numPr>
                                <w:ilvl w:val="0"/>
                                <w:numId w:val="4"/>
                              </w:numPr>
                              <w:rPr>
                                <w:color w:val="595959" w:themeColor="text1" w:themeTint="A6"/>
                                <w:lang w:val="nb-NO"/>
                              </w:rPr>
                            </w:pPr>
                            <w:r>
                              <w:rPr>
                                <w:color w:val="595959" w:themeColor="text1" w:themeTint="A6"/>
                                <w:lang w:val="nb-NO"/>
                              </w:rPr>
                              <w:t>Oppnevn en kontaktperson for avtalen</w:t>
                            </w:r>
                          </w:p>
                          <w:p w14:paraId="1C7C4969" w14:textId="77777777" w:rsidR="00B328B4" w:rsidRPr="0062196A" w:rsidRDefault="00B328B4" w:rsidP="00B328B4">
                            <w:pPr>
                              <w:rPr>
                                <w:color w:val="595959" w:themeColor="text1" w:themeTint="A6"/>
                                <w:lang w:val="nb-NO"/>
                              </w:rPr>
                            </w:pPr>
                            <w:r>
                              <w:rPr>
                                <w:color w:val="595959" w:themeColor="text1" w:themeTint="A6"/>
                                <w:lang w:val="nb-NO"/>
                              </w:rPr>
                              <w:t xml:space="preserve">Hvis NTNU ikke har rammeavtale som dekker det formålet du har behov, og oppdraget er mer enn kr 100 000, kan du melde behovet gjennom NTNU Hjelp eller lokal anskaffelsesrådgiver der det finnes.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A6D328" id="_x0000_s1029" type="#_x0000_t202" style="position:absolute;margin-left:0;margin-top:36.6pt;width:460.2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">
                <v:textbox style="mso-fit-shape-to-text:t">
                  <w:txbxContent>
                    <w:p w14:paraId="66FF1AD2" w14:textId="77777777" w:rsidR="00B328B4" w:rsidRDefault="00B328B4" w:rsidP="00B328B4">
                      <w:pPr>
                        <w:rPr>
                          <w:color w:val="595959" w:themeColor="text1" w:themeTint="A6"/>
                          <w:lang w:val="nb-NO"/>
                        </w:rPr>
                      </w:pPr>
                      <w:r>
                        <w:rPr>
                          <w:color w:val="595959" w:themeColor="text1" w:themeTint="A6"/>
                          <w:lang w:val="nb-NO"/>
                        </w:rPr>
                        <w:t xml:space="preserve">Kjøp av konsulenttjenester eller innleie skal skje fra virksomheter NTNU har rammeavtale med. Hvorvidt du skal gjennomføre et kjøp eller leie inn ansatte avhenger av vurderingen i punkt 3. </w:t>
                      </w:r>
                    </w:p>
                    <w:p w14:paraId="63B4E9E4" w14:textId="77777777" w:rsidR="00B328B4" w:rsidRDefault="00B328B4" w:rsidP="00B328B4">
                      <w:pPr>
                        <w:pStyle w:val="Listeavsnitt"/>
                        <w:numPr>
                          <w:ilvl w:val="0"/>
                          <w:numId w:val="4"/>
                        </w:numPr>
                        <w:rPr>
                          <w:color w:val="595959" w:themeColor="text1" w:themeTint="A6"/>
                          <w:lang w:val="nb-NO"/>
                        </w:rPr>
                      </w:pPr>
                      <w:r>
                        <w:rPr>
                          <w:color w:val="595959" w:themeColor="text1" w:themeTint="A6"/>
                          <w:lang w:val="nb-NO"/>
                        </w:rPr>
                        <w:t>Søk opp virksomheten i NTNUs oversikt over rammeavtaler</w:t>
                      </w:r>
                    </w:p>
                    <w:p w14:paraId="2E7DCD7C" w14:textId="77777777" w:rsidR="00B328B4" w:rsidRDefault="00B328B4" w:rsidP="00B328B4">
                      <w:pPr>
                        <w:pStyle w:val="Listeavsnitt"/>
                        <w:numPr>
                          <w:ilvl w:val="0"/>
                          <w:numId w:val="4"/>
                        </w:numPr>
                        <w:rPr>
                          <w:color w:val="595959" w:themeColor="text1" w:themeTint="A6"/>
                          <w:lang w:val="nb-NO"/>
                        </w:rPr>
                      </w:pPr>
                      <w:r>
                        <w:rPr>
                          <w:color w:val="595959" w:themeColor="text1" w:themeTint="A6"/>
                          <w:lang w:val="nb-NO"/>
                        </w:rPr>
                        <w:t>Hvis oppdraget eller rammeavtalen er av en slik art eller omfang at det må gjennomføres en mini-konkurranse, kontakt lokal anskaffelsesrådgiver eller NTNU Hjelp. Opplysninger finner du i rammeavtalen</w:t>
                      </w:r>
                    </w:p>
                    <w:p w14:paraId="2B40D8FA" w14:textId="77777777" w:rsidR="00B328B4" w:rsidRDefault="00B328B4" w:rsidP="00B328B4">
                      <w:pPr>
                        <w:pStyle w:val="Listeavsnitt"/>
                        <w:numPr>
                          <w:ilvl w:val="0"/>
                          <w:numId w:val="4"/>
                        </w:numPr>
                        <w:rPr>
                          <w:color w:val="595959" w:themeColor="text1" w:themeTint="A6"/>
                          <w:lang w:val="nb-NO"/>
                        </w:rPr>
                      </w:pPr>
                      <w:r>
                        <w:rPr>
                          <w:color w:val="595959" w:themeColor="text1" w:themeTint="A6"/>
                          <w:lang w:val="nb-NO"/>
                        </w:rPr>
                        <w:t xml:space="preserve">Utform avrop, hvor oppdraget er klart beskrevet, jf. retningslinjen. </w:t>
                      </w:r>
                    </w:p>
                    <w:p w14:paraId="71D0BADF" w14:textId="77777777" w:rsidR="00B328B4" w:rsidRDefault="00B328B4" w:rsidP="00B328B4">
                      <w:pPr>
                        <w:pStyle w:val="Listeavsnitt"/>
                        <w:numPr>
                          <w:ilvl w:val="1"/>
                          <w:numId w:val="4"/>
                        </w:numPr>
                        <w:rPr>
                          <w:color w:val="595959" w:themeColor="text1" w:themeTint="A6"/>
                          <w:lang w:val="nb-NO"/>
                        </w:rPr>
                      </w:pPr>
                      <w:r>
                        <w:rPr>
                          <w:color w:val="595959" w:themeColor="text1" w:themeTint="A6"/>
                          <w:lang w:val="nb-NO"/>
                        </w:rPr>
                        <w:t>Ved innleie: beskriv oppdraget som en innleieavtale</w:t>
                      </w:r>
                    </w:p>
                    <w:p w14:paraId="6F9DE4DC" w14:textId="77777777" w:rsidR="00B328B4" w:rsidRDefault="00B328B4" w:rsidP="00B328B4">
                      <w:pPr>
                        <w:pStyle w:val="Listeavsnitt"/>
                        <w:numPr>
                          <w:ilvl w:val="1"/>
                          <w:numId w:val="4"/>
                        </w:numPr>
                        <w:rPr>
                          <w:color w:val="595959" w:themeColor="text1" w:themeTint="A6"/>
                          <w:lang w:val="nb-NO"/>
                        </w:rPr>
                      </w:pPr>
                      <w:r>
                        <w:rPr>
                          <w:color w:val="595959" w:themeColor="text1" w:themeTint="A6"/>
                          <w:lang w:val="nb-NO"/>
                        </w:rPr>
                        <w:t>Ved konsulentkjøp: beskriv oppdraget som kjøp av et ferdig produkt</w:t>
                      </w:r>
                    </w:p>
                    <w:p w14:paraId="1761C2D6" w14:textId="77777777" w:rsidR="00B328B4" w:rsidRDefault="00B328B4" w:rsidP="00B328B4">
                      <w:pPr>
                        <w:pStyle w:val="Listeavsnitt"/>
                        <w:numPr>
                          <w:ilvl w:val="0"/>
                          <w:numId w:val="4"/>
                        </w:numPr>
                        <w:rPr>
                          <w:color w:val="595959" w:themeColor="text1" w:themeTint="A6"/>
                          <w:lang w:val="nb-NO"/>
                        </w:rPr>
                      </w:pPr>
                      <w:r>
                        <w:rPr>
                          <w:color w:val="595959" w:themeColor="text1" w:themeTint="A6"/>
                          <w:lang w:val="nb-NO"/>
                        </w:rPr>
                        <w:t>Oppnevn en kontaktperson for avtalen</w:t>
                      </w:r>
                    </w:p>
                    <w:p w14:paraId="1C7C4969" w14:textId="77777777" w:rsidR="00B328B4" w:rsidRPr="0062196A" w:rsidRDefault="00B328B4" w:rsidP="00B328B4">
                      <w:pPr>
                        <w:rPr>
                          <w:color w:val="595959" w:themeColor="text1" w:themeTint="A6"/>
                          <w:lang w:val="nb-NO"/>
                        </w:rPr>
                      </w:pPr>
                      <w:r>
                        <w:rPr>
                          <w:color w:val="595959" w:themeColor="text1" w:themeTint="A6"/>
                          <w:lang w:val="nb-NO"/>
                        </w:rPr>
                        <w:t xml:space="preserve">Hvis NTNU ikke har rammeavtale som dekker det formålet du har behov, og oppdraget er mer enn kr 100 000, kan du melde behovet gjennom NTNU Hjelp eller lokal anskaffelsesrådgiver der det finnes.  </w:t>
                      </w:r>
                    </w:p>
                  </w:txbxContent>
                </v:textbox>
                <w10:wrap type="square" anchorx="margin"/>
              </v:shape>
            </w:pict>
          </mc:Fallback>
        </mc:AlternateContent>
      </w:r>
      <w:r>
        <w:rPr>
          <w:b/>
          <w:bCs/>
          <w:lang w:val="nb-NO"/>
        </w:rPr>
        <w:t xml:space="preserve">4. </w:t>
      </w:r>
      <w:r w:rsidRPr="00B328B4">
        <w:rPr>
          <w:b/>
          <w:bCs/>
          <w:lang w:val="nb-NO"/>
        </w:rPr>
        <w:t>Gjennomføring av konsulentkjøp eller innleie</w:t>
      </w:r>
    </w:p>
    <w:p w14:paraId="5E01B11C" w14:textId="77777777" w:rsidR="00B328B4" w:rsidRPr="0027663B" w:rsidRDefault="00B328B4" w:rsidP="00B328B4">
      <w:pPr>
        <w:tabs>
          <w:tab w:val="left" w:pos="2772"/>
        </w:tabs>
        <w:ind w:left="360"/>
        <w:rPr>
          <w:b/>
          <w:bCs/>
          <w:lang w:val="nb-NO"/>
        </w:rPr>
      </w:pPr>
    </w:p>
    <w:p w14:paraId="3C6591B8" w14:textId="0AE5712F" w:rsidR="00810EBA" w:rsidRPr="00B328B4" w:rsidRDefault="00AF5ABB">
      <w:pPr>
        <w:rPr>
          <w:rFonts w:ascii="Arial" w:hAnsi="Arial" w:cs="Arial"/>
          <w:lang w:val="nb-NO"/>
        </w:rPr>
      </w:pPr>
    </w:p>
    <w:sectPr w:rsidR="00810EBA" w:rsidRPr="00B328B4" w:rsidSect="002E3A5F">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A53D" w14:textId="77777777" w:rsidR="00993735" w:rsidRDefault="00993735" w:rsidP="00DC21A8">
      <w:pPr>
        <w:spacing w:after="0" w:line="240" w:lineRule="auto"/>
      </w:pPr>
      <w:r>
        <w:separator/>
      </w:r>
    </w:p>
  </w:endnote>
  <w:endnote w:type="continuationSeparator" w:id="0">
    <w:p w14:paraId="79E30C4D" w14:textId="77777777" w:rsidR="00993735" w:rsidRDefault="00993735" w:rsidP="00DC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3DD3" w14:textId="77777777" w:rsidR="00DC21A8" w:rsidRDefault="00DC21A8">
    <w:pPr>
      <w:pStyle w:val="Bunntekst"/>
    </w:pPr>
    <w:r>
      <w:rPr>
        <w:noProof/>
        <w:lang w:eastAsia="nb-NO"/>
      </w:rPr>
      <mc:AlternateContent>
        <mc:Choice Requires="wps">
          <w:drawing>
            <wp:anchor distT="0" distB="0" distL="114300" distR="114300" simplePos="0" relativeHeight="251659264" behindDoc="0" locked="0" layoutInCell="1" allowOverlap="1" wp14:anchorId="0120368A" wp14:editId="4BD8F87E">
              <wp:simplePos x="0" y="0"/>
              <wp:positionH relativeFrom="column">
                <wp:posOffset>-128905</wp:posOffset>
              </wp:positionH>
              <wp:positionV relativeFrom="paragraph">
                <wp:posOffset>-202142</wp:posOffset>
              </wp:positionV>
              <wp:extent cx="5960533" cy="0"/>
              <wp:effectExtent l="0" t="12700" r="21590" b="12700"/>
              <wp:wrapNone/>
              <wp:docPr id="3" name="Rett linje 3"/>
              <wp:cNvGraphicFramePr/>
              <a:graphic xmlns:a="http://schemas.openxmlformats.org/drawingml/2006/main">
                <a:graphicData uri="http://schemas.microsoft.com/office/word/2010/wordprocessingShape">
                  <wps:wsp>
                    <wps:cNvCnPr/>
                    <wps:spPr>
                      <a:xfrm>
                        <a:off x="0" y="0"/>
                        <a:ext cx="5960533" cy="0"/>
                      </a:xfrm>
                      <a:prstGeom prst="line">
                        <a:avLst/>
                      </a:prstGeom>
                      <a:ln w="25400">
                        <a:solidFill>
                          <a:srgbClr val="00509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EB9C34" id="Rett linj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5.9pt" to="459.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" strokecolor="#00509e" strokeweight="2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0B65" w14:textId="77777777" w:rsidR="00993735" w:rsidRDefault="00993735" w:rsidP="00DC21A8">
      <w:pPr>
        <w:spacing w:after="0" w:line="240" w:lineRule="auto"/>
      </w:pPr>
      <w:r>
        <w:separator/>
      </w:r>
    </w:p>
  </w:footnote>
  <w:footnote w:type="continuationSeparator" w:id="0">
    <w:p w14:paraId="51D04C4B" w14:textId="77777777" w:rsidR="00993735" w:rsidRDefault="00993735" w:rsidP="00DC2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237D" w14:textId="77777777" w:rsidR="00DC21A8" w:rsidRDefault="00DC21A8" w:rsidP="00DC21A8">
    <w:pPr>
      <w:pStyle w:val="Topptekst"/>
      <w:jc w:val="right"/>
    </w:pPr>
    <w:r>
      <w:rPr>
        <w:noProof/>
        <w:lang w:eastAsia="nb-NO"/>
      </w:rPr>
      <w:drawing>
        <wp:inline distT="0" distB="0" distL="0" distR="0" wp14:anchorId="08AA2498" wp14:editId="024A8D6D">
          <wp:extent cx="1439333" cy="391275"/>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nu-logo-farge.pdf"/>
                  <pic:cNvPicPr/>
                </pic:nvPicPr>
                <pic:blipFill>
                  <a:blip r:embed="rId1">
                    <a:extLst>
                      <a:ext uri="{28A0092B-C50C-407E-A947-70E740481C1C}">
                        <a14:useLocalDpi xmlns:a14="http://schemas.microsoft.com/office/drawing/2010/main" val="0"/>
                      </a:ext>
                    </a:extLst>
                  </a:blip>
                  <a:stretch>
                    <a:fillRect/>
                  </a:stretch>
                </pic:blipFill>
                <pic:spPr>
                  <a:xfrm>
                    <a:off x="0" y="0"/>
                    <a:ext cx="1595770" cy="4338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109"/>
    <w:multiLevelType w:val="hybridMultilevel"/>
    <w:tmpl w:val="B65A08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1820D7"/>
    <w:multiLevelType w:val="hybridMultilevel"/>
    <w:tmpl w:val="140ED6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9B4343"/>
    <w:multiLevelType w:val="hybridMultilevel"/>
    <w:tmpl w:val="5D6EA44C"/>
    <w:lvl w:ilvl="0" w:tplc="7C08D88E">
      <w:start w:val="1"/>
      <w:numFmt w:val="decimal"/>
      <w:lvlText w:val="%1."/>
      <w:lvlJc w:val="left"/>
      <w:pPr>
        <w:ind w:left="720" w:hanging="360"/>
      </w:pPr>
      <w:rPr>
        <w:rFonts w:hint="default"/>
        <w:b/>
        <w:bCs/>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99B0C00"/>
    <w:multiLevelType w:val="hybridMultilevel"/>
    <w:tmpl w:val="B09E534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446389704">
    <w:abstractNumId w:val="2"/>
  </w:num>
  <w:num w:numId="2" w16cid:durableId="82382941">
    <w:abstractNumId w:val="0"/>
  </w:num>
  <w:num w:numId="3" w16cid:durableId="1700424898">
    <w:abstractNumId w:val="1"/>
  </w:num>
  <w:num w:numId="4" w16cid:durableId="258949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75"/>
    <w:rsid w:val="000C6F16"/>
    <w:rsid w:val="001534E6"/>
    <w:rsid w:val="002E3A5F"/>
    <w:rsid w:val="00362275"/>
    <w:rsid w:val="003756E8"/>
    <w:rsid w:val="00590B87"/>
    <w:rsid w:val="00611D95"/>
    <w:rsid w:val="00993735"/>
    <w:rsid w:val="00AA1967"/>
    <w:rsid w:val="00AF5ABB"/>
    <w:rsid w:val="00B328B4"/>
    <w:rsid w:val="00D76C26"/>
    <w:rsid w:val="00DC21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05D92"/>
  <w15:chartTrackingRefBased/>
  <w15:docId w15:val="{F201BC3F-58B1-4D5C-8E5E-C461B44D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8B4"/>
    <w:pPr>
      <w:spacing w:after="160" w:line="259" w:lineRule="auto"/>
    </w:pPr>
    <w:rPr>
      <w:sz w:val="22"/>
      <w:szCs w:val="22"/>
      <w:lang w:val="en-US"/>
    </w:rPr>
  </w:style>
  <w:style w:type="paragraph" w:styleId="Overskrift1">
    <w:name w:val="heading 1"/>
    <w:basedOn w:val="Normal"/>
    <w:next w:val="Normal"/>
    <w:link w:val="Overskrift1Tegn"/>
    <w:uiPriority w:val="9"/>
    <w:qFormat/>
    <w:rsid w:val="00B328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C21A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C21A8"/>
    <w:rPr>
      <w:rFonts w:ascii="Garamond" w:hAnsi="Garamond"/>
      <w:szCs w:val="22"/>
    </w:rPr>
  </w:style>
  <w:style w:type="paragraph" w:styleId="Bunntekst">
    <w:name w:val="footer"/>
    <w:basedOn w:val="Normal"/>
    <w:link w:val="BunntekstTegn"/>
    <w:uiPriority w:val="99"/>
    <w:unhideWhenUsed/>
    <w:rsid w:val="00DC21A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C21A8"/>
    <w:rPr>
      <w:rFonts w:ascii="Garamond" w:hAnsi="Garamond"/>
      <w:szCs w:val="22"/>
    </w:rPr>
  </w:style>
  <w:style w:type="character" w:customStyle="1" w:styleId="Overskrift1Tegn">
    <w:name w:val="Overskrift 1 Tegn"/>
    <w:basedOn w:val="Standardskriftforavsnitt"/>
    <w:link w:val="Overskrift1"/>
    <w:uiPriority w:val="9"/>
    <w:rsid w:val="00B328B4"/>
    <w:rPr>
      <w:rFonts w:asciiTheme="majorHAnsi" w:eastAsiaTheme="majorEastAsia" w:hAnsiTheme="majorHAnsi" w:cstheme="majorBidi"/>
      <w:color w:val="2F5496" w:themeColor="accent1" w:themeShade="BF"/>
      <w:sz w:val="32"/>
      <w:szCs w:val="32"/>
      <w:lang w:val="en-US"/>
    </w:rPr>
  </w:style>
  <w:style w:type="paragraph" w:styleId="Listeavsnitt">
    <w:name w:val="List Paragraph"/>
    <w:basedOn w:val="Normal"/>
    <w:uiPriority w:val="34"/>
    <w:qFormat/>
    <w:rsid w:val="00B32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ffice\NTNU-mal-blan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NTNU-mal-blank.dotx</Template>
  <TotalTime>0</TotalTime>
  <Pages>2</Pages>
  <Words>63</Words>
  <Characters>336</Characters>
  <Application>Microsoft Office Word</Application>
  <DocSecurity>0</DocSecurity>
  <Lines>2</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Haugen</dc:creator>
  <cp:keywords/>
  <dc:description/>
  <cp:lastModifiedBy>Edith Søndre</cp:lastModifiedBy>
  <cp:revision>2</cp:revision>
  <dcterms:created xsi:type="dcterms:W3CDTF">2023-06-27T12:01:00Z</dcterms:created>
  <dcterms:modified xsi:type="dcterms:W3CDTF">2023-06-27T12:01:00Z</dcterms:modified>
</cp:coreProperties>
</file>