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E3A10" w14:textId="77777777" w:rsidR="00E24797" w:rsidRDefault="00E24797">
      <w:pPr>
        <w:pStyle w:val="FyllLinje"/>
      </w:pPr>
    </w:p>
    <w:p w14:paraId="5E36473C" w14:textId="77777777" w:rsidR="00E24797" w:rsidRDefault="00E24797">
      <w:pPr>
        <w:pStyle w:val="Tilfelt"/>
        <w:sectPr w:rsidR="00E24797">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871" w:right="1049" w:bottom="2308" w:left="1049" w:header="567" w:footer="737" w:gutter="0"/>
          <w:cols w:space="708"/>
          <w:titlePg/>
          <w:docGrid w:linePitch="360"/>
        </w:sectPr>
      </w:pPr>
      <w:bookmarkStart w:id="25" w:name="merknader"/>
      <w:bookmarkEnd w:id="25"/>
    </w:p>
    <w:p w14:paraId="263E17BE" w14:textId="355D1BD9" w:rsidR="00681FDE" w:rsidRDefault="00681FDE" w:rsidP="00681FDE">
      <w:pPr>
        <w:keepNext/>
        <w:spacing w:after="0"/>
        <w:jc w:val="both"/>
        <w:outlineLvl w:val="0"/>
        <w:rPr>
          <w:rFonts w:cs="Arial"/>
          <w:b/>
          <w:bCs/>
          <w:kern w:val="32"/>
          <w:sz w:val="30"/>
          <w:szCs w:val="32"/>
          <w:lang w:val="nb-NO"/>
        </w:rPr>
      </w:pPr>
      <w:bookmarkStart w:id="26" w:name="Firma"/>
      <w:bookmarkStart w:id="27" w:name="Adresse"/>
      <w:bookmarkEnd w:id="26"/>
      <w:bookmarkEnd w:id="27"/>
      <w:r>
        <w:rPr>
          <w:rFonts w:cs="Arial"/>
          <w:b/>
          <w:bCs/>
          <w:kern w:val="32"/>
          <w:sz w:val="30"/>
          <w:szCs w:val="32"/>
          <w:lang w:val="nb-NO"/>
        </w:rPr>
        <w:t>Instruksjonsnotat: Rutiner for opplæring, vurdering, mottak, lagring og håndtering av potensielt fosfin (PH</w:t>
      </w:r>
      <w:r w:rsidRPr="00681FDE">
        <w:rPr>
          <w:rFonts w:cs="Arial"/>
          <w:b/>
          <w:bCs/>
          <w:kern w:val="32"/>
          <w:sz w:val="30"/>
          <w:szCs w:val="32"/>
          <w:vertAlign w:val="subscript"/>
          <w:lang w:val="nb-NO"/>
        </w:rPr>
        <w:t>3</w:t>
      </w:r>
      <w:r>
        <w:rPr>
          <w:rFonts w:cs="Arial"/>
          <w:b/>
          <w:bCs/>
          <w:kern w:val="32"/>
          <w:sz w:val="30"/>
          <w:szCs w:val="32"/>
          <w:lang w:val="nb-NO"/>
        </w:rPr>
        <w:t>) dannende prøver ved IMA</w:t>
      </w:r>
    </w:p>
    <w:p w14:paraId="1D2701DD" w14:textId="77777777" w:rsidR="00681FDE" w:rsidRDefault="00681FDE" w:rsidP="00C260AC">
      <w:pPr>
        <w:keepNext/>
        <w:spacing w:after="0"/>
        <w:outlineLvl w:val="0"/>
        <w:rPr>
          <w:rFonts w:cs="Arial"/>
          <w:b/>
          <w:bCs/>
          <w:kern w:val="32"/>
          <w:sz w:val="30"/>
          <w:szCs w:val="32"/>
          <w:lang w:val="nb-NO"/>
        </w:rPr>
      </w:pPr>
    </w:p>
    <w:p w14:paraId="652B0D66" w14:textId="37218CE5" w:rsidR="00C260AC" w:rsidRPr="00681FDE" w:rsidRDefault="00095264" w:rsidP="00C260AC">
      <w:pPr>
        <w:keepNext/>
        <w:spacing w:after="0"/>
        <w:outlineLvl w:val="0"/>
        <w:rPr>
          <w:rFonts w:cs="Arial"/>
          <w:b/>
          <w:bCs/>
          <w:kern w:val="32"/>
          <w:lang w:val="nb-NO"/>
        </w:rPr>
      </w:pPr>
      <w:r w:rsidRPr="00681FDE">
        <w:rPr>
          <w:rFonts w:cs="Arial"/>
          <w:b/>
          <w:bCs/>
          <w:kern w:val="32"/>
          <w:lang w:val="nb-NO"/>
        </w:rPr>
        <w:t>Innledning</w:t>
      </w:r>
    </w:p>
    <w:p w14:paraId="0CF297FF" w14:textId="444FED3C" w:rsidR="00C260AC" w:rsidRDefault="00095264" w:rsidP="00681FDE">
      <w:pPr>
        <w:keepNext/>
        <w:spacing w:after="0"/>
        <w:jc w:val="both"/>
        <w:outlineLvl w:val="0"/>
        <w:rPr>
          <w:rFonts w:cs="Arial"/>
          <w:b/>
          <w:bCs/>
          <w:kern w:val="32"/>
          <w:sz w:val="30"/>
          <w:szCs w:val="32"/>
          <w:lang w:val="nb-NO"/>
        </w:rPr>
      </w:pPr>
      <w:r w:rsidRPr="00C260AC">
        <w:rPr>
          <w:rFonts w:cs="Arial"/>
          <w:bCs/>
          <w:kern w:val="32"/>
          <w:lang w:val="nb-NO"/>
        </w:rPr>
        <w:t xml:space="preserve">I løpet av </w:t>
      </w:r>
      <w:r w:rsidR="00C260AC" w:rsidRPr="00C260AC">
        <w:rPr>
          <w:rFonts w:cs="Arial"/>
          <w:bCs/>
          <w:kern w:val="32"/>
          <w:lang w:val="nb-NO"/>
        </w:rPr>
        <w:t>de siste årene</w:t>
      </w:r>
      <w:r w:rsidRPr="00C260AC">
        <w:rPr>
          <w:rFonts w:cs="Arial"/>
          <w:bCs/>
          <w:kern w:val="32"/>
          <w:lang w:val="nb-NO"/>
        </w:rPr>
        <w:t xml:space="preserve"> har IMA ha</w:t>
      </w:r>
      <w:r w:rsidR="00C260AC" w:rsidRPr="00C260AC">
        <w:rPr>
          <w:rFonts w:cs="Arial"/>
          <w:bCs/>
          <w:kern w:val="32"/>
          <w:lang w:val="nb-NO"/>
        </w:rPr>
        <w:t>t</w:t>
      </w:r>
      <w:r w:rsidRPr="00C260AC">
        <w:rPr>
          <w:rFonts w:cs="Arial"/>
          <w:bCs/>
          <w:kern w:val="32"/>
          <w:lang w:val="nb-NO"/>
        </w:rPr>
        <w:t xml:space="preserve">t flere </w:t>
      </w:r>
      <w:r w:rsidR="00C260AC" w:rsidRPr="00C260AC">
        <w:rPr>
          <w:rFonts w:cs="Arial"/>
          <w:bCs/>
          <w:kern w:val="32"/>
          <w:lang w:val="nb-NO"/>
        </w:rPr>
        <w:t xml:space="preserve">tilløp til </w:t>
      </w:r>
      <w:r w:rsidRPr="00C260AC">
        <w:rPr>
          <w:rFonts w:cs="Arial"/>
          <w:bCs/>
          <w:kern w:val="32"/>
          <w:lang w:val="nb-NO"/>
        </w:rPr>
        <w:t xml:space="preserve">ulykke </w:t>
      </w:r>
      <w:r w:rsidR="00C260AC" w:rsidRPr="00C260AC">
        <w:rPr>
          <w:rFonts w:cs="Arial"/>
          <w:bCs/>
          <w:kern w:val="32"/>
          <w:lang w:val="nb-NO"/>
        </w:rPr>
        <w:t>grunnet</w:t>
      </w:r>
      <w:r w:rsidRPr="00C260AC">
        <w:rPr>
          <w:rFonts w:cs="Arial"/>
          <w:bCs/>
          <w:kern w:val="32"/>
          <w:lang w:val="nb-NO"/>
        </w:rPr>
        <w:t xml:space="preserve"> dannelse av fosfin </w:t>
      </w:r>
      <w:r w:rsidR="00C260AC" w:rsidRPr="00C260AC">
        <w:rPr>
          <w:rFonts w:cs="Arial"/>
          <w:bCs/>
          <w:kern w:val="32"/>
          <w:lang w:val="nb-NO"/>
        </w:rPr>
        <w:t xml:space="preserve">ved håndtering og/eller prosessering av </w:t>
      </w:r>
      <w:r w:rsidRPr="00C260AC">
        <w:rPr>
          <w:rFonts w:cs="Arial"/>
          <w:bCs/>
          <w:kern w:val="32"/>
          <w:lang w:val="nb-NO"/>
        </w:rPr>
        <w:t xml:space="preserve">industrielle prøver som inneholdt fosfor, deriblant </w:t>
      </w:r>
      <w:r w:rsidR="00D90DA0">
        <w:rPr>
          <w:rFonts w:cs="Arial"/>
          <w:bCs/>
          <w:kern w:val="32"/>
          <w:lang w:val="nb-NO"/>
        </w:rPr>
        <w:t>a</w:t>
      </w:r>
      <w:r w:rsidRPr="00C260AC">
        <w:rPr>
          <w:rFonts w:cs="Arial"/>
          <w:bCs/>
          <w:kern w:val="32"/>
          <w:lang w:val="nb-NO"/>
        </w:rPr>
        <w:t xml:space="preserve">luminium </w:t>
      </w:r>
      <w:proofErr w:type="spellStart"/>
      <w:r w:rsidRPr="00C260AC">
        <w:rPr>
          <w:rFonts w:cs="Arial"/>
          <w:bCs/>
          <w:kern w:val="32"/>
          <w:lang w:val="nb-NO"/>
        </w:rPr>
        <w:t>dross</w:t>
      </w:r>
      <w:proofErr w:type="spellEnd"/>
      <w:r w:rsidRPr="00C260AC">
        <w:rPr>
          <w:rFonts w:cs="Arial"/>
          <w:bCs/>
          <w:kern w:val="32"/>
          <w:lang w:val="nb-NO"/>
        </w:rPr>
        <w:t xml:space="preserve">, filter for aluminium raffinering, </w:t>
      </w:r>
      <w:r w:rsidR="008F7577">
        <w:rPr>
          <w:rFonts w:cs="Arial"/>
          <w:bCs/>
          <w:kern w:val="32"/>
          <w:lang w:val="nb-NO"/>
        </w:rPr>
        <w:t>gruveavfall</w:t>
      </w:r>
      <w:r w:rsidR="00C260AC" w:rsidRPr="00C260AC">
        <w:rPr>
          <w:rFonts w:cs="Arial"/>
          <w:bCs/>
          <w:kern w:val="32"/>
          <w:lang w:val="nb-NO"/>
        </w:rPr>
        <w:t xml:space="preserve"> (apatitt), slag etc. Da REM gruppa</w:t>
      </w:r>
      <w:r w:rsidR="00681FDE">
        <w:rPr>
          <w:rFonts w:cs="Arial"/>
          <w:bCs/>
          <w:kern w:val="32"/>
          <w:lang w:val="nb-NO"/>
        </w:rPr>
        <w:t xml:space="preserve"> og til</w:t>
      </w:r>
      <w:r w:rsidR="006343A3">
        <w:rPr>
          <w:rFonts w:cs="Arial"/>
          <w:bCs/>
          <w:kern w:val="32"/>
          <w:lang w:val="nb-NO"/>
        </w:rPr>
        <w:t xml:space="preserve"> en</w:t>
      </w:r>
      <w:r w:rsidR="00681FDE">
        <w:rPr>
          <w:rFonts w:cs="Arial"/>
          <w:bCs/>
          <w:kern w:val="32"/>
          <w:lang w:val="nb-NO"/>
        </w:rPr>
        <w:t xml:space="preserve"> viss grad Fysikalsk Metallurgi gruppa</w:t>
      </w:r>
      <w:r w:rsidR="00C260AC" w:rsidRPr="00C260AC">
        <w:rPr>
          <w:rFonts w:cs="Arial"/>
          <w:bCs/>
          <w:kern w:val="32"/>
          <w:lang w:val="nb-NO"/>
        </w:rPr>
        <w:t xml:space="preserve"> i økende grad jobber med industrielle sekundærstrømmer vil problemet ikke bli mindre i overskuelig fremtid. Derfor trengs strikte retningslinjer og klar informasjon til alle ansatte og studenter som ev</w:t>
      </w:r>
      <w:r w:rsidR="00681FDE">
        <w:rPr>
          <w:rFonts w:cs="Arial"/>
          <w:bCs/>
          <w:kern w:val="32"/>
          <w:lang w:val="nb-NO"/>
        </w:rPr>
        <w:t>entuelt</w:t>
      </w:r>
      <w:r w:rsidR="00C260AC" w:rsidRPr="00C260AC">
        <w:rPr>
          <w:rFonts w:cs="Arial"/>
          <w:bCs/>
          <w:kern w:val="32"/>
          <w:lang w:val="nb-NO"/>
        </w:rPr>
        <w:t xml:space="preserve"> vil komme i kontakt med denne type prøver.  Dokumentet har derfor som hensikt å sammenfatte rutiner for både vurdering, mottak, lagring og håndtering av slike prøver</w:t>
      </w:r>
      <w:r w:rsidR="00681FDE">
        <w:rPr>
          <w:rFonts w:cs="Arial"/>
          <w:bCs/>
          <w:kern w:val="32"/>
          <w:lang w:val="nb-NO"/>
        </w:rPr>
        <w:t>.</w:t>
      </w:r>
      <w:r w:rsidR="00C260AC" w:rsidRPr="00C260AC">
        <w:rPr>
          <w:rFonts w:cs="Arial"/>
          <w:bCs/>
          <w:kern w:val="32"/>
          <w:lang w:val="nb-NO"/>
        </w:rPr>
        <w:t xml:space="preserve"> </w:t>
      </w:r>
    </w:p>
    <w:p w14:paraId="77BB8127" w14:textId="77777777" w:rsidR="00C260AC" w:rsidRDefault="00C260AC" w:rsidP="00C260AC">
      <w:pPr>
        <w:keepNext/>
        <w:spacing w:after="0"/>
        <w:outlineLvl w:val="0"/>
        <w:rPr>
          <w:rFonts w:cs="Arial"/>
          <w:b/>
          <w:bCs/>
          <w:kern w:val="32"/>
          <w:sz w:val="30"/>
          <w:szCs w:val="32"/>
          <w:lang w:val="nb-NO"/>
        </w:rPr>
      </w:pPr>
    </w:p>
    <w:p w14:paraId="62C1AE5C" w14:textId="5AD0640E" w:rsidR="00681FDE" w:rsidRPr="00681FDE" w:rsidRDefault="00095264" w:rsidP="007218EC">
      <w:pPr>
        <w:keepNext/>
        <w:spacing w:after="0"/>
        <w:jc w:val="both"/>
        <w:outlineLvl w:val="0"/>
        <w:rPr>
          <w:rFonts w:cs="Arial"/>
          <w:b/>
          <w:bCs/>
          <w:kern w:val="32"/>
          <w:lang w:val="nb-NO"/>
        </w:rPr>
      </w:pPr>
      <w:r w:rsidRPr="00681FDE">
        <w:rPr>
          <w:rFonts w:cs="Arial"/>
          <w:b/>
          <w:bCs/>
          <w:kern w:val="32"/>
          <w:lang w:val="nb-NO"/>
        </w:rPr>
        <w:t xml:space="preserve">Generelle retningslinjer for oppstart </w:t>
      </w:r>
      <w:r w:rsidR="00681FDE" w:rsidRPr="00681FDE">
        <w:rPr>
          <w:rFonts w:cs="Arial"/>
          <w:b/>
          <w:bCs/>
          <w:kern w:val="32"/>
          <w:lang w:val="nb-NO"/>
        </w:rPr>
        <w:t xml:space="preserve">og opplæring </w:t>
      </w:r>
      <w:r w:rsidRPr="00681FDE">
        <w:rPr>
          <w:rFonts w:cs="Arial"/>
          <w:b/>
          <w:bCs/>
          <w:kern w:val="32"/>
          <w:lang w:val="nb-NO"/>
        </w:rPr>
        <w:t xml:space="preserve">av nye studenter/ansatte som skal arbeide med potensielt </w:t>
      </w:r>
      <w:r w:rsidR="00681FDE" w:rsidRPr="00681FDE">
        <w:rPr>
          <w:rFonts w:cs="Arial"/>
          <w:b/>
          <w:bCs/>
          <w:kern w:val="32"/>
          <w:lang w:val="nb-NO"/>
        </w:rPr>
        <w:t>fosfindannende prøver</w:t>
      </w:r>
    </w:p>
    <w:p w14:paraId="799DF7F8" w14:textId="77777777" w:rsidR="00681FDE" w:rsidRDefault="00681FDE" w:rsidP="007218EC">
      <w:pPr>
        <w:keepNext/>
        <w:spacing w:after="0"/>
        <w:jc w:val="both"/>
        <w:outlineLvl w:val="0"/>
        <w:rPr>
          <w:lang w:val="nb-NO"/>
        </w:rPr>
      </w:pPr>
    </w:p>
    <w:p w14:paraId="611DFDB3" w14:textId="24ACB67F" w:rsidR="00681FDE" w:rsidRPr="00681FDE" w:rsidRDefault="003F474B" w:rsidP="007218EC">
      <w:pPr>
        <w:pStyle w:val="ListParagraph"/>
        <w:keepNext/>
        <w:numPr>
          <w:ilvl w:val="0"/>
          <w:numId w:val="13"/>
        </w:numPr>
        <w:spacing w:after="0"/>
        <w:jc w:val="both"/>
        <w:outlineLvl w:val="0"/>
        <w:rPr>
          <w:lang w:val="nb-NO"/>
        </w:rPr>
      </w:pPr>
      <w:r w:rsidRPr="00681FDE">
        <w:rPr>
          <w:lang w:val="nb-NO"/>
        </w:rPr>
        <w:t>HMS skal være tema i kick-</w:t>
      </w:r>
      <w:proofErr w:type="spellStart"/>
      <w:r w:rsidRPr="00681FDE">
        <w:rPr>
          <w:lang w:val="nb-NO"/>
        </w:rPr>
        <w:t>off</w:t>
      </w:r>
      <w:proofErr w:type="spellEnd"/>
      <w:r w:rsidRPr="00681FDE">
        <w:rPr>
          <w:lang w:val="nb-NO"/>
        </w:rPr>
        <w:t xml:space="preserve"> på alle nye forskningsprosjekter der </w:t>
      </w:r>
      <w:r w:rsidR="00681FDE">
        <w:rPr>
          <w:lang w:val="nb-NO"/>
        </w:rPr>
        <w:t>det skal håndteres industrielle materialer. En innledende risikovurdering av de materialer som skal brukes ved NTNU/SINTEF skal gjennomføres</w:t>
      </w:r>
      <w:r w:rsidR="00AD44D5">
        <w:rPr>
          <w:lang w:val="nb-NO"/>
        </w:rPr>
        <w:t xml:space="preserve"> (ansvar: prosjektleder ved NTNU)</w:t>
      </w:r>
    </w:p>
    <w:p w14:paraId="52ABCA77" w14:textId="28F32BB4" w:rsidR="007218EC" w:rsidRDefault="003F474B" w:rsidP="007218EC">
      <w:pPr>
        <w:pStyle w:val="ListParagraph"/>
        <w:keepNext/>
        <w:numPr>
          <w:ilvl w:val="0"/>
          <w:numId w:val="13"/>
        </w:numPr>
        <w:spacing w:after="0"/>
        <w:jc w:val="both"/>
        <w:outlineLvl w:val="0"/>
        <w:rPr>
          <w:lang w:val="nb-NO"/>
        </w:rPr>
      </w:pPr>
      <w:r w:rsidRPr="00681FDE">
        <w:rPr>
          <w:lang w:val="nb-NO"/>
        </w:rPr>
        <w:t xml:space="preserve">PD, </w:t>
      </w:r>
      <w:proofErr w:type="spellStart"/>
      <w:r w:rsidRPr="00681FDE">
        <w:rPr>
          <w:lang w:val="nb-NO"/>
        </w:rPr>
        <w:t>PhD</w:t>
      </w:r>
      <w:proofErr w:type="spellEnd"/>
      <w:r w:rsidRPr="00681FDE">
        <w:rPr>
          <w:lang w:val="nb-NO"/>
        </w:rPr>
        <w:t xml:space="preserve"> og </w:t>
      </w:r>
      <w:proofErr w:type="spellStart"/>
      <w:r w:rsidRPr="00681FDE">
        <w:rPr>
          <w:lang w:val="nb-NO"/>
        </w:rPr>
        <w:t>MSc</w:t>
      </w:r>
      <w:proofErr w:type="spellEnd"/>
      <w:r w:rsidRPr="00681FDE">
        <w:rPr>
          <w:lang w:val="nb-NO"/>
        </w:rPr>
        <w:t xml:space="preserve"> prosjektbeskrivelse må inneholde et eget punkt om HMS med spesifikk risikovurdering av prøver og forsøk</w:t>
      </w:r>
      <w:r w:rsidR="007218EC">
        <w:rPr>
          <w:lang w:val="nb-NO"/>
        </w:rPr>
        <w:t xml:space="preserve"> der det finnes et punkt som avklarer om industrielle prøver vil håndteres</w:t>
      </w:r>
      <w:r w:rsidR="00AD44D5">
        <w:rPr>
          <w:lang w:val="nb-NO"/>
        </w:rPr>
        <w:t xml:space="preserve"> (ansvar: veileder)</w:t>
      </w:r>
    </w:p>
    <w:p w14:paraId="27332A86" w14:textId="4BD0425A" w:rsidR="007218EC" w:rsidRPr="007218EC" w:rsidRDefault="003F474B" w:rsidP="007218EC">
      <w:pPr>
        <w:pStyle w:val="ListParagraph"/>
        <w:keepNext/>
        <w:numPr>
          <w:ilvl w:val="0"/>
          <w:numId w:val="13"/>
        </w:numPr>
        <w:spacing w:after="0"/>
        <w:jc w:val="both"/>
        <w:outlineLvl w:val="0"/>
        <w:rPr>
          <w:lang w:val="nb-NO"/>
        </w:rPr>
      </w:pPr>
      <w:r w:rsidRPr="007218EC">
        <w:rPr>
          <w:lang w:val="nb-NO"/>
        </w:rPr>
        <w:t xml:space="preserve">Personlig HMS-møte </w:t>
      </w:r>
      <w:r w:rsidR="007218EC">
        <w:rPr>
          <w:lang w:val="nb-NO"/>
        </w:rPr>
        <w:t xml:space="preserve">for alle nyansatte /studenter </w:t>
      </w:r>
      <w:r w:rsidRPr="007218EC">
        <w:rPr>
          <w:lang w:val="nb-NO"/>
        </w:rPr>
        <w:t>ved oppstart av nye prosjekt inklusive veileder</w:t>
      </w:r>
      <w:r w:rsidR="007218EC">
        <w:rPr>
          <w:lang w:val="nb-NO"/>
        </w:rPr>
        <w:t xml:space="preserve"> og HMS ansvarlig. </w:t>
      </w:r>
      <w:r w:rsidR="007218EC" w:rsidRPr="007218EC">
        <w:rPr>
          <w:lang w:val="nb-NO"/>
        </w:rPr>
        <w:t xml:space="preserve">Det skal dokumenteres skriftlig med underskrift at HMS er </w:t>
      </w:r>
      <w:r w:rsidR="007218EC">
        <w:rPr>
          <w:lang w:val="nb-NO"/>
        </w:rPr>
        <w:t xml:space="preserve">forstått og vil bli </w:t>
      </w:r>
      <w:r w:rsidR="007218EC" w:rsidRPr="007218EC">
        <w:rPr>
          <w:lang w:val="nb-NO"/>
        </w:rPr>
        <w:t>ivaretatt</w:t>
      </w:r>
      <w:r w:rsidR="00AD44D5">
        <w:rPr>
          <w:lang w:val="nb-NO"/>
        </w:rPr>
        <w:t xml:space="preserve"> (ansvar: veileder)</w:t>
      </w:r>
    </w:p>
    <w:p w14:paraId="274AE842" w14:textId="3C79520D" w:rsidR="007218EC" w:rsidRPr="007218EC" w:rsidRDefault="007218EC" w:rsidP="007218EC">
      <w:pPr>
        <w:pStyle w:val="ListParagraph"/>
        <w:keepNext/>
        <w:numPr>
          <w:ilvl w:val="0"/>
          <w:numId w:val="13"/>
        </w:numPr>
        <w:spacing w:after="0"/>
        <w:jc w:val="both"/>
        <w:outlineLvl w:val="0"/>
        <w:rPr>
          <w:lang w:val="nb-NO"/>
        </w:rPr>
      </w:pPr>
      <w:r w:rsidRPr="007218EC">
        <w:rPr>
          <w:lang w:val="nb-NO"/>
        </w:rPr>
        <w:t xml:space="preserve">Veileder har særskilt ansvar for at hans/hennes ansatte/studenter </w:t>
      </w:r>
      <w:proofErr w:type="spellStart"/>
      <w:r w:rsidRPr="007218EC">
        <w:rPr>
          <w:lang w:val="nb-NO"/>
        </w:rPr>
        <w:t>risikovurderer</w:t>
      </w:r>
      <w:proofErr w:type="spellEnd"/>
      <w:r w:rsidRPr="007218EC">
        <w:rPr>
          <w:lang w:val="nb-NO"/>
        </w:rPr>
        <w:t xml:space="preserve"> sine eksperimenter iht. Arbeidsmiljøloven §2-3</w:t>
      </w:r>
      <w:r>
        <w:rPr>
          <w:lang w:val="nb-NO"/>
        </w:rPr>
        <w:t xml:space="preserve">, </w:t>
      </w:r>
      <w:r w:rsidRPr="007218EC">
        <w:rPr>
          <w:lang w:val="nb-NO"/>
        </w:rPr>
        <w:t xml:space="preserve">og for å følge med på opplysninger om rutineendringer og vurdere om de gjelder egne ansatte/studenter </w:t>
      </w:r>
      <w:r w:rsidR="00AD44D5">
        <w:rPr>
          <w:lang w:val="nb-NO"/>
        </w:rPr>
        <w:t>(ansvar: veileder)</w:t>
      </w:r>
    </w:p>
    <w:p w14:paraId="1C4FA4EB" w14:textId="63CB3014" w:rsidR="007218EC" w:rsidRDefault="003F474B" w:rsidP="007218EC">
      <w:pPr>
        <w:pStyle w:val="ListParagraph"/>
        <w:keepNext/>
        <w:numPr>
          <w:ilvl w:val="0"/>
          <w:numId w:val="13"/>
        </w:numPr>
        <w:spacing w:after="0"/>
        <w:jc w:val="both"/>
        <w:outlineLvl w:val="0"/>
        <w:rPr>
          <w:lang w:val="nb-NO"/>
        </w:rPr>
      </w:pPr>
      <w:r w:rsidRPr="007218EC">
        <w:rPr>
          <w:lang w:val="nb-NO"/>
        </w:rPr>
        <w:t xml:space="preserve">Fellesmøte om HMS for nyansatte </w:t>
      </w:r>
      <w:proofErr w:type="spellStart"/>
      <w:r w:rsidRPr="007218EC">
        <w:rPr>
          <w:lang w:val="nb-NO"/>
        </w:rPr>
        <w:t>PhD</w:t>
      </w:r>
      <w:proofErr w:type="spellEnd"/>
      <w:r w:rsidRPr="007218EC">
        <w:rPr>
          <w:lang w:val="nb-NO"/>
        </w:rPr>
        <w:t xml:space="preserve">/PD og </w:t>
      </w:r>
      <w:proofErr w:type="spellStart"/>
      <w:r w:rsidRPr="007218EC">
        <w:rPr>
          <w:lang w:val="nb-NO"/>
        </w:rPr>
        <w:t>Msc</w:t>
      </w:r>
      <w:proofErr w:type="spellEnd"/>
      <w:r w:rsidRPr="007218EC">
        <w:rPr>
          <w:lang w:val="nb-NO"/>
        </w:rPr>
        <w:t xml:space="preserve"> minst 2 </w:t>
      </w:r>
      <w:proofErr w:type="spellStart"/>
      <w:r w:rsidRPr="007218EC">
        <w:rPr>
          <w:lang w:val="nb-NO"/>
        </w:rPr>
        <w:t>ggr</w:t>
      </w:r>
      <w:proofErr w:type="spellEnd"/>
      <w:r w:rsidRPr="007218EC">
        <w:rPr>
          <w:lang w:val="nb-NO"/>
        </w:rPr>
        <w:t>/år, og ved behov i ekstraordinære tilfeller</w:t>
      </w:r>
      <w:r w:rsidR="00AD44D5">
        <w:rPr>
          <w:lang w:val="nb-NO"/>
        </w:rPr>
        <w:t xml:space="preserve"> der fosfin er ett av temaene (ansvar: HMS-koordinator)</w:t>
      </w:r>
    </w:p>
    <w:p w14:paraId="0F82C324" w14:textId="0D92B224" w:rsidR="007218EC" w:rsidRDefault="007218EC" w:rsidP="007218EC">
      <w:pPr>
        <w:pStyle w:val="ListParagraph"/>
        <w:keepNext/>
        <w:numPr>
          <w:ilvl w:val="0"/>
          <w:numId w:val="13"/>
        </w:numPr>
        <w:spacing w:after="0"/>
        <w:jc w:val="both"/>
        <w:outlineLvl w:val="0"/>
        <w:rPr>
          <w:lang w:val="nb-NO"/>
        </w:rPr>
      </w:pPr>
      <w:r w:rsidRPr="007218EC">
        <w:rPr>
          <w:lang w:val="nb-NO"/>
        </w:rPr>
        <w:t xml:space="preserve">HMS skal være </w:t>
      </w:r>
      <w:r>
        <w:rPr>
          <w:lang w:val="nb-NO"/>
        </w:rPr>
        <w:t>et</w:t>
      </w:r>
      <w:r w:rsidRPr="007218EC">
        <w:rPr>
          <w:lang w:val="nb-NO"/>
        </w:rPr>
        <w:t xml:space="preserve"> punkt på agendaen i alle REM faggruppemøter</w:t>
      </w:r>
      <w:r w:rsidR="00AD44D5">
        <w:rPr>
          <w:lang w:val="nb-NO"/>
        </w:rPr>
        <w:t xml:space="preserve"> (</w:t>
      </w:r>
      <w:proofErr w:type="gramStart"/>
      <w:r w:rsidR="00AD44D5">
        <w:rPr>
          <w:lang w:val="nb-NO"/>
        </w:rPr>
        <w:t>ansvar:  gruppeleder</w:t>
      </w:r>
      <w:proofErr w:type="gramEnd"/>
      <w:r w:rsidR="00AD44D5">
        <w:rPr>
          <w:lang w:val="nb-NO"/>
        </w:rPr>
        <w:t>)</w:t>
      </w:r>
    </w:p>
    <w:p w14:paraId="49C54510" w14:textId="5C2809FB" w:rsidR="00AD44D5" w:rsidRDefault="00AD44D5" w:rsidP="007218EC">
      <w:pPr>
        <w:pStyle w:val="ListParagraph"/>
        <w:keepNext/>
        <w:numPr>
          <w:ilvl w:val="0"/>
          <w:numId w:val="13"/>
        </w:numPr>
        <w:spacing w:after="0"/>
        <w:jc w:val="both"/>
        <w:outlineLvl w:val="0"/>
        <w:rPr>
          <w:lang w:val="nb-NO"/>
        </w:rPr>
      </w:pPr>
      <w:r>
        <w:rPr>
          <w:lang w:val="nb-NO"/>
        </w:rPr>
        <w:t>Oppdatert liste over personer som jobber med potensielt fosfindannende prøver opprettholdes på forskningsgruppenivå (ansvar: gruppeleder)</w:t>
      </w:r>
    </w:p>
    <w:p w14:paraId="3ABACE2E" w14:textId="77777777" w:rsidR="007218EC" w:rsidRDefault="007218EC" w:rsidP="007218EC">
      <w:pPr>
        <w:keepNext/>
        <w:spacing w:after="0"/>
        <w:ind w:left="0"/>
        <w:jc w:val="both"/>
        <w:outlineLvl w:val="0"/>
        <w:rPr>
          <w:rFonts w:cs="Arial"/>
          <w:b/>
          <w:bCs/>
          <w:kern w:val="32"/>
          <w:sz w:val="30"/>
          <w:szCs w:val="32"/>
          <w:lang w:val="nb-NO"/>
        </w:rPr>
      </w:pPr>
    </w:p>
    <w:p w14:paraId="5660705E" w14:textId="2160CC2D" w:rsidR="00681FDE" w:rsidRPr="007218EC" w:rsidRDefault="00681FDE" w:rsidP="00693C56">
      <w:pPr>
        <w:keepNext/>
        <w:spacing w:after="0"/>
        <w:ind w:left="0"/>
        <w:jc w:val="both"/>
        <w:outlineLvl w:val="0"/>
        <w:rPr>
          <w:lang w:val="nb-NO"/>
        </w:rPr>
      </w:pPr>
      <w:r w:rsidRPr="007218EC">
        <w:rPr>
          <w:rFonts w:cs="Arial"/>
          <w:b/>
          <w:bCs/>
          <w:kern w:val="32"/>
          <w:lang w:val="nb-NO"/>
        </w:rPr>
        <w:t>Rutiner for vurdering av prøver</w:t>
      </w:r>
      <w:r w:rsidR="007218EC" w:rsidRPr="007218EC">
        <w:rPr>
          <w:rFonts w:cs="Arial"/>
          <w:b/>
          <w:bCs/>
          <w:kern w:val="32"/>
          <w:lang w:val="nb-NO"/>
        </w:rPr>
        <w:t xml:space="preserve"> innen mottak</w:t>
      </w:r>
    </w:p>
    <w:p w14:paraId="20C4CB21" w14:textId="39E93D31" w:rsidR="003477CB" w:rsidRPr="00693C56" w:rsidRDefault="006B4DAD" w:rsidP="006343A3">
      <w:pPr>
        <w:pStyle w:val="NormalWeb"/>
        <w:numPr>
          <w:ilvl w:val="0"/>
          <w:numId w:val="11"/>
        </w:numPr>
        <w:rPr>
          <w:rFonts w:ascii="ArialMT" w:hAnsi="ArialMT"/>
        </w:rPr>
      </w:pPr>
      <w:r w:rsidRPr="00693C56">
        <w:rPr>
          <w:rFonts w:ascii="ArialMT" w:hAnsi="ArialMT"/>
        </w:rPr>
        <w:t>Sikkerhetsdata</w:t>
      </w:r>
      <w:r w:rsidR="006343A3">
        <w:rPr>
          <w:rFonts w:ascii="ArialMT" w:hAnsi="ArialMT"/>
        </w:rPr>
        <w:t>blad</w:t>
      </w:r>
      <w:r w:rsidRPr="00693C56">
        <w:rPr>
          <w:rFonts w:ascii="ArialMT" w:hAnsi="ArialMT"/>
        </w:rPr>
        <w:t xml:space="preserve"> innhentes fra bedriften som produsert prøven </w:t>
      </w:r>
      <w:r w:rsidR="00693C56" w:rsidRPr="00693C56">
        <w:rPr>
          <w:rFonts w:ascii="ArialMT" w:hAnsi="ArialMT"/>
        </w:rPr>
        <w:t>om slik er tilgjeng</w:t>
      </w:r>
      <w:r w:rsidR="00693C56">
        <w:rPr>
          <w:rFonts w:ascii="ArialMT" w:hAnsi="ArialMT"/>
        </w:rPr>
        <w:t>e</w:t>
      </w:r>
      <w:r w:rsidR="00693C56" w:rsidRPr="00693C56">
        <w:rPr>
          <w:rFonts w:ascii="ArialMT" w:hAnsi="ArialMT"/>
        </w:rPr>
        <w:t>lig.</w:t>
      </w:r>
    </w:p>
    <w:p w14:paraId="38B1819D" w14:textId="455F3BB0" w:rsidR="003477CB" w:rsidRPr="00693C56" w:rsidRDefault="00693C56" w:rsidP="006343A3">
      <w:pPr>
        <w:pStyle w:val="NormalWeb"/>
        <w:numPr>
          <w:ilvl w:val="0"/>
          <w:numId w:val="11"/>
        </w:numPr>
        <w:rPr>
          <w:rFonts w:ascii="ArialMT" w:hAnsi="ArialMT"/>
        </w:rPr>
      </w:pPr>
      <w:r w:rsidRPr="00693C56">
        <w:rPr>
          <w:rFonts w:ascii="ArialMT" w:hAnsi="ArialMT"/>
        </w:rPr>
        <w:t>Informasjon om hvordan produsenten/bedriften lagrer egne prøver skal innhentes I forkant av le</w:t>
      </w:r>
      <w:r>
        <w:rPr>
          <w:rFonts w:ascii="ArialMT" w:hAnsi="ArialMT"/>
        </w:rPr>
        <w:t>veranse</w:t>
      </w:r>
      <w:r w:rsidR="00D90DA0">
        <w:rPr>
          <w:rFonts w:ascii="ArialMT" w:hAnsi="ArialMT"/>
        </w:rPr>
        <w:t>.</w:t>
      </w:r>
    </w:p>
    <w:p w14:paraId="296FC565" w14:textId="7EA6A9CA" w:rsidR="00DB6B74" w:rsidRPr="00317EAD" w:rsidRDefault="00DB6B74" w:rsidP="006343A3">
      <w:pPr>
        <w:pStyle w:val="Tilfelt"/>
        <w:numPr>
          <w:ilvl w:val="0"/>
          <w:numId w:val="11"/>
        </w:numPr>
        <w:ind w:right="0"/>
      </w:pPr>
      <w:r>
        <w:lastRenderedPageBreak/>
        <w:t>Oppbevaring og håndtering av prøver skal være ferdig planlagt og godkjent av ingeniør</w:t>
      </w:r>
      <w:r w:rsidR="002C5E60">
        <w:t xml:space="preserve"> ved IMA</w:t>
      </w:r>
      <w:r>
        <w:t xml:space="preserve"> innen prøven mottas</w:t>
      </w:r>
      <w:r w:rsidR="00D90DA0">
        <w:t>.</w:t>
      </w:r>
    </w:p>
    <w:p w14:paraId="195F6757" w14:textId="5ACCB587" w:rsidR="007C648F" w:rsidRDefault="007C648F" w:rsidP="00693C56">
      <w:pPr>
        <w:spacing w:after="0"/>
        <w:ind w:right="0"/>
        <w:jc w:val="both"/>
        <w:rPr>
          <w:lang w:val="nb-NO"/>
        </w:rPr>
      </w:pPr>
    </w:p>
    <w:p w14:paraId="7A5CD248" w14:textId="77777777" w:rsidR="002C5E60" w:rsidRPr="007C648F" w:rsidRDefault="002C5E60" w:rsidP="00693C56">
      <w:pPr>
        <w:spacing w:after="0"/>
        <w:ind w:right="0"/>
        <w:jc w:val="both"/>
        <w:rPr>
          <w:lang w:val="nb-NO"/>
        </w:rPr>
      </w:pPr>
    </w:p>
    <w:p w14:paraId="25A90BE8" w14:textId="10C95DE2" w:rsidR="002468B3" w:rsidRPr="007C648F" w:rsidRDefault="00F62C59" w:rsidP="00693C56">
      <w:pPr>
        <w:pStyle w:val="Tilfelt"/>
        <w:ind w:left="0" w:right="0"/>
        <w:jc w:val="both"/>
        <w:rPr>
          <w:b/>
        </w:rPr>
      </w:pPr>
      <w:r w:rsidRPr="007C648F">
        <w:rPr>
          <w:b/>
        </w:rPr>
        <w:t>Rutiner for m</w:t>
      </w:r>
      <w:r w:rsidR="0097538B" w:rsidRPr="007C648F">
        <w:rPr>
          <w:b/>
        </w:rPr>
        <w:t xml:space="preserve">ottak </w:t>
      </w:r>
      <w:r w:rsidRPr="007C648F">
        <w:rPr>
          <w:b/>
        </w:rPr>
        <w:t>av prøver</w:t>
      </w:r>
      <w:r w:rsidR="0097538B" w:rsidRPr="007C648F">
        <w:rPr>
          <w:b/>
        </w:rPr>
        <w:t xml:space="preserve"> </w:t>
      </w:r>
    </w:p>
    <w:p w14:paraId="0B4DD6F8" w14:textId="77777777" w:rsidR="00E15F45" w:rsidRDefault="00E15F45" w:rsidP="00693C56">
      <w:pPr>
        <w:spacing w:after="0"/>
        <w:ind w:left="0" w:right="0"/>
        <w:jc w:val="both"/>
        <w:rPr>
          <w:lang w:val="nb-NO"/>
        </w:rPr>
      </w:pPr>
    </w:p>
    <w:p w14:paraId="3355E600" w14:textId="55FC16FB" w:rsidR="00693C56" w:rsidRPr="00D90DA0" w:rsidRDefault="00E15F45" w:rsidP="00693C56">
      <w:pPr>
        <w:pStyle w:val="Tilfelt"/>
        <w:numPr>
          <w:ilvl w:val="0"/>
          <w:numId w:val="19"/>
        </w:numPr>
        <w:ind w:right="0"/>
        <w:jc w:val="both"/>
      </w:pPr>
      <w:r w:rsidRPr="00D90DA0">
        <w:t xml:space="preserve">Industrielle prøver plasseres i </w:t>
      </w:r>
      <w:proofErr w:type="spellStart"/>
      <w:r w:rsidRPr="00D90DA0">
        <w:t>SINTEFs</w:t>
      </w:r>
      <w:proofErr w:type="spellEnd"/>
      <w:r w:rsidRPr="00D90DA0">
        <w:t xml:space="preserve"> </w:t>
      </w:r>
      <w:proofErr w:type="spellStart"/>
      <w:r w:rsidRPr="00D90DA0">
        <w:t>gassbod</w:t>
      </w:r>
      <w:proofErr w:type="spellEnd"/>
      <w:r w:rsidRPr="00D90DA0">
        <w:t xml:space="preserve"> som første stoppested</w:t>
      </w:r>
      <w:r w:rsidR="007C648F" w:rsidRPr="00D90DA0">
        <w:t>.</w:t>
      </w:r>
      <w:r w:rsidR="00D90DA0" w:rsidRPr="00D90DA0">
        <w:t xml:space="preserve"> </w:t>
      </w:r>
    </w:p>
    <w:p w14:paraId="4D92B1B0" w14:textId="2C519751" w:rsidR="00693C56" w:rsidRDefault="0098058C" w:rsidP="00693C56">
      <w:pPr>
        <w:pStyle w:val="Tilfelt"/>
        <w:numPr>
          <w:ilvl w:val="0"/>
          <w:numId w:val="19"/>
        </w:numPr>
        <w:ind w:right="0"/>
        <w:jc w:val="both"/>
      </w:pPr>
      <w:r>
        <w:t>Prøver skal umiddelbart merkes med faresymbol og navn og kontaktdetaljer til eier/mottaker av prøvene.</w:t>
      </w:r>
    </w:p>
    <w:p w14:paraId="5485C0F9" w14:textId="0F05A5D6" w:rsidR="00693C56" w:rsidRDefault="00E15F45" w:rsidP="00693C56">
      <w:pPr>
        <w:pStyle w:val="Tilfelt"/>
        <w:numPr>
          <w:ilvl w:val="0"/>
          <w:numId w:val="19"/>
        </w:numPr>
        <w:ind w:right="0"/>
        <w:jc w:val="both"/>
      </w:pPr>
      <w:r>
        <w:t xml:space="preserve">Mottaker er ansvarlig for flytting til permanent lagringssted innen </w:t>
      </w:r>
      <w:r w:rsidR="007C648F">
        <w:t>2</w:t>
      </w:r>
      <w:r>
        <w:t xml:space="preserve"> uke</w:t>
      </w:r>
      <w:r w:rsidR="007C648F">
        <w:t>r</w:t>
      </w:r>
      <w:r>
        <w:t xml:space="preserve"> i forsvarlig emballasje. </w:t>
      </w:r>
      <w:r w:rsidRPr="00693C56">
        <w:t>Dette skal skje i samråd med ingeniør</w:t>
      </w:r>
      <w:r w:rsidR="002C5E60">
        <w:t xml:space="preserve"> ved IMA</w:t>
      </w:r>
      <w:r w:rsidR="007C648F" w:rsidRPr="00693C56">
        <w:t>.</w:t>
      </w:r>
      <w:r w:rsidR="00693C56" w:rsidRPr="00693C56">
        <w:t xml:space="preserve"> </w:t>
      </w:r>
    </w:p>
    <w:p w14:paraId="4AAD3324" w14:textId="7FE8A092" w:rsidR="00693C56" w:rsidRDefault="00693C56" w:rsidP="00693C56">
      <w:pPr>
        <w:pStyle w:val="Tilfelt"/>
        <w:numPr>
          <w:ilvl w:val="0"/>
          <w:numId w:val="19"/>
        </w:numPr>
        <w:ind w:right="0"/>
        <w:jc w:val="both"/>
      </w:pPr>
      <w:r>
        <w:t>Kjente fosfindannende prøver skal testes ved mottak for vurdering av grad av avgassing</w:t>
      </w:r>
      <w:r w:rsidR="004414AD">
        <w:t>.</w:t>
      </w:r>
    </w:p>
    <w:p w14:paraId="54391EFB" w14:textId="77777777" w:rsidR="006B4DAD" w:rsidRDefault="006B4DAD" w:rsidP="00693C56">
      <w:pPr>
        <w:spacing w:after="0"/>
        <w:ind w:left="0" w:right="0"/>
        <w:jc w:val="both"/>
        <w:rPr>
          <w:lang w:val="nb-NO"/>
        </w:rPr>
      </w:pPr>
    </w:p>
    <w:p w14:paraId="4768C554" w14:textId="68B07303" w:rsidR="00E15F45" w:rsidRDefault="00F62C59" w:rsidP="00693C56">
      <w:pPr>
        <w:spacing w:after="0"/>
        <w:ind w:left="0" w:right="0"/>
        <w:jc w:val="both"/>
        <w:rPr>
          <w:lang w:val="nb-NO"/>
        </w:rPr>
      </w:pPr>
      <w:proofErr w:type="spellStart"/>
      <w:r w:rsidRPr="00F62C59">
        <w:rPr>
          <w:b/>
        </w:rPr>
        <w:t>L</w:t>
      </w:r>
      <w:r w:rsidR="00DB6B74" w:rsidRPr="00F62C59">
        <w:rPr>
          <w:b/>
        </w:rPr>
        <w:t>agring</w:t>
      </w:r>
      <w:proofErr w:type="spellEnd"/>
      <w:r w:rsidR="00DB6B74" w:rsidRPr="00F62C59">
        <w:rPr>
          <w:b/>
        </w:rPr>
        <w:t xml:space="preserve"> av </w:t>
      </w:r>
      <w:proofErr w:type="spellStart"/>
      <w:r w:rsidR="00DB6B74" w:rsidRPr="00F62C59">
        <w:rPr>
          <w:b/>
        </w:rPr>
        <w:t>prøver</w:t>
      </w:r>
      <w:proofErr w:type="spellEnd"/>
      <w:r w:rsidR="00DB6B74" w:rsidRPr="00F62C59">
        <w:rPr>
          <w:lang w:val="nb-NO"/>
        </w:rPr>
        <w:t xml:space="preserve"> </w:t>
      </w:r>
    </w:p>
    <w:p w14:paraId="7824E611" w14:textId="77777777" w:rsidR="00F62C59" w:rsidRPr="00F62C59" w:rsidRDefault="00F62C59" w:rsidP="00693C56">
      <w:pPr>
        <w:spacing w:after="0"/>
        <w:ind w:left="0" w:right="0"/>
        <w:jc w:val="both"/>
        <w:rPr>
          <w:lang w:val="nb-NO"/>
        </w:rPr>
      </w:pPr>
    </w:p>
    <w:p w14:paraId="150E569A" w14:textId="77777777" w:rsidR="007C648F" w:rsidRDefault="00E15F45" w:rsidP="00693C56">
      <w:pPr>
        <w:pStyle w:val="Tilfelt"/>
        <w:numPr>
          <w:ilvl w:val="0"/>
          <w:numId w:val="16"/>
        </w:numPr>
        <w:ind w:right="0"/>
        <w:jc w:val="both"/>
      </w:pPr>
      <w:r>
        <w:t xml:space="preserve">Prøver eller kjemikalier skal </w:t>
      </w:r>
      <w:r w:rsidRPr="007C648F">
        <w:rPr>
          <w:b/>
        </w:rPr>
        <w:t>ikke</w:t>
      </w:r>
      <w:r>
        <w:t xml:space="preserve"> lagres på kontor eller lesesal. </w:t>
      </w:r>
    </w:p>
    <w:p w14:paraId="13900658" w14:textId="17500C94" w:rsidR="007C648F" w:rsidRDefault="00E15F45" w:rsidP="00693C56">
      <w:pPr>
        <w:pStyle w:val="Tilfelt"/>
        <w:numPr>
          <w:ilvl w:val="0"/>
          <w:numId w:val="16"/>
        </w:numPr>
        <w:ind w:right="0"/>
        <w:jc w:val="both"/>
      </w:pPr>
      <w:r>
        <w:t>Risikoprøver skal oppbevares i lufttett boks</w:t>
      </w:r>
      <w:r w:rsidR="007C648F">
        <w:t xml:space="preserve"> (&lt;20 kg)</w:t>
      </w:r>
      <w:r>
        <w:t xml:space="preserve"> i ventilert kjemikalieskap</w:t>
      </w:r>
      <w:r w:rsidR="007C648F">
        <w:t xml:space="preserve"> eller i gass bod (&gt;20 kg).</w:t>
      </w:r>
      <w:r w:rsidRPr="00E15F45">
        <w:t xml:space="preserve"> </w:t>
      </w:r>
    </w:p>
    <w:p w14:paraId="7F8FE157" w14:textId="77777777" w:rsidR="007C648F" w:rsidRDefault="00E15F45" w:rsidP="00693C56">
      <w:pPr>
        <w:pStyle w:val="Tilfelt"/>
        <w:numPr>
          <w:ilvl w:val="0"/>
          <w:numId w:val="16"/>
        </w:numPr>
        <w:ind w:right="0"/>
        <w:jc w:val="both"/>
      </w:pPr>
      <w:r>
        <w:t xml:space="preserve">Dersom prøver skal oppbevares i ventilert kjemikalieskap for fosfingenererende prøver på rom A-K047 skal rutinene for </w:t>
      </w:r>
      <w:r w:rsidR="00F62C59">
        <w:t>«</w:t>
      </w:r>
      <w:r w:rsidR="00F62C59" w:rsidRPr="007C648F">
        <w:rPr>
          <w:b/>
          <w:i/>
        </w:rPr>
        <w:t>Lagring i Skap</w:t>
      </w:r>
      <w:r w:rsidR="00F62C59">
        <w:t>»</w:t>
      </w:r>
      <w:r>
        <w:t xml:space="preserve"> følges</w:t>
      </w:r>
      <w:r w:rsidR="007C648F">
        <w:t>.</w:t>
      </w:r>
    </w:p>
    <w:p w14:paraId="04C88CB9" w14:textId="2A1B2341" w:rsidR="00E15F45" w:rsidRDefault="00E15F45" w:rsidP="00693C56">
      <w:pPr>
        <w:pStyle w:val="Tilfelt"/>
        <w:numPr>
          <w:ilvl w:val="0"/>
          <w:numId w:val="16"/>
        </w:numPr>
        <w:ind w:right="0"/>
        <w:jc w:val="both"/>
      </w:pPr>
      <w:r>
        <w:t>Større mengder skal oppbevares i gass</w:t>
      </w:r>
      <w:r w:rsidR="007C648F">
        <w:t xml:space="preserve"> </w:t>
      </w:r>
      <w:r>
        <w:t>bod</w:t>
      </w:r>
      <w:r w:rsidR="007C648F">
        <w:t xml:space="preserve"> og skal følge rutinene for «</w:t>
      </w:r>
      <w:r w:rsidR="007C648F" w:rsidRPr="007C648F">
        <w:rPr>
          <w:b/>
          <w:i/>
        </w:rPr>
        <w:t>Lagring i Gass</w:t>
      </w:r>
      <w:r w:rsidR="004414AD">
        <w:rPr>
          <w:b/>
          <w:i/>
        </w:rPr>
        <w:t>-</w:t>
      </w:r>
      <w:r w:rsidR="007C648F" w:rsidRPr="007C648F">
        <w:rPr>
          <w:b/>
          <w:i/>
        </w:rPr>
        <w:t>bod</w:t>
      </w:r>
      <w:r w:rsidR="007C648F">
        <w:t>»</w:t>
      </w:r>
    </w:p>
    <w:p w14:paraId="6E1CCE5A" w14:textId="622536F3" w:rsidR="00E15F45" w:rsidRDefault="00E15F45" w:rsidP="00693C56">
      <w:pPr>
        <w:spacing w:after="0"/>
        <w:ind w:left="0" w:right="0"/>
        <w:jc w:val="both"/>
        <w:rPr>
          <w:lang w:val="nb-NO"/>
        </w:rPr>
      </w:pPr>
    </w:p>
    <w:p w14:paraId="31D068C4" w14:textId="77777777" w:rsidR="002C5E60" w:rsidRDefault="002C5E60">
      <w:pPr>
        <w:spacing w:after="0"/>
        <w:ind w:left="0" w:right="0"/>
        <w:rPr>
          <w:b/>
          <w:i/>
          <w:lang w:val="nb-NO"/>
        </w:rPr>
      </w:pPr>
      <w:r>
        <w:rPr>
          <w:b/>
          <w:i/>
          <w:lang w:val="nb-NO"/>
        </w:rPr>
        <w:br w:type="page"/>
      </w:r>
    </w:p>
    <w:p w14:paraId="4A671681" w14:textId="66B7BCBC" w:rsidR="00693C56" w:rsidRDefault="0097538B" w:rsidP="00693C56">
      <w:pPr>
        <w:keepNext/>
        <w:spacing w:after="0"/>
        <w:ind w:left="0"/>
        <w:jc w:val="both"/>
        <w:outlineLvl w:val="0"/>
        <w:rPr>
          <w:b/>
          <w:i/>
          <w:lang w:val="nb-NO"/>
        </w:rPr>
      </w:pPr>
      <w:r w:rsidRPr="00DB6B74">
        <w:rPr>
          <w:b/>
          <w:i/>
          <w:lang w:val="nb-NO"/>
        </w:rPr>
        <w:lastRenderedPageBreak/>
        <w:t>Lagring i skap</w:t>
      </w:r>
      <w:r w:rsidR="00693C56">
        <w:rPr>
          <w:b/>
          <w:i/>
          <w:lang w:val="nb-NO"/>
        </w:rPr>
        <w:t>.</w:t>
      </w:r>
    </w:p>
    <w:p w14:paraId="5930FB47" w14:textId="4CED65CC" w:rsidR="003477CB" w:rsidRPr="00DB6B74" w:rsidRDefault="003477CB" w:rsidP="00693C56">
      <w:pPr>
        <w:keepNext/>
        <w:spacing w:after="0"/>
        <w:ind w:left="0"/>
        <w:jc w:val="both"/>
        <w:outlineLvl w:val="0"/>
        <w:rPr>
          <w:rFonts w:cs="Arial"/>
          <w:b/>
          <w:bCs/>
          <w:i/>
          <w:kern w:val="32"/>
          <w:sz w:val="30"/>
          <w:szCs w:val="32"/>
          <w:lang w:val="nb-NO"/>
        </w:rPr>
      </w:pPr>
      <w:r w:rsidRPr="00DB6B74">
        <w:rPr>
          <w:rFonts w:cs="Arial"/>
          <w:b/>
          <w:bCs/>
          <w:i/>
          <w:kern w:val="32"/>
          <w:sz w:val="30"/>
          <w:szCs w:val="32"/>
          <w:lang w:val="nb-NO"/>
        </w:rPr>
        <w:t xml:space="preserve"> </w:t>
      </w:r>
      <w:r w:rsidR="00DB6B74" w:rsidRPr="007C648F">
        <w:rPr>
          <w:b/>
          <w:lang w:val="nb-NO"/>
        </w:rPr>
        <w:br/>
      </w:r>
      <w:r w:rsidRPr="007C648F">
        <w:rPr>
          <w:rFonts w:cs="Arial"/>
          <w:bCs/>
          <w:kern w:val="32"/>
          <w:szCs w:val="32"/>
          <w:u w:val="single"/>
          <w:lang w:val="nb-NO"/>
        </w:rPr>
        <w:t>Før du åpner skapet:</w:t>
      </w:r>
      <w:r w:rsidRPr="008934E7">
        <w:rPr>
          <w:rFonts w:cs="Arial"/>
          <w:b/>
          <w:bCs/>
          <w:kern w:val="32"/>
          <w:szCs w:val="32"/>
          <w:lang w:val="nb-NO"/>
        </w:rPr>
        <w:t xml:space="preserve"> </w:t>
      </w:r>
    </w:p>
    <w:p w14:paraId="4724B972" w14:textId="77777777" w:rsidR="003477CB" w:rsidRDefault="003477CB" w:rsidP="00693C56">
      <w:pPr>
        <w:pStyle w:val="Tilfelt"/>
        <w:numPr>
          <w:ilvl w:val="0"/>
          <w:numId w:val="7"/>
        </w:numPr>
        <w:ind w:right="0"/>
        <w:jc w:val="both"/>
      </w:pPr>
      <w:r>
        <w:t>Gjør andre i rommet oppmerksom på eventuelle farer før du åpner skapet.</w:t>
      </w:r>
    </w:p>
    <w:p w14:paraId="64FA6D5F" w14:textId="77777777" w:rsidR="003477CB" w:rsidRDefault="003477CB" w:rsidP="00693C56">
      <w:pPr>
        <w:pStyle w:val="Tilfelt"/>
        <w:numPr>
          <w:ilvl w:val="0"/>
          <w:numId w:val="7"/>
        </w:numPr>
        <w:ind w:right="0"/>
        <w:jc w:val="both"/>
      </w:pPr>
      <w:r>
        <w:t>Sørg for at du har en gassmaske med korrekte filter og at den sitter godt rundt nese og munn.</w:t>
      </w:r>
      <w:r w:rsidRPr="004F6B33">
        <w:t xml:space="preserve"> </w:t>
      </w:r>
    </w:p>
    <w:p w14:paraId="7642BD6F" w14:textId="77777777" w:rsidR="003477CB" w:rsidRDefault="003477CB" w:rsidP="00693C56">
      <w:pPr>
        <w:pStyle w:val="Tilfelt"/>
        <w:numPr>
          <w:ilvl w:val="0"/>
          <w:numId w:val="7"/>
        </w:numPr>
        <w:ind w:right="0"/>
        <w:jc w:val="both"/>
      </w:pPr>
      <w:r>
        <w:t xml:space="preserve">Ha </w:t>
      </w:r>
      <w:proofErr w:type="spellStart"/>
      <w:r>
        <w:t>Dräger</w:t>
      </w:r>
      <w:proofErr w:type="spellEnd"/>
      <w:r>
        <w:t xml:space="preserve"> tubes tilgjengelig for måling. Hvis prosedyre for måling med </w:t>
      </w:r>
      <w:proofErr w:type="spellStart"/>
      <w:r>
        <w:t>Dräger</w:t>
      </w:r>
      <w:proofErr w:type="spellEnd"/>
      <w:r>
        <w:t xml:space="preserve"> tubes ikke er kjent, ikke åpne skapet – ta kontakt med HMS koordinator. </w:t>
      </w:r>
    </w:p>
    <w:p w14:paraId="796A490D" w14:textId="77777777" w:rsidR="003477CB" w:rsidRDefault="003477CB" w:rsidP="00693C56">
      <w:pPr>
        <w:pStyle w:val="Tilfelt"/>
        <w:numPr>
          <w:ilvl w:val="0"/>
          <w:numId w:val="7"/>
        </w:numPr>
        <w:ind w:right="0"/>
        <w:jc w:val="both"/>
      </w:pPr>
      <w:r>
        <w:t>Det skal brukes personlig gassdetektor ved håndtering av potensielle fosfindannede prøver til enhver tid.</w:t>
      </w:r>
    </w:p>
    <w:p w14:paraId="7D817021" w14:textId="27FE7A8E" w:rsidR="003477CB" w:rsidRDefault="003477CB" w:rsidP="00693C56">
      <w:pPr>
        <w:pStyle w:val="Tilfelt"/>
        <w:numPr>
          <w:ilvl w:val="0"/>
          <w:numId w:val="7"/>
        </w:numPr>
        <w:ind w:right="0"/>
        <w:jc w:val="both"/>
      </w:pPr>
      <w:r>
        <w:t>Alle prøver skal oppbevares i lufttette beholdere, f. eks. esker med silikongummi langs kanten</w:t>
      </w:r>
      <w:r w:rsidR="006B4DAD">
        <w:t xml:space="preserve"> og plastikk prøveposer. </w:t>
      </w:r>
      <w:r>
        <w:t>Alle prøver skal merkes med eiers navn og kontaktinformasjon, dato, innhold og faremerke (piktogram).</w:t>
      </w:r>
      <w:r w:rsidRPr="00AC530B">
        <w:t xml:space="preserve"> </w:t>
      </w:r>
    </w:p>
    <w:p w14:paraId="69B79E4B" w14:textId="42F9BE79" w:rsidR="003477CB" w:rsidRDefault="003477CB" w:rsidP="00693C56">
      <w:pPr>
        <w:pStyle w:val="Tilfelt"/>
        <w:numPr>
          <w:ilvl w:val="0"/>
          <w:numId w:val="7"/>
        </w:numPr>
        <w:ind w:right="0"/>
        <w:jc w:val="both"/>
      </w:pPr>
      <w:r>
        <w:t xml:space="preserve">Hent nøkkel </w:t>
      </w:r>
      <w:r w:rsidR="00F62C59">
        <w:t xml:space="preserve">til skapet </w:t>
      </w:r>
      <w:r>
        <w:t xml:space="preserve">i nøkkelboksen. PIN-kode fås av HMS-koordinator. </w:t>
      </w:r>
    </w:p>
    <w:p w14:paraId="44408A46" w14:textId="77777777" w:rsidR="003477CB" w:rsidRDefault="003477CB" w:rsidP="00693C56">
      <w:pPr>
        <w:pStyle w:val="Tilfelt"/>
        <w:ind w:right="0"/>
        <w:jc w:val="both"/>
      </w:pPr>
    </w:p>
    <w:p w14:paraId="7B056FE6" w14:textId="77777777" w:rsidR="003477CB" w:rsidRPr="007C648F" w:rsidRDefault="003477CB" w:rsidP="00693C56">
      <w:pPr>
        <w:pStyle w:val="Tilfelt"/>
        <w:ind w:right="0"/>
        <w:jc w:val="both"/>
        <w:rPr>
          <w:u w:val="single"/>
        </w:rPr>
      </w:pPr>
      <w:r w:rsidRPr="007C648F">
        <w:rPr>
          <w:u w:val="single"/>
        </w:rPr>
        <w:t xml:space="preserve">Når du åpner skapet: </w:t>
      </w:r>
    </w:p>
    <w:p w14:paraId="1AA2CDE8" w14:textId="77777777" w:rsidR="003477CB" w:rsidRDefault="003477CB" w:rsidP="00693C56">
      <w:pPr>
        <w:pStyle w:val="Tilfelt"/>
        <w:numPr>
          <w:ilvl w:val="0"/>
          <w:numId w:val="7"/>
        </w:numPr>
        <w:ind w:right="0"/>
        <w:jc w:val="both"/>
      </w:pPr>
      <w:r>
        <w:t xml:space="preserve">Sjekk for lekkasje av fosfin ved bruk av </w:t>
      </w:r>
      <w:proofErr w:type="spellStart"/>
      <w:r>
        <w:t>Dräger</w:t>
      </w:r>
      <w:proofErr w:type="spellEnd"/>
      <w:r>
        <w:t xml:space="preserve"> tubes når du setter inn og henter ut prøver. </w:t>
      </w:r>
    </w:p>
    <w:p w14:paraId="72C200CA" w14:textId="77777777" w:rsidR="003477CB" w:rsidRDefault="003477CB" w:rsidP="00693C56">
      <w:pPr>
        <w:pStyle w:val="Tilfelt"/>
        <w:numPr>
          <w:ilvl w:val="1"/>
          <w:numId w:val="7"/>
        </w:numPr>
        <w:ind w:right="0"/>
        <w:jc w:val="both"/>
      </w:pPr>
      <w:r>
        <w:t xml:space="preserve">Sjekk 1: generelt i skapet. </w:t>
      </w:r>
    </w:p>
    <w:p w14:paraId="17A5387A" w14:textId="77777777" w:rsidR="003477CB" w:rsidRDefault="003477CB" w:rsidP="00693C56">
      <w:pPr>
        <w:pStyle w:val="Tilfelt"/>
        <w:numPr>
          <w:ilvl w:val="1"/>
          <w:numId w:val="7"/>
        </w:numPr>
        <w:ind w:right="0"/>
        <w:jc w:val="both"/>
      </w:pPr>
      <w:r>
        <w:t>Sjekk 2: spesifikt for dine prøver.</w:t>
      </w:r>
    </w:p>
    <w:p w14:paraId="387453CC" w14:textId="77777777" w:rsidR="003477CB" w:rsidRDefault="003477CB" w:rsidP="00693C56">
      <w:pPr>
        <w:pStyle w:val="Tilfelt"/>
        <w:numPr>
          <w:ilvl w:val="2"/>
          <w:numId w:val="7"/>
        </w:numPr>
        <w:ind w:right="0"/>
        <w:jc w:val="both"/>
      </w:pPr>
      <w:r>
        <w:t xml:space="preserve">Hvis fosfin måles, må ytterligere godkjenning av HMS-koordinator til for at prøvene skal få tas ut av skapet for videre analyse. </w:t>
      </w:r>
    </w:p>
    <w:p w14:paraId="61BF8AC8" w14:textId="77777777" w:rsidR="003477CB" w:rsidRPr="004428CA" w:rsidRDefault="003477CB" w:rsidP="00693C56">
      <w:pPr>
        <w:pStyle w:val="Tilfelt"/>
        <w:numPr>
          <w:ilvl w:val="0"/>
          <w:numId w:val="7"/>
        </w:numPr>
        <w:ind w:right="0"/>
        <w:jc w:val="both"/>
      </w:pPr>
      <w:r>
        <w:t>Boksene skal kun åpnes i avtrekksskap for å unngå utslipp av gass til laboratoriemiljøet</w:t>
      </w:r>
    </w:p>
    <w:p w14:paraId="0C3BF40D" w14:textId="77777777" w:rsidR="003477CB" w:rsidRDefault="003477CB" w:rsidP="00693C56">
      <w:pPr>
        <w:pStyle w:val="Tilfelt"/>
        <w:ind w:right="0"/>
        <w:jc w:val="both"/>
      </w:pPr>
    </w:p>
    <w:p w14:paraId="730E3E95" w14:textId="77777777" w:rsidR="003477CB" w:rsidRPr="007C648F" w:rsidRDefault="003477CB" w:rsidP="00693C56">
      <w:pPr>
        <w:pStyle w:val="Tilfelt"/>
        <w:ind w:right="0"/>
        <w:jc w:val="both"/>
        <w:rPr>
          <w:u w:val="single"/>
        </w:rPr>
      </w:pPr>
      <w:r w:rsidRPr="007C648F">
        <w:rPr>
          <w:u w:val="single"/>
        </w:rPr>
        <w:t xml:space="preserve">Når du lukker skapet: </w:t>
      </w:r>
    </w:p>
    <w:p w14:paraId="4F3F58F0" w14:textId="77777777" w:rsidR="003477CB" w:rsidRDefault="003477CB" w:rsidP="00693C56">
      <w:pPr>
        <w:pStyle w:val="Tilfelt"/>
        <w:numPr>
          <w:ilvl w:val="0"/>
          <w:numId w:val="6"/>
        </w:numPr>
        <w:ind w:right="0"/>
        <w:jc w:val="both"/>
      </w:pPr>
      <w:r>
        <w:t>Lås skapet og plasser nøkkelen tilbake i nøkkelboksen umiddelbart.</w:t>
      </w:r>
    </w:p>
    <w:p w14:paraId="6F1FE7EC" w14:textId="5CC83DAA" w:rsidR="003477CB" w:rsidRDefault="003477CB" w:rsidP="00693C56">
      <w:pPr>
        <w:pStyle w:val="Tilfelt"/>
        <w:ind w:left="0" w:right="0"/>
        <w:jc w:val="both"/>
      </w:pPr>
    </w:p>
    <w:p w14:paraId="323C0257" w14:textId="77777777" w:rsidR="009D0055" w:rsidRDefault="009D0055">
      <w:pPr>
        <w:spacing w:after="0"/>
        <w:ind w:left="0" w:right="0"/>
        <w:rPr>
          <w:b/>
          <w:i/>
          <w:lang w:val="nb-NO"/>
        </w:rPr>
      </w:pPr>
      <w:r w:rsidRPr="00B72D0F">
        <w:rPr>
          <w:b/>
          <w:i/>
          <w:lang w:val="nb-NO"/>
        </w:rPr>
        <w:br w:type="page"/>
      </w:r>
    </w:p>
    <w:p w14:paraId="08F29D58" w14:textId="5FF417A5" w:rsidR="0098058C" w:rsidRPr="0098058C" w:rsidRDefault="0098058C" w:rsidP="00693C56">
      <w:pPr>
        <w:pStyle w:val="Tilfelt"/>
        <w:ind w:left="0" w:right="0"/>
        <w:jc w:val="both"/>
        <w:rPr>
          <w:b/>
          <w:i/>
        </w:rPr>
      </w:pPr>
      <w:r w:rsidRPr="0098058C">
        <w:rPr>
          <w:b/>
          <w:i/>
        </w:rPr>
        <w:lastRenderedPageBreak/>
        <w:t>Lagring i Gass bod</w:t>
      </w:r>
    </w:p>
    <w:p w14:paraId="0A603B98" w14:textId="77777777" w:rsidR="00A46F0E" w:rsidRDefault="0085404D" w:rsidP="00693C56">
      <w:pPr>
        <w:pStyle w:val="Tilfelt"/>
        <w:ind w:right="0"/>
        <w:jc w:val="both"/>
      </w:pPr>
      <w:r>
        <w:t>Lagring av pr</w:t>
      </w:r>
      <w:r w:rsidR="00877DBF">
        <w:t xml:space="preserve">øver må skje </w:t>
      </w:r>
      <w:r w:rsidR="001F3D43">
        <w:t>på</w:t>
      </w:r>
      <w:r w:rsidR="00877DBF">
        <w:t xml:space="preserve"> godt ventilerte </w:t>
      </w:r>
      <w:r w:rsidR="001F3D43">
        <w:t xml:space="preserve">plasser. </w:t>
      </w:r>
      <w:proofErr w:type="spellStart"/>
      <w:r w:rsidR="001502D2">
        <w:t>SINTEFs</w:t>
      </w:r>
      <w:proofErr w:type="spellEnd"/>
      <w:r w:rsidR="001502D2">
        <w:t xml:space="preserve"> g</w:t>
      </w:r>
      <w:r w:rsidR="001F3D43">
        <w:t>ass-bode</w:t>
      </w:r>
      <w:r w:rsidR="001502D2">
        <w:t xml:space="preserve">n er </w:t>
      </w:r>
      <w:r w:rsidR="009338DD">
        <w:t xml:space="preserve">blitt vurdert som egnet. </w:t>
      </w:r>
    </w:p>
    <w:p w14:paraId="72695624" w14:textId="77777777" w:rsidR="00A46F0E" w:rsidRDefault="00A46F0E" w:rsidP="00693C56">
      <w:pPr>
        <w:pStyle w:val="Tilfelt"/>
        <w:ind w:right="0"/>
        <w:jc w:val="both"/>
      </w:pPr>
    </w:p>
    <w:p w14:paraId="16B9D364" w14:textId="77777777" w:rsidR="009C7283" w:rsidRDefault="00A46F0E" w:rsidP="009C7283">
      <w:pPr>
        <w:pStyle w:val="Tilfelt"/>
        <w:numPr>
          <w:ilvl w:val="0"/>
          <w:numId w:val="29"/>
        </w:numPr>
        <w:ind w:right="0"/>
        <w:jc w:val="both"/>
      </w:pPr>
      <w:r>
        <w:t>G</w:t>
      </w:r>
      <w:r w:rsidR="00791816">
        <w:t xml:space="preserve">assboden </w:t>
      </w:r>
      <w:r w:rsidR="00B83CEF">
        <w:t xml:space="preserve">har plass til opp mot 3 europaller </w:t>
      </w:r>
      <w:r>
        <w:t>gulvplass</w:t>
      </w:r>
      <w:r w:rsidR="009C7283">
        <w:t xml:space="preserve">. </w:t>
      </w:r>
    </w:p>
    <w:p w14:paraId="361136A8" w14:textId="0BB8D233" w:rsidR="003477CB" w:rsidRDefault="009C7283" w:rsidP="009C7283">
      <w:pPr>
        <w:pStyle w:val="Tilfelt"/>
        <w:numPr>
          <w:ilvl w:val="0"/>
          <w:numId w:val="29"/>
        </w:numPr>
        <w:ind w:right="0"/>
        <w:jc w:val="both"/>
      </w:pPr>
      <w:r>
        <w:t>M</w:t>
      </w:r>
      <w:r w:rsidR="00B64234">
        <w:t>aksimal lagringstid er 1 måned</w:t>
      </w:r>
      <w:r>
        <w:t xml:space="preserve">. Etter dette må </w:t>
      </w:r>
      <w:r w:rsidR="00F92EA5">
        <w:t xml:space="preserve">prøvene flyttes andre steder eller avhendes </w:t>
      </w:r>
      <w:r w:rsidR="00A2410F">
        <w:t>på forsvarlig vis.</w:t>
      </w:r>
    </w:p>
    <w:p w14:paraId="4C64A54D" w14:textId="7E3C1BB3" w:rsidR="00412DCE" w:rsidRDefault="00412DCE" w:rsidP="009C7283">
      <w:pPr>
        <w:pStyle w:val="Tilfelt"/>
        <w:numPr>
          <w:ilvl w:val="0"/>
          <w:numId w:val="29"/>
        </w:numPr>
        <w:ind w:right="0"/>
        <w:jc w:val="both"/>
      </w:pPr>
      <w:r>
        <w:t>Vær oppmerksom på at gass</w:t>
      </w:r>
      <w:r w:rsidR="00ED50FA">
        <w:t xml:space="preserve"> har</w:t>
      </w:r>
      <w:r w:rsidR="00521FF1">
        <w:t xml:space="preserve"> prioritet i </w:t>
      </w:r>
      <w:proofErr w:type="spellStart"/>
      <w:r w:rsidR="00521FF1">
        <w:t>gassbua</w:t>
      </w:r>
      <w:proofErr w:type="spellEnd"/>
      <w:r w:rsidR="00521FF1">
        <w:t xml:space="preserve">. Dette betyr at dersom det </w:t>
      </w:r>
      <w:r w:rsidR="005807DB">
        <w:t>kommer gasspakker som trenger plass,</w:t>
      </w:r>
      <w:r w:rsidR="007440B9">
        <w:t xml:space="preserve"> må prøvene flyttes</w:t>
      </w:r>
      <w:r w:rsidR="009E1E4E">
        <w:t>/avhendes</w:t>
      </w:r>
      <w:r w:rsidR="007440B9">
        <w:t xml:space="preserve"> umiddelbart.</w:t>
      </w:r>
    </w:p>
    <w:p w14:paraId="6770ADDA" w14:textId="77777777" w:rsidR="00875D36" w:rsidRDefault="00875D36" w:rsidP="00693C56">
      <w:pPr>
        <w:pStyle w:val="Tilfelt"/>
        <w:ind w:right="0"/>
        <w:jc w:val="both"/>
      </w:pPr>
    </w:p>
    <w:p w14:paraId="58DF2B36" w14:textId="57B712BB" w:rsidR="002812FD" w:rsidRDefault="00875D36" w:rsidP="00693C56">
      <w:pPr>
        <w:pStyle w:val="Tilfelt"/>
        <w:ind w:right="0"/>
        <w:jc w:val="both"/>
      </w:pPr>
      <w:r>
        <w:t xml:space="preserve">Ved uttak av prøver fra gassbod skal samme rutine benyttes som ved uttak fra skap. Dvs. Personlig detektor skal benyttes sammen med </w:t>
      </w:r>
      <w:proofErr w:type="spellStart"/>
      <w:r>
        <w:t>Dräger</w:t>
      </w:r>
      <w:proofErr w:type="spellEnd"/>
      <w:r>
        <w:t>-rør. Gassmaske med korrekt filterpatron skal være tilgjengelig og benyttes ved utslag på målinger.</w:t>
      </w:r>
    </w:p>
    <w:p w14:paraId="30DA27A3" w14:textId="77777777" w:rsidR="002812FD" w:rsidRDefault="002812FD" w:rsidP="00693C56">
      <w:pPr>
        <w:pStyle w:val="Tilfelt"/>
        <w:ind w:right="0"/>
        <w:jc w:val="both"/>
      </w:pPr>
    </w:p>
    <w:p w14:paraId="1804B12D" w14:textId="7F840075" w:rsidR="00F62C59" w:rsidRPr="006A21EC" w:rsidRDefault="00F62C59" w:rsidP="00875D36">
      <w:pPr>
        <w:pStyle w:val="Tilfelt"/>
        <w:ind w:left="0" w:right="0"/>
        <w:jc w:val="both"/>
      </w:pPr>
      <w:r w:rsidRPr="0098058C">
        <w:rPr>
          <w:b/>
        </w:rPr>
        <w:t>Rutiner for håndtering av prøver</w:t>
      </w:r>
    </w:p>
    <w:p w14:paraId="0413E7EB" w14:textId="06C53EC4" w:rsidR="0098058C" w:rsidRDefault="0098058C" w:rsidP="00693C56">
      <w:pPr>
        <w:pStyle w:val="Tilfelt"/>
        <w:numPr>
          <w:ilvl w:val="0"/>
          <w:numId w:val="17"/>
        </w:numPr>
        <w:ind w:right="0"/>
        <w:jc w:val="both"/>
      </w:pPr>
      <w:r>
        <w:t>P</w:t>
      </w:r>
      <w:r w:rsidR="00F62C59">
        <w:t xml:space="preserve">røvene </w:t>
      </w:r>
      <w:r>
        <w:t xml:space="preserve">testes med </w:t>
      </w:r>
      <w:proofErr w:type="spellStart"/>
      <w:r>
        <w:t>Dräger</w:t>
      </w:r>
      <w:proofErr w:type="spellEnd"/>
      <w:r w:rsidR="00442267">
        <w:t xml:space="preserve"> </w:t>
      </w:r>
      <w:r>
        <w:t>tub</w:t>
      </w:r>
      <w:r w:rsidR="00442267">
        <w:t>e</w:t>
      </w:r>
      <w:r>
        <w:t xml:space="preserve"> innen håndtering/prosessering. Ved utslag på måler må videre tiltak vurderes i samråd med HMS ansvarlig.</w:t>
      </w:r>
    </w:p>
    <w:p w14:paraId="070DB802" w14:textId="5E04AA1C" w:rsidR="00F62C59" w:rsidRDefault="0098058C" w:rsidP="00693C56">
      <w:pPr>
        <w:pStyle w:val="Tilfelt"/>
        <w:numPr>
          <w:ilvl w:val="0"/>
          <w:numId w:val="17"/>
        </w:numPr>
        <w:ind w:right="0"/>
        <w:jc w:val="both"/>
      </w:pPr>
      <w:r>
        <w:t>All kutting og prøvepreparering ved rom temperatur skall foregå</w:t>
      </w:r>
      <w:r w:rsidR="00F62C59">
        <w:t xml:space="preserve"> under avtrekk</w:t>
      </w:r>
      <w:r>
        <w:t>/i avtrekksk</w:t>
      </w:r>
      <w:r w:rsidR="004414AD">
        <w:t>a</w:t>
      </w:r>
      <w:r>
        <w:t>p</w:t>
      </w:r>
    </w:p>
    <w:p w14:paraId="33699771" w14:textId="1A64FD59" w:rsidR="0098058C" w:rsidRDefault="0098058C" w:rsidP="00693C56">
      <w:pPr>
        <w:pStyle w:val="Tilfelt"/>
        <w:numPr>
          <w:ilvl w:val="0"/>
          <w:numId w:val="17"/>
        </w:numPr>
        <w:ind w:right="0"/>
        <w:jc w:val="both"/>
      </w:pPr>
      <w:r>
        <w:t xml:space="preserve">All prosessering ved høyre temperaturer gjennomføres i </w:t>
      </w:r>
      <w:proofErr w:type="spellStart"/>
      <w:r>
        <w:t>hht</w:t>
      </w:r>
      <w:proofErr w:type="spellEnd"/>
      <w:r w:rsidR="004414AD">
        <w:t>.</w:t>
      </w:r>
      <w:r>
        <w:t xml:space="preserve"> eksperimentell prosedyre som er godkjent av veileder/HMS koordinator.</w:t>
      </w:r>
    </w:p>
    <w:p w14:paraId="2281F6F1" w14:textId="58059EF9" w:rsidR="006B4DAD" w:rsidRDefault="0098058C" w:rsidP="00693C56">
      <w:pPr>
        <w:pStyle w:val="Tilfelt"/>
        <w:numPr>
          <w:ilvl w:val="0"/>
          <w:numId w:val="17"/>
        </w:numPr>
        <w:ind w:right="0"/>
        <w:jc w:val="both"/>
      </w:pPr>
      <w:r>
        <w:t xml:space="preserve">Det skal </w:t>
      </w:r>
      <w:r w:rsidR="00F62C59">
        <w:t>bruk</w:t>
      </w:r>
      <w:r>
        <w:t>es</w:t>
      </w:r>
      <w:r w:rsidR="00F62C59">
        <w:t xml:space="preserve"> </w:t>
      </w:r>
      <w:proofErr w:type="spellStart"/>
      <w:r w:rsidR="00F62C59">
        <w:t>buddy</w:t>
      </w:r>
      <w:proofErr w:type="spellEnd"/>
      <w:r w:rsidR="00F62C59">
        <w:t>, filtermaske og/eller personlig gassdetektor</w:t>
      </w:r>
      <w:r>
        <w:t xml:space="preserve"> om ikke annet er avtalt med </w:t>
      </w:r>
      <w:r w:rsidR="006B4DAD">
        <w:t>HMS koordinator.</w:t>
      </w:r>
    </w:p>
    <w:p w14:paraId="181E431B" w14:textId="77777777" w:rsidR="006B4DAD" w:rsidRDefault="00F62C59" w:rsidP="00693C56">
      <w:pPr>
        <w:pStyle w:val="Tilfelt"/>
        <w:numPr>
          <w:ilvl w:val="0"/>
          <w:numId w:val="17"/>
        </w:numPr>
        <w:ind w:right="0"/>
        <w:jc w:val="both"/>
      </w:pPr>
      <w:r>
        <w:t>Arbeid skal foregå innen normal arbeidstid</w:t>
      </w:r>
      <w:r w:rsidR="006B4DAD">
        <w:t>.</w:t>
      </w:r>
    </w:p>
    <w:p w14:paraId="56511A71" w14:textId="1F08DD8A" w:rsidR="00F62C59" w:rsidRDefault="00F62C59" w:rsidP="00693C56">
      <w:pPr>
        <w:pStyle w:val="Tilfelt"/>
        <w:numPr>
          <w:ilvl w:val="0"/>
          <w:numId w:val="17"/>
        </w:numPr>
        <w:ind w:right="0"/>
        <w:jc w:val="both"/>
      </w:pPr>
      <w:r>
        <w:t>Det skal benyttes</w:t>
      </w:r>
      <w:r w:rsidR="006B4DAD">
        <w:t xml:space="preserve"> fakultetets</w:t>
      </w:r>
      <w:r>
        <w:t xml:space="preserve"> «uvedkommende ingen adgang»-skilt</w:t>
      </w:r>
      <w:r w:rsidR="006B4DAD">
        <w:t xml:space="preserve"> ved forsøk der materialet inngår. </w:t>
      </w:r>
    </w:p>
    <w:p w14:paraId="05C8FC0C" w14:textId="79087884" w:rsidR="00CD3E7C" w:rsidRDefault="00CD3E7C" w:rsidP="00B72D0F">
      <w:pPr>
        <w:pStyle w:val="Tilfelt"/>
        <w:ind w:right="0"/>
        <w:jc w:val="both"/>
      </w:pPr>
    </w:p>
    <w:p w14:paraId="5504603B" w14:textId="3616AFD9" w:rsidR="00C90C31" w:rsidRDefault="00C90C31" w:rsidP="00B72D0F">
      <w:pPr>
        <w:pStyle w:val="Tilfelt"/>
        <w:ind w:right="0"/>
        <w:jc w:val="both"/>
        <w:rPr>
          <w:b/>
          <w:bCs/>
        </w:rPr>
      </w:pPr>
      <w:r w:rsidRPr="00C90C31">
        <w:rPr>
          <w:b/>
          <w:bCs/>
        </w:rPr>
        <w:t xml:space="preserve">Rutiner ved </w:t>
      </w:r>
      <w:r>
        <w:rPr>
          <w:b/>
          <w:bCs/>
        </w:rPr>
        <w:t xml:space="preserve">mistanke om </w:t>
      </w:r>
      <w:r w:rsidRPr="00C90C31">
        <w:rPr>
          <w:b/>
          <w:bCs/>
        </w:rPr>
        <w:t>fosfindannelse</w:t>
      </w:r>
    </w:p>
    <w:p w14:paraId="1F64D5CD" w14:textId="77777777" w:rsidR="00C90C31" w:rsidRPr="00C90C31" w:rsidRDefault="00C90C31" w:rsidP="00B72D0F">
      <w:pPr>
        <w:pStyle w:val="Tilfelt"/>
        <w:ind w:right="0"/>
        <w:jc w:val="both"/>
        <w:rPr>
          <w:b/>
          <w:bCs/>
        </w:rPr>
      </w:pPr>
    </w:p>
    <w:p w14:paraId="7BD50466" w14:textId="4444A2E0" w:rsidR="00C90C31" w:rsidRPr="00C90C31" w:rsidRDefault="00C90C31" w:rsidP="00C90C31">
      <w:pPr>
        <w:pStyle w:val="Tilfelt"/>
        <w:ind w:right="0"/>
        <w:jc w:val="both"/>
        <w:rPr>
          <w:u w:val="single"/>
        </w:rPr>
      </w:pPr>
      <w:r w:rsidRPr="00C90C31">
        <w:rPr>
          <w:u w:val="single"/>
        </w:rPr>
        <w:t>Ved mistanke om fosfindannelse, enten ved lukt</w:t>
      </w:r>
      <w:r>
        <w:rPr>
          <w:u w:val="single"/>
        </w:rPr>
        <w:t xml:space="preserve">, </w:t>
      </w:r>
      <w:r w:rsidRPr="00C90C31">
        <w:rPr>
          <w:u w:val="single"/>
        </w:rPr>
        <w:t>synlig gassdannelse</w:t>
      </w:r>
      <w:r>
        <w:rPr>
          <w:u w:val="single"/>
        </w:rPr>
        <w:t xml:space="preserve">, eller påvist med </w:t>
      </w:r>
      <w:proofErr w:type="spellStart"/>
      <w:r>
        <w:rPr>
          <w:u w:val="single"/>
        </w:rPr>
        <w:t>Dräger</w:t>
      </w:r>
      <w:proofErr w:type="spellEnd"/>
      <w:r>
        <w:rPr>
          <w:u w:val="single"/>
        </w:rPr>
        <w:t xml:space="preserve"> tubes:</w:t>
      </w:r>
    </w:p>
    <w:p w14:paraId="6E9F86ED" w14:textId="4574D762" w:rsidR="00C90C31" w:rsidRDefault="00C90C31" w:rsidP="00C90C31">
      <w:pPr>
        <w:pStyle w:val="Tilfelt"/>
        <w:numPr>
          <w:ilvl w:val="0"/>
          <w:numId w:val="30"/>
        </w:numPr>
        <w:ind w:right="0"/>
        <w:jc w:val="both"/>
      </w:pPr>
      <w:r>
        <w:t>Informer alle på laboratoriet, og forlat rommet.</w:t>
      </w:r>
    </w:p>
    <w:p w14:paraId="53DBB55F" w14:textId="49BB4A79" w:rsidR="00C90C31" w:rsidRDefault="00C90C31" w:rsidP="00C90C31">
      <w:pPr>
        <w:pStyle w:val="Tilfelt"/>
        <w:numPr>
          <w:ilvl w:val="0"/>
          <w:numId w:val="30"/>
        </w:numPr>
        <w:ind w:right="0"/>
        <w:jc w:val="both"/>
      </w:pPr>
      <w:r>
        <w:t>Kontakt gassansvarlig. Dersom gassansvarlig ikke er tilgjengelig, kontaktes romansvarlig, eller stedfortreder.</w:t>
      </w:r>
    </w:p>
    <w:p w14:paraId="3F400859" w14:textId="7FE741B1" w:rsidR="00C90C31" w:rsidRDefault="00C90C31" w:rsidP="00C90C31">
      <w:pPr>
        <w:pStyle w:val="Tilfelt"/>
        <w:numPr>
          <w:ilvl w:val="0"/>
          <w:numId w:val="30"/>
        </w:numPr>
        <w:ind w:right="0"/>
        <w:jc w:val="both"/>
      </w:pPr>
      <w:r>
        <w:t>Pass på at ingen går inn i laboratoriet, enten ved å sperre av døra med bånd, eller dekke over kortleser med tape.</w:t>
      </w:r>
    </w:p>
    <w:p w14:paraId="5D9D6657" w14:textId="77777777" w:rsidR="006B4DAD" w:rsidRDefault="006B4DAD" w:rsidP="00693C56">
      <w:pPr>
        <w:pStyle w:val="Tilfelt"/>
        <w:ind w:right="0"/>
        <w:jc w:val="both"/>
      </w:pPr>
    </w:p>
    <w:p w14:paraId="3552D702" w14:textId="042CE6BC" w:rsidR="006B4DAD" w:rsidRPr="006B4DAD" w:rsidRDefault="006B4DAD" w:rsidP="00693C56">
      <w:pPr>
        <w:pStyle w:val="Tilfelt"/>
        <w:ind w:left="0" w:right="0"/>
        <w:jc w:val="both"/>
        <w:rPr>
          <w:b/>
        </w:rPr>
      </w:pPr>
      <w:r w:rsidRPr="006B4DAD">
        <w:rPr>
          <w:b/>
        </w:rPr>
        <w:t>Konsekvens for avvik fra rutiner</w:t>
      </w:r>
    </w:p>
    <w:p w14:paraId="146BC7C6" w14:textId="29F983EE" w:rsidR="00442267" w:rsidRDefault="00F62C59" w:rsidP="00442267">
      <w:pPr>
        <w:pStyle w:val="Tilfelt"/>
        <w:ind w:left="0" w:right="0"/>
        <w:jc w:val="both"/>
      </w:pPr>
      <w:r>
        <w:t>Dersom rutinene ikke følges kan arbeidet stanses av linjeleder, HMS-koordinator eller verneombud med umiddelbar virkning</w:t>
      </w:r>
      <w:r w:rsidR="006B4DAD">
        <w:t xml:space="preserve">. </w:t>
      </w:r>
    </w:p>
    <w:p w14:paraId="64470545" w14:textId="77777777" w:rsidR="00442267" w:rsidRDefault="00442267">
      <w:pPr>
        <w:spacing w:after="0"/>
        <w:ind w:left="0" w:right="0"/>
        <w:rPr>
          <w:lang w:val="nb-NO"/>
        </w:rPr>
      </w:pPr>
      <w:r w:rsidRPr="00B72D0F">
        <w:rPr>
          <w:lang w:val="nb-NO"/>
        </w:rPr>
        <w:br w:type="page"/>
      </w:r>
    </w:p>
    <w:p w14:paraId="213C8651" w14:textId="77777777" w:rsidR="008A595C" w:rsidRDefault="008A595C" w:rsidP="00442267">
      <w:pPr>
        <w:pStyle w:val="Tilfelt"/>
        <w:ind w:left="0" w:right="0"/>
        <w:jc w:val="both"/>
      </w:pPr>
    </w:p>
    <w:p w14:paraId="4EA4CBEE" w14:textId="77777777" w:rsidR="008A595C" w:rsidRPr="00442267" w:rsidRDefault="008A595C" w:rsidP="00693C56">
      <w:pPr>
        <w:pStyle w:val="Tilfelt"/>
        <w:ind w:left="0" w:right="0"/>
        <w:jc w:val="both"/>
        <w:rPr>
          <w:b/>
          <w:sz w:val="30"/>
          <w:szCs w:val="30"/>
          <w:lang w:val="en-US"/>
        </w:rPr>
      </w:pPr>
      <w:r w:rsidRPr="00442267">
        <w:rPr>
          <w:b/>
          <w:sz w:val="30"/>
          <w:szCs w:val="30"/>
          <w:lang w:val="en-US"/>
        </w:rPr>
        <w:t>Instructions for training, assessing, receiving, handling storage and disposal of potentially phosphine (PH</w:t>
      </w:r>
      <w:r w:rsidRPr="00442267">
        <w:rPr>
          <w:b/>
          <w:sz w:val="30"/>
          <w:szCs w:val="30"/>
          <w:vertAlign w:val="subscript"/>
          <w:lang w:val="en-US"/>
        </w:rPr>
        <w:t>3</w:t>
      </w:r>
      <w:r w:rsidRPr="00442267">
        <w:rPr>
          <w:b/>
          <w:sz w:val="30"/>
          <w:szCs w:val="30"/>
          <w:lang w:val="en-US"/>
        </w:rPr>
        <w:t>) generating samples at IMA</w:t>
      </w:r>
    </w:p>
    <w:p w14:paraId="0BFD64E2" w14:textId="77777777" w:rsidR="008A595C" w:rsidRPr="00442267" w:rsidRDefault="008A595C" w:rsidP="00693C56">
      <w:pPr>
        <w:pStyle w:val="Tilfelt"/>
        <w:ind w:left="0" w:right="0"/>
        <w:jc w:val="both"/>
        <w:rPr>
          <w:lang w:val="en-US"/>
        </w:rPr>
      </w:pPr>
    </w:p>
    <w:p w14:paraId="2EC001B8" w14:textId="2B09060D" w:rsidR="008A595C" w:rsidRPr="002C5E60" w:rsidRDefault="008A595C" w:rsidP="00693C56">
      <w:pPr>
        <w:pStyle w:val="Tilfelt"/>
        <w:ind w:left="0" w:right="0"/>
        <w:jc w:val="both"/>
        <w:rPr>
          <w:b/>
          <w:lang w:val="en-US"/>
        </w:rPr>
      </w:pPr>
      <w:r w:rsidRPr="002C5E60">
        <w:rPr>
          <w:b/>
          <w:lang w:val="en-US"/>
        </w:rPr>
        <w:t>Introduction</w:t>
      </w:r>
    </w:p>
    <w:p w14:paraId="1439DFF7" w14:textId="66BB4C12" w:rsidR="008A595C" w:rsidRDefault="008A595C" w:rsidP="008A595C">
      <w:pPr>
        <w:pStyle w:val="Tilfelt"/>
        <w:ind w:left="0" w:right="0"/>
        <w:rPr>
          <w:lang w:val="en-US"/>
        </w:rPr>
      </w:pPr>
      <w:r w:rsidRPr="008A595C">
        <w:rPr>
          <w:lang w:val="en-US"/>
        </w:rPr>
        <w:t>The last years IMA has h</w:t>
      </w:r>
      <w:r>
        <w:rPr>
          <w:lang w:val="en-US"/>
        </w:rPr>
        <w:t xml:space="preserve">ad several potential accidents due to generation of phosphine during handling and/or processing of industrial samples containing phosphorus. Among these </w:t>
      </w:r>
      <w:proofErr w:type="spellStart"/>
      <w:r>
        <w:rPr>
          <w:lang w:val="en-US"/>
        </w:rPr>
        <w:t>aluminium</w:t>
      </w:r>
      <w:proofErr w:type="spellEnd"/>
      <w:r>
        <w:rPr>
          <w:lang w:val="en-US"/>
        </w:rPr>
        <w:t xml:space="preserve"> dross, filter for </w:t>
      </w:r>
      <w:proofErr w:type="spellStart"/>
      <w:r>
        <w:rPr>
          <w:lang w:val="en-US"/>
        </w:rPr>
        <w:t>aluminium</w:t>
      </w:r>
      <w:proofErr w:type="spellEnd"/>
      <w:r>
        <w:rPr>
          <w:lang w:val="en-US"/>
        </w:rPr>
        <w:t xml:space="preserve"> refining, mineral tailings (apatite), slag, etc. As the REM, and to a certain degree the Physical Metallurgy, groups are increasingly working with </w:t>
      </w:r>
      <w:r w:rsidRPr="00034929">
        <w:rPr>
          <w:lang w:val="en-US"/>
        </w:rPr>
        <w:t xml:space="preserve">industrial </w:t>
      </w:r>
      <w:r w:rsidR="00034929" w:rsidRPr="00034929">
        <w:rPr>
          <w:lang w:val="en-US"/>
        </w:rPr>
        <w:t>by-products and waste,</w:t>
      </w:r>
      <w:r w:rsidRPr="00034929">
        <w:rPr>
          <w:lang w:val="en-US"/>
        </w:rPr>
        <w:t xml:space="preserve"> </w:t>
      </w:r>
      <w:r>
        <w:rPr>
          <w:lang w:val="en-US"/>
        </w:rPr>
        <w:t xml:space="preserve">the problem will not decrease in the future. Thus, strict procedures and clear information for all students and employees who will get in contact with this kind of samples are necessary. The purpose of this document is to </w:t>
      </w:r>
      <w:r w:rsidR="00D312E6">
        <w:rPr>
          <w:lang w:val="en-US"/>
        </w:rPr>
        <w:t>summarize routines for assessment, receival, storage and handling of such samples.</w:t>
      </w:r>
    </w:p>
    <w:p w14:paraId="3F4B2BD0" w14:textId="77777777" w:rsidR="00D312E6" w:rsidRPr="002C5E60" w:rsidRDefault="00D312E6" w:rsidP="00D312E6">
      <w:pPr>
        <w:keepNext/>
        <w:spacing w:after="0"/>
        <w:ind w:left="0"/>
        <w:jc w:val="both"/>
        <w:outlineLvl w:val="0"/>
        <w:rPr>
          <w:rFonts w:cs="Arial"/>
          <w:b/>
          <w:bCs/>
          <w:kern w:val="32"/>
          <w:sz w:val="30"/>
          <w:szCs w:val="32"/>
          <w:lang w:val="en-US"/>
        </w:rPr>
      </w:pPr>
    </w:p>
    <w:p w14:paraId="37C75CE8" w14:textId="6D17BE92" w:rsidR="00D312E6" w:rsidRDefault="00D312E6" w:rsidP="008A595C">
      <w:pPr>
        <w:pStyle w:val="Tilfelt"/>
        <w:ind w:left="0" w:right="0"/>
        <w:rPr>
          <w:b/>
          <w:lang w:val="en-US"/>
        </w:rPr>
      </w:pPr>
      <w:r w:rsidRPr="00D312E6">
        <w:rPr>
          <w:b/>
          <w:lang w:val="en-US"/>
        </w:rPr>
        <w:t xml:space="preserve">General guidelines for commencement and </w:t>
      </w:r>
      <w:r>
        <w:rPr>
          <w:b/>
          <w:lang w:val="en-US"/>
        </w:rPr>
        <w:t>training of new students/employees working with potentially phosphine generating samples</w:t>
      </w:r>
    </w:p>
    <w:p w14:paraId="42F6D94E" w14:textId="5E089791" w:rsidR="00D312E6" w:rsidRDefault="00D312E6" w:rsidP="00D312E6">
      <w:pPr>
        <w:pStyle w:val="Tilfelt"/>
        <w:numPr>
          <w:ilvl w:val="0"/>
          <w:numId w:val="21"/>
        </w:numPr>
        <w:ind w:right="0"/>
        <w:rPr>
          <w:lang w:val="en-US"/>
        </w:rPr>
      </w:pPr>
      <w:r>
        <w:rPr>
          <w:lang w:val="en-US"/>
        </w:rPr>
        <w:t>HSE shall be part of the kick-off of all new research projects where industrial samples will be handled. A preliminary risk assessment of the materials handled by NTNU/SINTEF shall be performed</w:t>
      </w:r>
    </w:p>
    <w:p w14:paraId="0AAB894B" w14:textId="37021F2C" w:rsidR="00D312E6" w:rsidRDefault="00D312E6" w:rsidP="00D312E6">
      <w:pPr>
        <w:pStyle w:val="Tilfelt"/>
        <w:numPr>
          <w:ilvl w:val="0"/>
          <w:numId w:val="21"/>
        </w:numPr>
        <w:ind w:right="0"/>
        <w:rPr>
          <w:lang w:val="en-US"/>
        </w:rPr>
      </w:pPr>
      <w:r>
        <w:rPr>
          <w:lang w:val="en-US"/>
        </w:rPr>
        <w:t xml:space="preserve">PD, </w:t>
      </w:r>
      <w:proofErr w:type="gramStart"/>
      <w:r>
        <w:rPr>
          <w:lang w:val="en-US"/>
        </w:rPr>
        <w:t>PhD</w:t>
      </w:r>
      <w:proofErr w:type="gramEnd"/>
      <w:r>
        <w:rPr>
          <w:lang w:val="en-US"/>
        </w:rPr>
        <w:t xml:space="preserve"> and MSc project descriptions shall </w:t>
      </w:r>
      <w:r w:rsidR="00436652">
        <w:rPr>
          <w:lang w:val="en-US"/>
        </w:rPr>
        <w:t>have a HSE section describing risk assessment of samples, experiments and whether or not industrial samples will be handled.</w:t>
      </w:r>
    </w:p>
    <w:p w14:paraId="78711813" w14:textId="77777777" w:rsidR="00980F99" w:rsidRDefault="00436652" w:rsidP="00D312E6">
      <w:pPr>
        <w:pStyle w:val="Tilfelt"/>
        <w:numPr>
          <w:ilvl w:val="0"/>
          <w:numId w:val="21"/>
        </w:numPr>
        <w:ind w:right="0"/>
        <w:rPr>
          <w:lang w:val="en-US"/>
        </w:rPr>
      </w:pPr>
      <w:r>
        <w:rPr>
          <w:lang w:val="en-US"/>
        </w:rPr>
        <w:t xml:space="preserve">Personal HSE-meeting for all new employees /students in the beginning of all new projects. Both supervisor and HSE coordinator shall be present. That HSE issues are </w:t>
      </w:r>
      <w:r w:rsidR="00980F99">
        <w:rPr>
          <w:lang w:val="en-US"/>
        </w:rPr>
        <w:t>understood and taken care of</w:t>
      </w:r>
      <w:r>
        <w:rPr>
          <w:lang w:val="en-US"/>
        </w:rPr>
        <w:t xml:space="preserve"> shall be documented and signed</w:t>
      </w:r>
    </w:p>
    <w:p w14:paraId="6772A370" w14:textId="30FD95B3" w:rsidR="00436652" w:rsidRDefault="00980F99" w:rsidP="00D312E6">
      <w:pPr>
        <w:pStyle w:val="Tilfelt"/>
        <w:numPr>
          <w:ilvl w:val="0"/>
          <w:numId w:val="21"/>
        </w:numPr>
        <w:ind w:right="0"/>
        <w:rPr>
          <w:lang w:val="en-US"/>
        </w:rPr>
      </w:pPr>
      <w:r>
        <w:rPr>
          <w:lang w:val="en-US"/>
        </w:rPr>
        <w:t xml:space="preserve">Supervisor has a particular responsibility that his/her employees/students risk assess their experiments according to </w:t>
      </w:r>
      <w:proofErr w:type="gramStart"/>
      <w:r>
        <w:rPr>
          <w:lang w:val="en-US"/>
        </w:rPr>
        <w:t>The</w:t>
      </w:r>
      <w:proofErr w:type="gramEnd"/>
      <w:r>
        <w:rPr>
          <w:lang w:val="en-US"/>
        </w:rPr>
        <w:t xml:space="preserve"> working Environment Act §2-3, to stay updated on routine changes and to assess whether these apply to his/her employees/students</w:t>
      </w:r>
    </w:p>
    <w:p w14:paraId="0B64D24A" w14:textId="7019C659" w:rsidR="00980F99" w:rsidRDefault="00980F99" w:rsidP="00D312E6">
      <w:pPr>
        <w:pStyle w:val="Tilfelt"/>
        <w:numPr>
          <w:ilvl w:val="0"/>
          <w:numId w:val="21"/>
        </w:numPr>
        <w:ind w:right="0"/>
        <w:rPr>
          <w:lang w:val="en-US"/>
        </w:rPr>
      </w:pPr>
      <w:r>
        <w:rPr>
          <w:lang w:val="en-US"/>
        </w:rPr>
        <w:t>Common HSE-meeting with new PhD/PD and MSc at least 2 times/year and in extraordinary cases</w:t>
      </w:r>
    </w:p>
    <w:p w14:paraId="27DB44B0" w14:textId="4D5551AB" w:rsidR="00980F99" w:rsidRDefault="00980F99" w:rsidP="00D312E6">
      <w:pPr>
        <w:pStyle w:val="Tilfelt"/>
        <w:numPr>
          <w:ilvl w:val="0"/>
          <w:numId w:val="21"/>
        </w:numPr>
        <w:ind w:right="0"/>
        <w:rPr>
          <w:lang w:val="en-US"/>
        </w:rPr>
      </w:pPr>
      <w:r>
        <w:rPr>
          <w:lang w:val="en-US"/>
        </w:rPr>
        <w:t>HSE will be part of the agenda in all REM meetings</w:t>
      </w:r>
    </w:p>
    <w:p w14:paraId="3CABB536" w14:textId="0C4DA576" w:rsidR="00980F99" w:rsidRPr="002C5E60" w:rsidRDefault="00980F99" w:rsidP="00B6216D">
      <w:pPr>
        <w:pStyle w:val="Tilfelt"/>
        <w:ind w:left="0" w:right="0"/>
        <w:rPr>
          <w:lang w:val="en-US"/>
        </w:rPr>
      </w:pPr>
    </w:p>
    <w:p w14:paraId="19D16674" w14:textId="11543EA9" w:rsidR="00980F99" w:rsidRPr="002C5E60" w:rsidRDefault="00980F99" w:rsidP="00980F99">
      <w:pPr>
        <w:pStyle w:val="Tilfelt"/>
        <w:ind w:right="0"/>
        <w:rPr>
          <w:lang w:val="en-US"/>
        </w:rPr>
      </w:pPr>
    </w:p>
    <w:p w14:paraId="67F48B68" w14:textId="10477952" w:rsidR="00980F99" w:rsidRDefault="00980F99" w:rsidP="00980F99">
      <w:pPr>
        <w:pStyle w:val="Tilfelt"/>
        <w:ind w:right="0"/>
        <w:rPr>
          <w:b/>
          <w:lang w:val="en-US"/>
        </w:rPr>
      </w:pPr>
      <w:r w:rsidRPr="00980F99">
        <w:rPr>
          <w:b/>
          <w:lang w:val="en-US"/>
        </w:rPr>
        <w:t>Routines for assessment of samples b</w:t>
      </w:r>
      <w:r>
        <w:rPr>
          <w:b/>
          <w:lang w:val="en-US"/>
        </w:rPr>
        <w:t>efore receival</w:t>
      </w:r>
    </w:p>
    <w:p w14:paraId="5C0A13D5" w14:textId="219C38CA" w:rsidR="00980F99" w:rsidRPr="003477CB" w:rsidRDefault="00980F99" w:rsidP="00980F99">
      <w:pPr>
        <w:pStyle w:val="NormalWeb"/>
        <w:numPr>
          <w:ilvl w:val="0"/>
          <w:numId w:val="22"/>
        </w:numPr>
        <w:rPr>
          <w:rFonts w:ascii="ArialMT" w:hAnsi="ArialMT"/>
          <w:lang w:val="en-US"/>
        </w:rPr>
      </w:pPr>
      <w:r w:rsidRPr="003477CB">
        <w:rPr>
          <w:rFonts w:ascii="ArialMT" w:hAnsi="ArialMT"/>
          <w:lang w:val="en-US"/>
        </w:rPr>
        <w:t>Safety</w:t>
      </w:r>
      <w:r>
        <w:rPr>
          <w:rFonts w:ascii="ArialMT" w:hAnsi="ArialMT"/>
          <w:lang w:val="en-US"/>
        </w:rPr>
        <w:t xml:space="preserve"> </w:t>
      </w:r>
      <w:r w:rsidRPr="003477CB">
        <w:rPr>
          <w:rFonts w:ascii="ArialMT" w:hAnsi="ArialMT"/>
          <w:lang w:val="en-US"/>
        </w:rPr>
        <w:t>datasheets</w:t>
      </w:r>
      <w:r>
        <w:rPr>
          <w:rFonts w:ascii="ArialMT" w:hAnsi="ArialMT"/>
          <w:lang w:val="en-US"/>
        </w:rPr>
        <w:t xml:space="preserve"> </w:t>
      </w:r>
      <w:r w:rsidRPr="003477CB">
        <w:rPr>
          <w:rFonts w:ascii="ArialMT" w:hAnsi="ArialMT"/>
          <w:lang w:val="en-US"/>
        </w:rPr>
        <w:t>have</w:t>
      </w:r>
      <w:r>
        <w:rPr>
          <w:rFonts w:ascii="ArialMT" w:hAnsi="ArialMT"/>
          <w:lang w:val="en-US"/>
        </w:rPr>
        <w:t xml:space="preserve"> </w:t>
      </w:r>
      <w:r w:rsidRPr="003477CB">
        <w:rPr>
          <w:rFonts w:ascii="ArialMT" w:hAnsi="ArialMT"/>
          <w:lang w:val="en-US"/>
        </w:rPr>
        <w:t>been</w:t>
      </w:r>
      <w:r>
        <w:rPr>
          <w:rFonts w:ascii="ArialMT" w:hAnsi="ArialMT"/>
          <w:lang w:val="en-US"/>
        </w:rPr>
        <w:t xml:space="preserve"> </w:t>
      </w:r>
      <w:r w:rsidRPr="003477CB">
        <w:rPr>
          <w:rFonts w:ascii="ArialMT" w:hAnsi="ArialMT"/>
          <w:lang w:val="en-US"/>
        </w:rPr>
        <w:t>requested</w:t>
      </w:r>
      <w:r>
        <w:rPr>
          <w:rFonts w:ascii="ArialMT" w:hAnsi="ArialMT"/>
          <w:lang w:val="en-US"/>
        </w:rPr>
        <w:t xml:space="preserve"> </w:t>
      </w:r>
      <w:r w:rsidRPr="003477CB">
        <w:rPr>
          <w:rFonts w:ascii="ArialMT" w:hAnsi="ArialMT"/>
          <w:lang w:val="en-US"/>
        </w:rPr>
        <w:t>from</w:t>
      </w:r>
      <w:r>
        <w:rPr>
          <w:rFonts w:ascii="ArialMT" w:hAnsi="ArialMT"/>
          <w:lang w:val="en-US"/>
        </w:rPr>
        <w:t xml:space="preserve"> </w:t>
      </w:r>
      <w:r w:rsidRPr="003477CB">
        <w:rPr>
          <w:rFonts w:ascii="ArialMT" w:hAnsi="ArialMT"/>
          <w:lang w:val="en-US"/>
        </w:rPr>
        <w:t>the</w:t>
      </w:r>
      <w:r>
        <w:rPr>
          <w:rFonts w:ascii="ArialMT" w:hAnsi="ArialMT"/>
          <w:lang w:val="en-US"/>
        </w:rPr>
        <w:t xml:space="preserve"> </w:t>
      </w:r>
      <w:r w:rsidRPr="003477CB">
        <w:rPr>
          <w:rFonts w:ascii="ArialMT" w:hAnsi="ArialMT"/>
          <w:lang w:val="en-US"/>
        </w:rPr>
        <w:t>producers/</w:t>
      </w:r>
      <w:r>
        <w:rPr>
          <w:rFonts w:ascii="ArialMT" w:hAnsi="ArialMT"/>
          <w:lang w:val="en-US"/>
        </w:rPr>
        <w:t xml:space="preserve"> </w:t>
      </w:r>
      <w:r w:rsidRPr="003477CB">
        <w:rPr>
          <w:rFonts w:ascii="ArialMT" w:hAnsi="ArialMT"/>
          <w:lang w:val="en-US"/>
        </w:rPr>
        <w:t>the</w:t>
      </w:r>
      <w:r>
        <w:rPr>
          <w:rFonts w:ascii="ArialMT" w:hAnsi="ArialMT"/>
          <w:lang w:val="en-US"/>
        </w:rPr>
        <w:t xml:space="preserve"> </w:t>
      </w:r>
      <w:r w:rsidRPr="003477CB">
        <w:rPr>
          <w:rFonts w:ascii="ArialMT" w:hAnsi="ArialMT"/>
          <w:lang w:val="en-US"/>
        </w:rPr>
        <w:t>companies</w:t>
      </w:r>
      <w:r>
        <w:rPr>
          <w:rFonts w:ascii="ArialMT" w:hAnsi="ArialMT"/>
          <w:lang w:val="en-US"/>
        </w:rPr>
        <w:t xml:space="preserve"> </w:t>
      </w:r>
      <w:r w:rsidRPr="003477CB">
        <w:rPr>
          <w:rFonts w:ascii="ArialMT" w:hAnsi="ArialMT"/>
          <w:lang w:val="en-US"/>
        </w:rPr>
        <w:t xml:space="preserve">the samples have been collected from if any exists. </w:t>
      </w:r>
    </w:p>
    <w:p w14:paraId="09A7B6DD" w14:textId="12CDA3A0" w:rsidR="00980F99" w:rsidRDefault="00980F99" w:rsidP="00980F99">
      <w:pPr>
        <w:pStyle w:val="NormalWeb"/>
        <w:numPr>
          <w:ilvl w:val="0"/>
          <w:numId w:val="22"/>
        </w:numPr>
        <w:rPr>
          <w:rFonts w:ascii="ArialMT" w:hAnsi="ArialMT"/>
          <w:lang w:val="en-US"/>
        </w:rPr>
      </w:pPr>
      <w:r w:rsidRPr="003477CB">
        <w:rPr>
          <w:rFonts w:ascii="ArialMT" w:hAnsi="ArialMT"/>
          <w:lang w:val="en-US"/>
        </w:rPr>
        <w:t>Information</w:t>
      </w:r>
      <w:r>
        <w:rPr>
          <w:rFonts w:ascii="ArialMT" w:hAnsi="ArialMT"/>
          <w:lang w:val="en-US"/>
        </w:rPr>
        <w:t xml:space="preserve"> </w:t>
      </w:r>
      <w:r w:rsidRPr="003477CB">
        <w:rPr>
          <w:rFonts w:ascii="ArialMT" w:hAnsi="ArialMT"/>
          <w:lang w:val="en-US"/>
        </w:rPr>
        <w:t>on</w:t>
      </w:r>
      <w:r>
        <w:rPr>
          <w:rFonts w:ascii="ArialMT" w:hAnsi="ArialMT"/>
          <w:lang w:val="en-US"/>
        </w:rPr>
        <w:t xml:space="preserve"> </w:t>
      </w:r>
      <w:r w:rsidRPr="003477CB">
        <w:rPr>
          <w:rFonts w:ascii="ArialMT" w:hAnsi="ArialMT"/>
          <w:lang w:val="en-US"/>
        </w:rPr>
        <w:t>how</w:t>
      </w:r>
      <w:r>
        <w:rPr>
          <w:rFonts w:ascii="ArialMT" w:hAnsi="ArialMT"/>
          <w:lang w:val="en-US"/>
        </w:rPr>
        <w:t xml:space="preserve"> </w:t>
      </w:r>
      <w:r w:rsidRPr="003477CB">
        <w:rPr>
          <w:rFonts w:ascii="ArialMT" w:hAnsi="ArialMT"/>
          <w:lang w:val="en-US"/>
        </w:rPr>
        <w:t>they,</w:t>
      </w:r>
      <w:r>
        <w:rPr>
          <w:rFonts w:ascii="ArialMT" w:hAnsi="ArialMT"/>
          <w:lang w:val="en-US"/>
        </w:rPr>
        <w:t xml:space="preserve"> </w:t>
      </w:r>
      <w:r w:rsidRPr="003477CB">
        <w:rPr>
          <w:rFonts w:ascii="Arial" w:hAnsi="Arial" w:cs="Arial"/>
          <w:i/>
          <w:iCs/>
          <w:lang w:val="en-US"/>
        </w:rPr>
        <w:t>i.e.</w:t>
      </w:r>
      <w:r>
        <w:rPr>
          <w:rFonts w:ascii="Arial" w:hAnsi="Arial" w:cs="Arial"/>
          <w:i/>
          <w:iCs/>
          <w:lang w:val="en-US"/>
        </w:rPr>
        <w:t xml:space="preserve"> </w:t>
      </w:r>
      <w:r w:rsidRPr="003477CB">
        <w:rPr>
          <w:rFonts w:ascii="ArialMT" w:hAnsi="ArialMT"/>
          <w:lang w:val="en-US"/>
        </w:rPr>
        <w:t>the</w:t>
      </w:r>
      <w:r>
        <w:rPr>
          <w:rFonts w:ascii="ArialMT" w:hAnsi="ArialMT"/>
          <w:lang w:val="en-US"/>
        </w:rPr>
        <w:t xml:space="preserve"> </w:t>
      </w:r>
      <w:r w:rsidRPr="003477CB">
        <w:rPr>
          <w:rFonts w:ascii="ArialMT" w:hAnsi="ArialMT"/>
          <w:lang w:val="en-US"/>
        </w:rPr>
        <w:t>producers/companies,</w:t>
      </w:r>
      <w:r>
        <w:rPr>
          <w:rFonts w:ascii="ArialMT" w:hAnsi="ArialMT"/>
          <w:lang w:val="en-US"/>
        </w:rPr>
        <w:t xml:space="preserve"> </w:t>
      </w:r>
      <w:r w:rsidRPr="003477CB">
        <w:rPr>
          <w:rFonts w:ascii="ArialMT" w:hAnsi="ArialMT"/>
          <w:lang w:val="en-US"/>
        </w:rPr>
        <w:t>are</w:t>
      </w:r>
      <w:r>
        <w:rPr>
          <w:rFonts w:ascii="ArialMT" w:hAnsi="ArialMT"/>
          <w:lang w:val="en-US"/>
        </w:rPr>
        <w:t xml:space="preserve"> </w:t>
      </w:r>
      <w:r w:rsidRPr="003477CB">
        <w:rPr>
          <w:rFonts w:ascii="ArialMT" w:hAnsi="ArialMT"/>
          <w:lang w:val="en-US"/>
        </w:rPr>
        <w:t>storing</w:t>
      </w:r>
      <w:r>
        <w:rPr>
          <w:rFonts w:ascii="ArialMT" w:hAnsi="ArialMT"/>
          <w:lang w:val="en-US"/>
        </w:rPr>
        <w:t xml:space="preserve"> </w:t>
      </w:r>
      <w:r w:rsidRPr="003477CB">
        <w:rPr>
          <w:rFonts w:ascii="ArialMT" w:hAnsi="ArialMT"/>
          <w:lang w:val="en-US"/>
        </w:rPr>
        <w:t>the</w:t>
      </w:r>
      <w:r>
        <w:rPr>
          <w:rFonts w:ascii="ArialMT" w:hAnsi="ArialMT"/>
          <w:lang w:val="en-US"/>
        </w:rPr>
        <w:t xml:space="preserve"> </w:t>
      </w:r>
      <w:r w:rsidRPr="003477CB">
        <w:rPr>
          <w:rFonts w:ascii="ArialMT" w:hAnsi="ArialMT"/>
          <w:lang w:val="en-US"/>
        </w:rPr>
        <w:t>samples have been communicated, and any danger</w:t>
      </w:r>
      <w:r>
        <w:rPr>
          <w:rFonts w:ascii="ArialMT" w:hAnsi="ArialMT"/>
          <w:lang w:val="en-US"/>
        </w:rPr>
        <w:t>s</w:t>
      </w:r>
      <w:r w:rsidRPr="003477CB">
        <w:rPr>
          <w:rFonts w:ascii="ArialMT" w:hAnsi="ArialMT"/>
          <w:lang w:val="en-US"/>
        </w:rPr>
        <w:t xml:space="preserve"> have been specifically mentioned if any. </w:t>
      </w:r>
    </w:p>
    <w:p w14:paraId="760AFE73" w14:textId="37FC6871" w:rsidR="00980F99" w:rsidRDefault="00980F99" w:rsidP="00980F99">
      <w:pPr>
        <w:pStyle w:val="NormalWeb"/>
        <w:numPr>
          <w:ilvl w:val="0"/>
          <w:numId w:val="22"/>
        </w:numPr>
        <w:rPr>
          <w:rFonts w:ascii="ArialMT" w:hAnsi="ArialMT"/>
          <w:lang w:val="en-US"/>
        </w:rPr>
      </w:pPr>
      <w:r>
        <w:rPr>
          <w:rFonts w:ascii="ArialMT" w:hAnsi="ArialMT"/>
          <w:lang w:val="en-US"/>
        </w:rPr>
        <w:t>Storing and handling of the samples shall be planned and approved by an engineer at IMA before the sample is received.</w:t>
      </w:r>
    </w:p>
    <w:p w14:paraId="69684B81" w14:textId="302398E6" w:rsidR="00980F99" w:rsidRDefault="00980F99" w:rsidP="00980F99">
      <w:pPr>
        <w:pStyle w:val="NormalWeb"/>
        <w:rPr>
          <w:rFonts w:ascii="ArialMT" w:hAnsi="ArialMT"/>
          <w:b/>
          <w:lang w:val="en-US"/>
        </w:rPr>
      </w:pPr>
      <w:r>
        <w:rPr>
          <w:rFonts w:ascii="ArialMT" w:hAnsi="ArialMT"/>
          <w:b/>
          <w:lang w:val="en-US"/>
        </w:rPr>
        <w:lastRenderedPageBreak/>
        <w:t>Routine</w:t>
      </w:r>
      <w:r w:rsidR="006E212A">
        <w:rPr>
          <w:rFonts w:ascii="ArialMT" w:hAnsi="ArialMT"/>
          <w:b/>
          <w:lang w:val="en-US"/>
        </w:rPr>
        <w:t>s</w:t>
      </w:r>
      <w:r>
        <w:rPr>
          <w:rFonts w:ascii="ArialMT" w:hAnsi="ArialMT"/>
          <w:b/>
          <w:lang w:val="en-US"/>
        </w:rPr>
        <w:t xml:space="preserve"> for sample receival</w:t>
      </w:r>
    </w:p>
    <w:p w14:paraId="4C621D03" w14:textId="51FFFA4F" w:rsidR="00980F99" w:rsidRDefault="00980F99" w:rsidP="00980F99">
      <w:pPr>
        <w:pStyle w:val="NormalWeb"/>
        <w:numPr>
          <w:ilvl w:val="0"/>
          <w:numId w:val="23"/>
        </w:numPr>
        <w:rPr>
          <w:rFonts w:ascii="ArialMT" w:hAnsi="ArialMT"/>
          <w:lang w:val="en-US"/>
        </w:rPr>
      </w:pPr>
      <w:r>
        <w:rPr>
          <w:rFonts w:ascii="ArialMT" w:hAnsi="ArialMT"/>
          <w:lang w:val="en-US"/>
        </w:rPr>
        <w:t xml:space="preserve">Industrial sampled will first be placed in SINTEF gas storage room </w:t>
      </w:r>
    </w:p>
    <w:p w14:paraId="64327CC4" w14:textId="458554D5" w:rsidR="00980F99" w:rsidRDefault="00980F99" w:rsidP="00980F99">
      <w:pPr>
        <w:pStyle w:val="NormalWeb"/>
        <w:numPr>
          <w:ilvl w:val="0"/>
          <w:numId w:val="23"/>
        </w:numPr>
        <w:rPr>
          <w:rFonts w:ascii="ArialMT" w:hAnsi="ArialMT"/>
          <w:lang w:val="en-US"/>
        </w:rPr>
      </w:pPr>
      <w:r>
        <w:rPr>
          <w:rFonts w:ascii="ArialMT" w:hAnsi="ArialMT"/>
          <w:lang w:val="en-US"/>
        </w:rPr>
        <w:t>Samples shall be marked with hazard symbol, name and contact information of the sample owner immediately</w:t>
      </w:r>
    </w:p>
    <w:p w14:paraId="271436A4" w14:textId="52484141" w:rsidR="00980F99" w:rsidRDefault="00980F99" w:rsidP="00980F99">
      <w:pPr>
        <w:pStyle w:val="NormalWeb"/>
        <w:numPr>
          <w:ilvl w:val="0"/>
          <w:numId w:val="23"/>
        </w:numPr>
        <w:rPr>
          <w:rFonts w:ascii="ArialMT" w:hAnsi="ArialMT"/>
          <w:lang w:val="en-US"/>
        </w:rPr>
      </w:pPr>
      <w:r>
        <w:rPr>
          <w:rFonts w:ascii="ArialMT" w:hAnsi="ArialMT"/>
          <w:lang w:val="en-US"/>
        </w:rPr>
        <w:t xml:space="preserve">The sample owner is responsible for moving the sample to its permanent storage room (fume hood, ventilated cabinet or gas storage room) within 2 weeks from receival. This shall be </w:t>
      </w:r>
      <w:r w:rsidR="00B6216D">
        <w:rPr>
          <w:rFonts w:ascii="ArialMT" w:hAnsi="ArialMT"/>
          <w:lang w:val="en-US"/>
        </w:rPr>
        <w:t>approved by an IMA engineer.</w:t>
      </w:r>
    </w:p>
    <w:p w14:paraId="38FC3A4C" w14:textId="3863E5EB" w:rsidR="00B6216D" w:rsidRPr="00980F99" w:rsidRDefault="00B6216D" w:rsidP="00980F99">
      <w:pPr>
        <w:pStyle w:val="NormalWeb"/>
        <w:numPr>
          <w:ilvl w:val="0"/>
          <w:numId w:val="23"/>
        </w:numPr>
        <w:rPr>
          <w:rFonts w:ascii="ArialMT" w:hAnsi="ArialMT"/>
          <w:lang w:val="en-US"/>
        </w:rPr>
      </w:pPr>
      <w:r>
        <w:rPr>
          <w:rFonts w:ascii="ArialMT" w:hAnsi="ArialMT"/>
          <w:lang w:val="en-US"/>
        </w:rPr>
        <w:t>Potentially phosphine generating samples shall be tested at receival to assess the degree of gas evolution</w:t>
      </w:r>
    </w:p>
    <w:p w14:paraId="210608BF" w14:textId="1849EC4C" w:rsidR="00980F99" w:rsidRDefault="00980F99" w:rsidP="00B6216D">
      <w:pPr>
        <w:pStyle w:val="Tilfelt"/>
        <w:ind w:left="0" w:right="0"/>
        <w:rPr>
          <w:lang w:val="en-US"/>
        </w:rPr>
      </w:pPr>
    </w:p>
    <w:p w14:paraId="66FAD9E7" w14:textId="5E41E67A" w:rsidR="00B6216D" w:rsidRDefault="00B6216D" w:rsidP="00980F99">
      <w:pPr>
        <w:pStyle w:val="Tilfelt"/>
        <w:ind w:right="0"/>
        <w:rPr>
          <w:b/>
          <w:lang w:val="en-US"/>
        </w:rPr>
      </w:pPr>
      <w:r>
        <w:rPr>
          <w:b/>
          <w:lang w:val="en-US"/>
        </w:rPr>
        <w:t>Storage of samples</w:t>
      </w:r>
    </w:p>
    <w:p w14:paraId="2133BDB9" w14:textId="76179CDF" w:rsidR="00B6216D" w:rsidRDefault="00B6216D" w:rsidP="00B6216D">
      <w:pPr>
        <w:pStyle w:val="Tilfelt"/>
        <w:numPr>
          <w:ilvl w:val="0"/>
          <w:numId w:val="6"/>
        </w:numPr>
        <w:ind w:right="0"/>
        <w:rPr>
          <w:lang w:val="en-US"/>
        </w:rPr>
      </w:pPr>
      <w:r>
        <w:rPr>
          <w:lang w:val="en-US"/>
        </w:rPr>
        <w:t xml:space="preserve">Samples or chemicals shall </w:t>
      </w:r>
      <w:r>
        <w:rPr>
          <w:b/>
          <w:lang w:val="en-US"/>
        </w:rPr>
        <w:t>not</w:t>
      </w:r>
      <w:r>
        <w:rPr>
          <w:lang w:val="en-US"/>
        </w:rPr>
        <w:t xml:space="preserve"> be stored in offices or reading rooms</w:t>
      </w:r>
    </w:p>
    <w:p w14:paraId="02EA13C5" w14:textId="39E11FD6" w:rsidR="00B6216D" w:rsidRDefault="00B6216D" w:rsidP="00B6216D">
      <w:pPr>
        <w:pStyle w:val="Tilfelt"/>
        <w:numPr>
          <w:ilvl w:val="0"/>
          <w:numId w:val="6"/>
        </w:numPr>
        <w:ind w:right="0"/>
        <w:rPr>
          <w:lang w:val="en-US"/>
        </w:rPr>
      </w:pPr>
      <w:r>
        <w:rPr>
          <w:lang w:val="en-US"/>
        </w:rPr>
        <w:t>Gas emitting samples shall be stored in an air tight container (&lt;20 kg) in a ventilated chemical cabinet or gas storage room (&gt;20 kg)</w:t>
      </w:r>
    </w:p>
    <w:p w14:paraId="205604AE" w14:textId="14A75339" w:rsidR="00B6216D" w:rsidRDefault="00B6216D" w:rsidP="00B6216D">
      <w:pPr>
        <w:pStyle w:val="Tilfelt"/>
        <w:numPr>
          <w:ilvl w:val="0"/>
          <w:numId w:val="6"/>
        </w:numPr>
        <w:ind w:right="0"/>
        <w:rPr>
          <w:lang w:val="en-US"/>
        </w:rPr>
      </w:pPr>
      <w:r>
        <w:rPr>
          <w:lang w:val="en-US"/>
        </w:rPr>
        <w:t>If the samples are kept in the ventilated chemical cabinet for phosphine emitting samples at room A-K047, the routine for “</w:t>
      </w:r>
      <w:r w:rsidRPr="00B6216D">
        <w:rPr>
          <w:b/>
          <w:lang w:val="en-US"/>
        </w:rPr>
        <w:t>Storage in cabinet”</w:t>
      </w:r>
      <w:r>
        <w:rPr>
          <w:lang w:val="en-US"/>
        </w:rPr>
        <w:t xml:space="preserve"> shall be followed</w:t>
      </w:r>
    </w:p>
    <w:p w14:paraId="72306508" w14:textId="09190DC1" w:rsidR="00B6216D" w:rsidRDefault="00B6216D" w:rsidP="00B6216D">
      <w:pPr>
        <w:pStyle w:val="Tilfelt"/>
        <w:numPr>
          <w:ilvl w:val="0"/>
          <w:numId w:val="6"/>
        </w:numPr>
        <w:ind w:right="0"/>
        <w:rPr>
          <w:lang w:val="en-US"/>
        </w:rPr>
      </w:pPr>
      <w:r>
        <w:rPr>
          <w:lang w:val="en-US"/>
        </w:rPr>
        <w:t>Larger amounts shall be kept in the gas storage room, and follow those routines</w:t>
      </w:r>
    </w:p>
    <w:p w14:paraId="21314EA0" w14:textId="7BA21BB9" w:rsidR="00B6216D" w:rsidRDefault="00B6216D" w:rsidP="00B6216D">
      <w:pPr>
        <w:pStyle w:val="Tilfelt"/>
        <w:ind w:right="0"/>
        <w:rPr>
          <w:lang w:val="en-US"/>
        </w:rPr>
      </w:pPr>
    </w:p>
    <w:p w14:paraId="150E92FA" w14:textId="7B9D92C4" w:rsidR="00B6216D" w:rsidRPr="00B72D0F" w:rsidRDefault="00B6216D" w:rsidP="00B6216D">
      <w:pPr>
        <w:pStyle w:val="Tilfelt"/>
        <w:ind w:right="0"/>
        <w:rPr>
          <w:lang w:val="en-US"/>
        </w:rPr>
      </w:pPr>
    </w:p>
    <w:p w14:paraId="4B66397A" w14:textId="77777777" w:rsidR="00442267" w:rsidRDefault="00442267">
      <w:pPr>
        <w:spacing w:after="0"/>
        <w:ind w:left="0" w:right="0"/>
        <w:rPr>
          <w:b/>
          <w:lang w:val="en-US"/>
        </w:rPr>
      </w:pPr>
      <w:r>
        <w:rPr>
          <w:b/>
          <w:lang w:val="en-US"/>
        </w:rPr>
        <w:br w:type="page"/>
      </w:r>
    </w:p>
    <w:p w14:paraId="67147012" w14:textId="13A210AB" w:rsidR="00B6216D" w:rsidRPr="002C5E60" w:rsidRDefault="00B6216D" w:rsidP="00B6216D">
      <w:pPr>
        <w:pStyle w:val="Tilfelt"/>
        <w:ind w:right="0"/>
        <w:rPr>
          <w:b/>
          <w:lang w:val="en-US"/>
        </w:rPr>
      </w:pPr>
      <w:r w:rsidRPr="002C5E60">
        <w:rPr>
          <w:b/>
          <w:lang w:val="en-US"/>
        </w:rPr>
        <w:lastRenderedPageBreak/>
        <w:t>Storage in cabinet</w:t>
      </w:r>
    </w:p>
    <w:p w14:paraId="1129EEC5" w14:textId="10B9B75D" w:rsidR="00B6216D" w:rsidRPr="002C5E60" w:rsidRDefault="00B6216D" w:rsidP="00B6216D">
      <w:pPr>
        <w:pStyle w:val="Tilfelt"/>
        <w:ind w:right="0"/>
        <w:rPr>
          <w:lang w:val="en-US"/>
        </w:rPr>
      </w:pPr>
    </w:p>
    <w:p w14:paraId="3FBC1C50" w14:textId="1D24C8B9" w:rsidR="00B6216D" w:rsidRPr="002C5E60" w:rsidRDefault="00B6216D" w:rsidP="00B6216D">
      <w:pPr>
        <w:pStyle w:val="Tilfelt"/>
        <w:ind w:right="0"/>
        <w:rPr>
          <w:u w:val="single"/>
          <w:lang w:val="en-US"/>
        </w:rPr>
      </w:pPr>
      <w:r w:rsidRPr="002C5E60">
        <w:rPr>
          <w:u w:val="single"/>
          <w:lang w:val="en-US"/>
        </w:rPr>
        <w:t>Before you open the cabinet</w:t>
      </w:r>
    </w:p>
    <w:p w14:paraId="2D29AE6D" w14:textId="5E6DFED7" w:rsidR="00B6216D" w:rsidRDefault="00B6216D" w:rsidP="00B6216D">
      <w:pPr>
        <w:pStyle w:val="Tilfelt"/>
        <w:numPr>
          <w:ilvl w:val="0"/>
          <w:numId w:val="8"/>
        </w:numPr>
        <w:ind w:right="0"/>
        <w:rPr>
          <w:lang w:val="en-US"/>
        </w:rPr>
      </w:pPr>
      <w:r>
        <w:rPr>
          <w:lang w:val="en-US"/>
        </w:rPr>
        <w:t>Make other people in the room aware of potential risks before you open the cabinet</w:t>
      </w:r>
    </w:p>
    <w:p w14:paraId="0A17A120" w14:textId="17704CD0" w:rsidR="00B6216D" w:rsidRDefault="00CE3B7C" w:rsidP="00B6216D">
      <w:pPr>
        <w:pStyle w:val="Tilfelt"/>
        <w:numPr>
          <w:ilvl w:val="0"/>
          <w:numId w:val="8"/>
        </w:numPr>
        <w:ind w:right="0"/>
        <w:rPr>
          <w:lang w:val="en-US"/>
        </w:rPr>
      </w:pPr>
      <w:r>
        <w:rPr>
          <w:lang w:val="en-US"/>
        </w:rPr>
        <w:t>Wear a</w:t>
      </w:r>
      <w:r w:rsidR="00B6216D">
        <w:rPr>
          <w:lang w:val="en-US"/>
        </w:rPr>
        <w:t xml:space="preserve"> gas mask with correct filters </w:t>
      </w:r>
      <w:r>
        <w:rPr>
          <w:lang w:val="en-US"/>
        </w:rPr>
        <w:t>and make sure it’s correctly worn</w:t>
      </w:r>
    </w:p>
    <w:p w14:paraId="0020C327" w14:textId="77777777" w:rsidR="00CE3B7C" w:rsidRDefault="00CE3B7C" w:rsidP="00CE3B7C">
      <w:pPr>
        <w:pStyle w:val="Tilfelt"/>
        <w:numPr>
          <w:ilvl w:val="0"/>
          <w:numId w:val="8"/>
        </w:numPr>
        <w:ind w:right="0"/>
        <w:rPr>
          <w:lang w:val="en-US"/>
        </w:rPr>
      </w:pPr>
      <w:r>
        <w:rPr>
          <w:lang w:val="en-US"/>
        </w:rPr>
        <w:t>Dräger tubes must be available for measurements. Do not open the cabinet without knowledge of procedures for Dräger tube measurements – contact HSE coordinator</w:t>
      </w:r>
    </w:p>
    <w:p w14:paraId="2CA5D28C" w14:textId="77777777" w:rsidR="00CE3B7C" w:rsidRDefault="00CE3B7C" w:rsidP="00CE3B7C">
      <w:pPr>
        <w:pStyle w:val="Tilfelt"/>
        <w:numPr>
          <w:ilvl w:val="0"/>
          <w:numId w:val="8"/>
        </w:numPr>
        <w:ind w:right="0"/>
        <w:rPr>
          <w:lang w:val="en-US"/>
        </w:rPr>
      </w:pPr>
      <w:r>
        <w:rPr>
          <w:lang w:val="en-US"/>
        </w:rPr>
        <w:t>Always use a personal phosphine gas detector while handling potentially phosphine generating samples</w:t>
      </w:r>
    </w:p>
    <w:p w14:paraId="35D661FA" w14:textId="77777777" w:rsidR="00CE3B7C" w:rsidRDefault="00CE3B7C" w:rsidP="00CE3B7C">
      <w:pPr>
        <w:pStyle w:val="Tilfelt"/>
        <w:numPr>
          <w:ilvl w:val="0"/>
          <w:numId w:val="8"/>
        </w:numPr>
        <w:ind w:right="0"/>
        <w:rPr>
          <w:lang w:val="en-US"/>
        </w:rPr>
      </w:pPr>
      <w:r>
        <w:rPr>
          <w:lang w:val="en-US"/>
        </w:rPr>
        <w:t xml:space="preserve">All samples must be kept in air tight containers, </w:t>
      </w:r>
      <w:proofErr w:type="spellStart"/>
      <w:proofErr w:type="gramStart"/>
      <w:r>
        <w:rPr>
          <w:lang w:val="en-US"/>
        </w:rPr>
        <w:t>f.ex</w:t>
      </w:r>
      <w:proofErr w:type="spellEnd"/>
      <w:proofErr w:type="gramEnd"/>
      <w:r>
        <w:rPr>
          <w:lang w:val="en-US"/>
        </w:rPr>
        <w:t xml:space="preserve"> boxes with silicone rubber gaskets</w:t>
      </w:r>
    </w:p>
    <w:p w14:paraId="7C7975AE" w14:textId="77777777" w:rsidR="00CE3B7C" w:rsidRDefault="00CE3B7C" w:rsidP="00CE3B7C">
      <w:pPr>
        <w:pStyle w:val="Tilfelt"/>
        <w:numPr>
          <w:ilvl w:val="0"/>
          <w:numId w:val="8"/>
        </w:numPr>
        <w:ind w:right="0"/>
        <w:rPr>
          <w:lang w:val="en-US"/>
        </w:rPr>
      </w:pPr>
      <w:r>
        <w:rPr>
          <w:lang w:val="en-US"/>
        </w:rPr>
        <w:t>All samples must be marked with name and contact info, date, content and hazard pictogram</w:t>
      </w:r>
    </w:p>
    <w:p w14:paraId="5AA48773" w14:textId="77777777" w:rsidR="00CE3B7C" w:rsidRDefault="00CE3B7C" w:rsidP="00CE3B7C">
      <w:pPr>
        <w:pStyle w:val="Tilfelt"/>
        <w:numPr>
          <w:ilvl w:val="0"/>
          <w:numId w:val="8"/>
        </w:numPr>
        <w:ind w:right="0"/>
        <w:rPr>
          <w:lang w:val="en-US"/>
        </w:rPr>
      </w:pPr>
      <w:r>
        <w:rPr>
          <w:lang w:val="en-US"/>
        </w:rPr>
        <w:t>The key is found in the key box. You can get the pin from the HSE coordinator</w:t>
      </w:r>
    </w:p>
    <w:p w14:paraId="27353295" w14:textId="1CAF9287" w:rsidR="00B6216D" w:rsidRDefault="00B6216D" w:rsidP="00CE3B7C">
      <w:pPr>
        <w:pStyle w:val="Tilfelt"/>
        <w:ind w:right="0"/>
        <w:rPr>
          <w:lang w:val="en-US"/>
        </w:rPr>
      </w:pPr>
    </w:p>
    <w:p w14:paraId="1694F48D" w14:textId="1146C143" w:rsidR="00CE3B7C" w:rsidRDefault="00CE3B7C" w:rsidP="00CE3B7C">
      <w:pPr>
        <w:pStyle w:val="Tilfelt"/>
        <w:ind w:right="0"/>
        <w:rPr>
          <w:u w:val="single"/>
          <w:lang w:val="en-US"/>
        </w:rPr>
      </w:pPr>
      <w:r>
        <w:rPr>
          <w:u w:val="single"/>
          <w:lang w:val="en-US"/>
        </w:rPr>
        <w:t>When you open the cabinet</w:t>
      </w:r>
    </w:p>
    <w:p w14:paraId="4ADEBEFB" w14:textId="77777777" w:rsidR="00CE3B7C" w:rsidRDefault="00CE3B7C" w:rsidP="00CE3B7C">
      <w:pPr>
        <w:pStyle w:val="Tilfelt"/>
        <w:numPr>
          <w:ilvl w:val="0"/>
          <w:numId w:val="9"/>
        </w:numPr>
        <w:ind w:right="0"/>
        <w:rPr>
          <w:lang w:val="en-US"/>
        </w:rPr>
      </w:pPr>
      <w:r>
        <w:rPr>
          <w:lang w:val="en-US"/>
        </w:rPr>
        <w:t>Check for phosphine leakage with Dräger tubes when you add or remove samples</w:t>
      </w:r>
    </w:p>
    <w:p w14:paraId="5E518ABC" w14:textId="77777777" w:rsidR="00CE3B7C" w:rsidRDefault="00CE3B7C" w:rsidP="00CE3B7C">
      <w:pPr>
        <w:pStyle w:val="Tilfelt"/>
        <w:numPr>
          <w:ilvl w:val="1"/>
          <w:numId w:val="9"/>
        </w:numPr>
        <w:ind w:right="0"/>
        <w:rPr>
          <w:lang w:val="en-US"/>
        </w:rPr>
      </w:pPr>
      <w:r>
        <w:rPr>
          <w:lang w:val="en-US"/>
        </w:rPr>
        <w:t>Check 1: the cabinet in general</w:t>
      </w:r>
    </w:p>
    <w:p w14:paraId="7944292F" w14:textId="77777777" w:rsidR="00CE3B7C" w:rsidRDefault="00CE3B7C" w:rsidP="00CE3B7C">
      <w:pPr>
        <w:pStyle w:val="Tilfelt"/>
        <w:numPr>
          <w:ilvl w:val="1"/>
          <w:numId w:val="9"/>
        </w:numPr>
        <w:ind w:right="0"/>
        <w:rPr>
          <w:lang w:val="en-US"/>
        </w:rPr>
      </w:pPr>
      <w:r>
        <w:rPr>
          <w:lang w:val="en-US"/>
        </w:rPr>
        <w:t>Check 2: your samples specifically</w:t>
      </w:r>
    </w:p>
    <w:p w14:paraId="46ECD693" w14:textId="77777777" w:rsidR="00CE3B7C" w:rsidRDefault="00CE3B7C" w:rsidP="00CE3B7C">
      <w:pPr>
        <w:pStyle w:val="Tilfelt"/>
        <w:numPr>
          <w:ilvl w:val="1"/>
          <w:numId w:val="9"/>
        </w:numPr>
        <w:ind w:right="0"/>
        <w:rPr>
          <w:lang w:val="en-US"/>
        </w:rPr>
      </w:pPr>
      <w:r>
        <w:rPr>
          <w:lang w:val="en-US"/>
        </w:rPr>
        <w:t>If phosphine is detected, approval must be given by HSE coordinator before the samples may be removed from the cabinet for further analysis</w:t>
      </w:r>
    </w:p>
    <w:p w14:paraId="06F0B1D4" w14:textId="77777777" w:rsidR="00CE3B7C" w:rsidRDefault="00CE3B7C" w:rsidP="00CE3B7C">
      <w:pPr>
        <w:pStyle w:val="Tilfelt"/>
        <w:numPr>
          <w:ilvl w:val="0"/>
          <w:numId w:val="9"/>
        </w:numPr>
        <w:ind w:right="0"/>
        <w:rPr>
          <w:lang w:val="en-US"/>
        </w:rPr>
      </w:pPr>
      <w:r w:rsidRPr="00CE3B7C">
        <w:rPr>
          <w:b/>
          <w:lang w:val="en-US"/>
        </w:rPr>
        <w:t>The boxes shall only be opened in a fume hood</w:t>
      </w:r>
      <w:r>
        <w:rPr>
          <w:lang w:val="en-US"/>
        </w:rPr>
        <w:t xml:space="preserve"> to avoid release of gas to the laboratory environment</w:t>
      </w:r>
    </w:p>
    <w:p w14:paraId="6270D3C5" w14:textId="4F507A19" w:rsidR="00CE3B7C" w:rsidRDefault="00CE3B7C" w:rsidP="00CE3B7C">
      <w:pPr>
        <w:pStyle w:val="Tilfelt"/>
        <w:ind w:right="0"/>
        <w:rPr>
          <w:lang w:val="en-US"/>
        </w:rPr>
      </w:pPr>
    </w:p>
    <w:p w14:paraId="5D68E5D3" w14:textId="0F085012" w:rsidR="00CE3B7C" w:rsidRDefault="00CE3B7C" w:rsidP="00CE3B7C">
      <w:pPr>
        <w:pStyle w:val="Tilfelt"/>
        <w:ind w:right="0"/>
        <w:rPr>
          <w:u w:val="single"/>
          <w:lang w:val="en-US"/>
        </w:rPr>
      </w:pPr>
      <w:r>
        <w:rPr>
          <w:u w:val="single"/>
          <w:lang w:val="en-US"/>
        </w:rPr>
        <w:t>When you close the cabinet</w:t>
      </w:r>
    </w:p>
    <w:p w14:paraId="4267E55F" w14:textId="77777777" w:rsidR="00CE3B7C" w:rsidRDefault="00CE3B7C" w:rsidP="00CE3B7C">
      <w:pPr>
        <w:pStyle w:val="Tilfelt"/>
        <w:numPr>
          <w:ilvl w:val="0"/>
          <w:numId w:val="9"/>
        </w:numPr>
        <w:ind w:right="0"/>
        <w:rPr>
          <w:lang w:val="en-US"/>
        </w:rPr>
      </w:pPr>
      <w:r>
        <w:rPr>
          <w:lang w:val="en-US"/>
        </w:rPr>
        <w:t>Lock the cabinet and immediately</w:t>
      </w:r>
      <w:r w:rsidRPr="0059665C">
        <w:rPr>
          <w:lang w:val="en-US"/>
        </w:rPr>
        <w:t xml:space="preserve"> place the key back </w:t>
      </w:r>
      <w:r>
        <w:rPr>
          <w:lang w:val="en-US"/>
        </w:rPr>
        <w:t>in the key box</w:t>
      </w:r>
    </w:p>
    <w:p w14:paraId="4CF47258" w14:textId="03F90C58" w:rsidR="00CE3B7C" w:rsidRDefault="00CE3B7C" w:rsidP="00CE3B7C">
      <w:pPr>
        <w:pStyle w:val="Tilfelt"/>
        <w:ind w:right="0"/>
        <w:rPr>
          <w:lang w:val="en-US"/>
        </w:rPr>
      </w:pPr>
    </w:p>
    <w:p w14:paraId="45C63D14" w14:textId="77777777" w:rsidR="00442267" w:rsidRDefault="00442267">
      <w:pPr>
        <w:spacing w:after="0"/>
        <w:ind w:left="0" w:right="0"/>
        <w:rPr>
          <w:b/>
          <w:i/>
          <w:lang w:val="en-US"/>
        </w:rPr>
      </w:pPr>
      <w:r>
        <w:rPr>
          <w:b/>
          <w:i/>
          <w:lang w:val="en-US"/>
        </w:rPr>
        <w:br w:type="page"/>
      </w:r>
    </w:p>
    <w:p w14:paraId="3AE0129F" w14:textId="2BB7D07E" w:rsidR="006870F7" w:rsidRPr="006870F7" w:rsidRDefault="006870F7" w:rsidP="006870F7">
      <w:pPr>
        <w:pStyle w:val="Tilfelt"/>
        <w:ind w:left="0" w:right="0"/>
        <w:jc w:val="both"/>
        <w:rPr>
          <w:b/>
          <w:i/>
          <w:lang w:val="en-US"/>
        </w:rPr>
      </w:pPr>
      <w:r w:rsidRPr="006870F7">
        <w:rPr>
          <w:b/>
          <w:i/>
          <w:lang w:val="en-US"/>
        </w:rPr>
        <w:lastRenderedPageBreak/>
        <w:t>Storage in gas storage room</w:t>
      </w:r>
    </w:p>
    <w:p w14:paraId="6CA9E12E" w14:textId="77777777" w:rsidR="00CE2073" w:rsidRDefault="007778C0" w:rsidP="007778C0">
      <w:r>
        <w:t xml:space="preserve">Storing of samples must be done in well ventilated and locked places. </w:t>
      </w:r>
    </w:p>
    <w:p w14:paraId="19BAF1F7" w14:textId="32645D69" w:rsidR="007778C0" w:rsidRDefault="007778C0" w:rsidP="00CE2073">
      <w:pPr>
        <w:pStyle w:val="ListParagraph"/>
        <w:numPr>
          <w:ilvl w:val="0"/>
          <w:numId w:val="9"/>
        </w:numPr>
      </w:pPr>
      <w:r>
        <w:t xml:space="preserve">The gas storage area has been </w:t>
      </w:r>
      <w:r w:rsidR="00CE2073">
        <w:t>considered</w:t>
      </w:r>
      <w:r w:rsidR="009C1B5C">
        <w:t xml:space="preserve"> ap</w:t>
      </w:r>
      <w:r w:rsidR="00CE2073">
        <w:t>p</w:t>
      </w:r>
      <w:r w:rsidR="009C1B5C">
        <w:t xml:space="preserve">ropriate </w:t>
      </w:r>
      <w:r>
        <w:t xml:space="preserve">for amounts up to about 3 standard Euro pallets. </w:t>
      </w:r>
    </w:p>
    <w:p w14:paraId="1B5293F5" w14:textId="77777777" w:rsidR="00CB6D79" w:rsidRDefault="00CE2073" w:rsidP="00CB6D79">
      <w:pPr>
        <w:pStyle w:val="ListParagraph"/>
        <w:numPr>
          <w:ilvl w:val="0"/>
          <w:numId w:val="9"/>
        </w:numPr>
      </w:pPr>
      <w:r>
        <w:t>The maximum storage time in the gas-storage area is 1 month. After this, the samples must either be stored somewhere else, or disposed.</w:t>
      </w:r>
    </w:p>
    <w:p w14:paraId="65C5C29F" w14:textId="6A8C16C6" w:rsidR="007778C0" w:rsidRDefault="007778C0" w:rsidP="00CB6D79">
      <w:pPr>
        <w:pStyle w:val="ListParagraph"/>
        <w:numPr>
          <w:ilvl w:val="0"/>
          <w:numId w:val="9"/>
        </w:numPr>
      </w:pPr>
      <w:r>
        <w:t>Note that gas storage is prioritized over phosphine generating samples in the gas-storage area if the space is too small. This means that if the space is needed for gas, then the samples must be removed.</w:t>
      </w:r>
    </w:p>
    <w:p w14:paraId="6EC82C52" w14:textId="5FDDAF8B" w:rsidR="007778C0" w:rsidRDefault="00875D36" w:rsidP="007778C0">
      <w:r>
        <w:t>The same regulations regarding collection of samples apply in gas storage area as in cabinet in basement. This means that personal PH</w:t>
      </w:r>
      <w:r w:rsidRPr="00875D36">
        <w:rPr>
          <w:vertAlign w:val="subscript"/>
        </w:rPr>
        <w:t>3</w:t>
      </w:r>
      <w:r>
        <w:t xml:space="preserve"> detector must be worn and Dräger tubes used. A gas mask with correct filter cartridge must be at hand and worn if phosphine is detected. </w:t>
      </w:r>
    </w:p>
    <w:p w14:paraId="41373A99" w14:textId="77777777" w:rsidR="006870F7" w:rsidRPr="006870F7" w:rsidRDefault="006870F7" w:rsidP="006870F7">
      <w:pPr>
        <w:pStyle w:val="Tilfelt"/>
        <w:ind w:right="0"/>
        <w:jc w:val="both"/>
        <w:rPr>
          <w:lang w:val="en-US"/>
        </w:rPr>
      </w:pPr>
    </w:p>
    <w:p w14:paraId="045B3A81" w14:textId="66280E72" w:rsidR="006870F7" w:rsidRPr="002C5E60" w:rsidRDefault="006870F7" w:rsidP="006870F7">
      <w:pPr>
        <w:spacing w:after="0"/>
        <w:ind w:left="0" w:right="0"/>
        <w:rPr>
          <w:lang w:val="en-US"/>
        </w:rPr>
      </w:pPr>
    </w:p>
    <w:p w14:paraId="29BF2938" w14:textId="786C6B8A" w:rsidR="006870F7" w:rsidRDefault="006870F7" w:rsidP="006870F7">
      <w:pPr>
        <w:spacing w:after="0"/>
        <w:ind w:left="0" w:right="0"/>
        <w:rPr>
          <w:lang w:val="nb-NO"/>
        </w:rPr>
      </w:pPr>
      <w:proofErr w:type="spellStart"/>
      <w:r>
        <w:rPr>
          <w:b/>
          <w:lang w:val="nb-NO"/>
        </w:rPr>
        <w:t>Routines</w:t>
      </w:r>
      <w:proofErr w:type="spellEnd"/>
      <w:r>
        <w:rPr>
          <w:b/>
          <w:lang w:val="nb-NO"/>
        </w:rPr>
        <w:t xml:space="preserve"> for handling samples</w:t>
      </w:r>
    </w:p>
    <w:p w14:paraId="726686F7" w14:textId="6254990E" w:rsidR="006870F7" w:rsidRDefault="006870F7" w:rsidP="006870F7">
      <w:pPr>
        <w:spacing w:after="0"/>
        <w:ind w:left="0" w:right="0"/>
        <w:rPr>
          <w:lang w:val="nb-NO"/>
        </w:rPr>
      </w:pPr>
    </w:p>
    <w:p w14:paraId="62809A81" w14:textId="242E7CCE" w:rsidR="006870F7" w:rsidRDefault="006870F7" w:rsidP="006870F7">
      <w:pPr>
        <w:pStyle w:val="ListParagraph"/>
        <w:numPr>
          <w:ilvl w:val="0"/>
          <w:numId w:val="28"/>
        </w:numPr>
        <w:spacing w:after="0"/>
        <w:ind w:right="0"/>
        <w:rPr>
          <w:lang w:val="en-US"/>
        </w:rPr>
      </w:pPr>
      <w:r w:rsidRPr="006870F7">
        <w:rPr>
          <w:lang w:val="en-US"/>
        </w:rPr>
        <w:t>The samples shall be tested w</w:t>
      </w:r>
      <w:r>
        <w:rPr>
          <w:lang w:val="en-US"/>
        </w:rPr>
        <w:t>ith Dräger tube before handling/processing. If the test is positive, further measures must be assessed with supervisor and HSE coordinator</w:t>
      </w:r>
    </w:p>
    <w:p w14:paraId="2676BC96" w14:textId="5C8716B9" w:rsidR="006870F7" w:rsidRDefault="006870F7" w:rsidP="006870F7">
      <w:pPr>
        <w:pStyle w:val="ListParagraph"/>
        <w:numPr>
          <w:ilvl w:val="0"/>
          <w:numId w:val="28"/>
        </w:numPr>
        <w:spacing w:after="0"/>
        <w:ind w:right="0"/>
        <w:rPr>
          <w:lang w:val="en-US"/>
        </w:rPr>
      </w:pPr>
      <w:r>
        <w:rPr>
          <w:lang w:val="en-US"/>
        </w:rPr>
        <w:t>All cutting and sample preparation at room temperature shall be performed ventilated or in a fume hood</w:t>
      </w:r>
    </w:p>
    <w:p w14:paraId="457FA248" w14:textId="1E8C3C66" w:rsidR="006870F7" w:rsidRDefault="006870F7" w:rsidP="006870F7">
      <w:pPr>
        <w:pStyle w:val="ListParagraph"/>
        <w:numPr>
          <w:ilvl w:val="0"/>
          <w:numId w:val="28"/>
        </w:numPr>
        <w:spacing w:after="0"/>
        <w:ind w:right="0"/>
        <w:rPr>
          <w:lang w:val="en-US"/>
        </w:rPr>
      </w:pPr>
      <w:r>
        <w:rPr>
          <w:lang w:val="en-US"/>
        </w:rPr>
        <w:t>All processing at higher temperatures must be performed in accordance with the experimental procedure that is approved by your supervisor and HSE coordinator3</w:t>
      </w:r>
    </w:p>
    <w:p w14:paraId="04F5CFBA" w14:textId="2DD7750D" w:rsidR="006870F7" w:rsidRDefault="006870F7" w:rsidP="006870F7">
      <w:pPr>
        <w:pStyle w:val="ListParagraph"/>
        <w:numPr>
          <w:ilvl w:val="0"/>
          <w:numId w:val="28"/>
        </w:numPr>
        <w:spacing w:after="0"/>
        <w:ind w:right="0"/>
        <w:rPr>
          <w:lang w:val="en-US"/>
        </w:rPr>
      </w:pPr>
      <w:r>
        <w:rPr>
          <w:lang w:val="en-US"/>
        </w:rPr>
        <w:t>You shall work with a buddy, filter mask and personal gas detector</w:t>
      </w:r>
    </w:p>
    <w:p w14:paraId="3DB24BB0" w14:textId="2C88866B" w:rsidR="006870F7" w:rsidRDefault="006870F7" w:rsidP="006870F7">
      <w:pPr>
        <w:pStyle w:val="ListParagraph"/>
        <w:numPr>
          <w:ilvl w:val="0"/>
          <w:numId w:val="28"/>
        </w:numPr>
        <w:spacing w:after="0"/>
        <w:ind w:right="0"/>
        <w:rPr>
          <w:lang w:val="en-US"/>
        </w:rPr>
      </w:pPr>
      <w:r>
        <w:rPr>
          <w:lang w:val="en-US"/>
        </w:rPr>
        <w:t>Work shall be performed during normal work hours</w:t>
      </w:r>
    </w:p>
    <w:p w14:paraId="0C996EEC" w14:textId="6CC9A2CE" w:rsidR="006870F7" w:rsidRDefault="006870F7" w:rsidP="006870F7">
      <w:pPr>
        <w:pStyle w:val="ListParagraph"/>
        <w:numPr>
          <w:ilvl w:val="0"/>
          <w:numId w:val="28"/>
        </w:numPr>
        <w:spacing w:after="0"/>
        <w:ind w:right="0"/>
        <w:rPr>
          <w:lang w:val="en-US"/>
        </w:rPr>
      </w:pPr>
      <w:r>
        <w:rPr>
          <w:lang w:val="en-US"/>
        </w:rPr>
        <w:t>The faculty sign “No access without permit” shall be used while working with the samples</w:t>
      </w:r>
    </w:p>
    <w:p w14:paraId="0E77B61F" w14:textId="3CD02F72" w:rsidR="006870F7" w:rsidRDefault="006870F7" w:rsidP="006870F7">
      <w:pPr>
        <w:spacing w:after="0"/>
        <w:ind w:right="0"/>
        <w:rPr>
          <w:lang w:val="en-US"/>
        </w:rPr>
      </w:pPr>
    </w:p>
    <w:p w14:paraId="7B046A63" w14:textId="44ACE362" w:rsidR="0041604A" w:rsidRPr="0041604A" w:rsidRDefault="0041604A" w:rsidP="0041604A">
      <w:pPr>
        <w:pStyle w:val="Tilfelt"/>
        <w:ind w:right="0"/>
        <w:jc w:val="both"/>
        <w:rPr>
          <w:b/>
          <w:bCs/>
        </w:rPr>
      </w:pPr>
      <w:proofErr w:type="spellStart"/>
      <w:r w:rsidRPr="0041604A">
        <w:rPr>
          <w:b/>
          <w:bCs/>
        </w:rPr>
        <w:t>R</w:t>
      </w:r>
      <w:r w:rsidRPr="0041604A">
        <w:rPr>
          <w:b/>
          <w:bCs/>
        </w:rPr>
        <w:t>outines</w:t>
      </w:r>
      <w:proofErr w:type="spellEnd"/>
      <w:r w:rsidRPr="0041604A">
        <w:rPr>
          <w:b/>
          <w:bCs/>
        </w:rPr>
        <w:t xml:space="preserve"> for </w:t>
      </w:r>
      <w:proofErr w:type="spellStart"/>
      <w:r w:rsidRPr="0041604A">
        <w:rPr>
          <w:b/>
          <w:bCs/>
        </w:rPr>
        <w:t>possible</w:t>
      </w:r>
      <w:proofErr w:type="spellEnd"/>
      <w:r w:rsidRPr="0041604A">
        <w:rPr>
          <w:b/>
          <w:bCs/>
        </w:rPr>
        <w:t xml:space="preserve"> </w:t>
      </w:r>
      <w:proofErr w:type="spellStart"/>
      <w:r w:rsidRPr="0041604A">
        <w:rPr>
          <w:b/>
          <w:bCs/>
        </w:rPr>
        <w:t>phosphine</w:t>
      </w:r>
      <w:proofErr w:type="spellEnd"/>
      <w:r w:rsidRPr="0041604A">
        <w:rPr>
          <w:b/>
          <w:bCs/>
        </w:rPr>
        <w:t xml:space="preserve"> </w:t>
      </w:r>
      <w:proofErr w:type="spellStart"/>
      <w:r w:rsidRPr="0041604A">
        <w:rPr>
          <w:b/>
          <w:bCs/>
        </w:rPr>
        <w:t>evolution</w:t>
      </w:r>
      <w:proofErr w:type="spellEnd"/>
    </w:p>
    <w:p w14:paraId="7372547E" w14:textId="77777777" w:rsidR="0041604A" w:rsidRPr="0041604A" w:rsidRDefault="0041604A" w:rsidP="0041604A">
      <w:pPr>
        <w:pStyle w:val="Tilfelt"/>
        <w:ind w:right="0"/>
        <w:jc w:val="both"/>
        <w:rPr>
          <w:b/>
          <w:bCs/>
        </w:rPr>
      </w:pPr>
    </w:p>
    <w:p w14:paraId="042061C9" w14:textId="0BDAC385" w:rsidR="0041604A" w:rsidRPr="0041604A" w:rsidRDefault="0041604A" w:rsidP="0041604A">
      <w:pPr>
        <w:pStyle w:val="Tilfelt"/>
        <w:ind w:right="0"/>
        <w:jc w:val="both"/>
        <w:rPr>
          <w:u w:val="single"/>
          <w:lang w:val="en-US"/>
        </w:rPr>
      </w:pPr>
      <w:r w:rsidRPr="0041604A">
        <w:rPr>
          <w:u w:val="single"/>
          <w:lang w:val="en-US"/>
        </w:rPr>
        <w:t xml:space="preserve">If you suspect </w:t>
      </w:r>
      <w:r>
        <w:rPr>
          <w:u w:val="single"/>
          <w:lang w:val="en-US"/>
        </w:rPr>
        <w:t>that your sample is producing phosphine gas</w:t>
      </w:r>
      <w:r w:rsidRPr="0041604A">
        <w:rPr>
          <w:u w:val="single"/>
          <w:lang w:val="en-US"/>
        </w:rPr>
        <w:t>, either by smell, visible gas evolution, or when measured by Dräger tubes:</w:t>
      </w:r>
    </w:p>
    <w:p w14:paraId="695400CF" w14:textId="4318AE7F" w:rsidR="0041604A" w:rsidRPr="0041604A" w:rsidRDefault="0041604A" w:rsidP="0041604A">
      <w:pPr>
        <w:pStyle w:val="Tilfelt"/>
        <w:numPr>
          <w:ilvl w:val="0"/>
          <w:numId w:val="31"/>
        </w:numPr>
        <w:ind w:right="0"/>
        <w:jc w:val="both"/>
        <w:rPr>
          <w:lang w:val="en-US"/>
        </w:rPr>
      </w:pPr>
      <w:r w:rsidRPr="0041604A">
        <w:rPr>
          <w:lang w:val="en-US"/>
        </w:rPr>
        <w:t xml:space="preserve">Inform everyone in the </w:t>
      </w:r>
      <w:proofErr w:type="gramStart"/>
      <w:r w:rsidRPr="0041604A">
        <w:rPr>
          <w:lang w:val="en-US"/>
        </w:rPr>
        <w:t>l</w:t>
      </w:r>
      <w:r>
        <w:rPr>
          <w:lang w:val="en-US"/>
        </w:rPr>
        <w:t>ab, and</w:t>
      </w:r>
      <w:proofErr w:type="gramEnd"/>
      <w:r>
        <w:rPr>
          <w:lang w:val="en-US"/>
        </w:rPr>
        <w:t xml:space="preserve"> leave the room.</w:t>
      </w:r>
    </w:p>
    <w:p w14:paraId="56AFE628" w14:textId="477E10D5" w:rsidR="0041604A" w:rsidRDefault="0041604A" w:rsidP="0041604A">
      <w:pPr>
        <w:pStyle w:val="Tilfelt"/>
        <w:numPr>
          <w:ilvl w:val="0"/>
          <w:numId w:val="31"/>
        </w:numPr>
        <w:ind w:right="0"/>
        <w:jc w:val="both"/>
      </w:pPr>
      <w:r w:rsidRPr="0041604A">
        <w:rPr>
          <w:lang w:val="en-US"/>
        </w:rPr>
        <w:t>Contact the gas coordinator. If they are not available, contact the room</w:t>
      </w:r>
      <w:r>
        <w:rPr>
          <w:lang w:val="en-US"/>
        </w:rPr>
        <w:t xml:space="preserve"> responsible, or the next in line.</w:t>
      </w:r>
    </w:p>
    <w:p w14:paraId="351D6805" w14:textId="1954F19C" w:rsidR="0041604A" w:rsidRDefault="0041604A" w:rsidP="0041604A">
      <w:pPr>
        <w:pStyle w:val="Tilfelt"/>
        <w:numPr>
          <w:ilvl w:val="0"/>
          <w:numId w:val="31"/>
        </w:numPr>
        <w:ind w:right="0"/>
        <w:jc w:val="both"/>
      </w:pPr>
      <w:r w:rsidRPr="0041604A">
        <w:rPr>
          <w:lang w:val="en-US"/>
        </w:rPr>
        <w:t xml:space="preserve">Make sure that no one else enters the </w:t>
      </w:r>
      <w:proofErr w:type="spellStart"/>
      <w:r w:rsidRPr="0041604A">
        <w:rPr>
          <w:lang w:val="en-US"/>
        </w:rPr>
        <w:t>laboratoty</w:t>
      </w:r>
      <w:proofErr w:type="spellEnd"/>
      <w:r w:rsidRPr="0041604A">
        <w:rPr>
          <w:lang w:val="en-US"/>
        </w:rPr>
        <w:t xml:space="preserve">. </w:t>
      </w:r>
      <w:proofErr w:type="spellStart"/>
      <w:r w:rsidRPr="0041604A">
        <w:t>Yo</w:t>
      </w:r>
      <w:r>
        <w:t>u</w:t>
      </w:r>
      <w:proofErr w:type="spellEnd"/>
      <w:r>
        <w:t xml:space="preserve"> </w:t>
      </w:r>
      <w:proofErr w:type="spellStart"/>
      <w:r>
        <w:t>can</w:t>
      </w:r>
      <w:proofErr w:type="spellEnd"/>
      <w:r>
        <w:t xml:space="preserve"> </w:t>
      </w:r>
      <w:proofErr w:type="spellStart"/>
      <w:r>
        <w:t>block</w:t>
      </w:r>
      <w:proofErr w:type="spellEnd"/>
      <w:r>
        <w:t xml:space="preserve"> </w:t>
      </w:r>
      <w:proofErr w:type="spellStart"/>
      <w:r>
        <w:t>off</w:t>
      </w:r>
      <w:proofErr w:type="spellEnd"/>
      <w:r>
        <w:t xml:space="preserve"> </w:t>
      </w:r>
      <w:proofErr w:type="spellStart"/>
      <w:r>
        <w:t>the</w:t>
      </w:r>
      <w:proofErr w:type="spellEnd"/>
      <w:r>
        <w:t xml:space="preserve"> </w:t>
      </w:r>
      <w:proofErr w:type="spellStart"/>
      <w:r>
        <w:t>door</w:t>
      </w:r>
      <w:proofErr w:type="spellEnd"/>
      <w:r>
        <w:t xml:space="preserve"> </w:t>
      </w:r>
      <w:proofErr w:type="spellStart"/>
      <w:r>
        <w:t>with</w:t>
      </w:r>
      <w:proofErr w:type="spellEnd"/>
      <w:r>
        <w:t xml:space="preserve"> tape, or cover </w:t>
      </w:r>
      <w:proofErr w:type="spellStart"/>
      <w:r>
        <w:t>the</w:t>
      </w:r>
      <w:proofErr w:type="spellEnd"/>
      <w:r>
        <w:t xml:space="preserve"> </w:t>
      </w:r>
      <w:proofErr w:type="spellStart"/>
      <w:r>
        <w:t>card</w:t>
      </w:r>
      <w:proofErr w:type="spellEnd"/>
      <w:r>
        <w:t xml:space="preserve"> </w:t>
      </w:r>
      <w:proofErr w:type="spellStart"/>
      <w:r>
        <w:t>reader</w:t>
      </w:r>
      <w:proofErr w:type="spellEnd"/>
      <w:r>
        <w:t xml:space="preserve"> </w:t>
      </w:r>
      <w:proofErr w:type="spellStart"/>
      <w:r>
        <w:t>with</w:t>
      </w:r>
      <w:proofErr w:type="spellEnd"/>
      <w:r>
        <w:t xml:space="preserve"> tape.</w:t>
      </w:r>
    </w:p>
    <w:p w14:paraId="19B8FAB0" w14:textId="6875F658" w:rsidR="0041604A" w:rsidRPr="0041604A" w:rsidRDefault="0041604A" w:rsidP="0041604A">
      <w:pPr>
        <w:spacing w:after="0"/>
        <w:ind w:left="0" w:right="0"/>
        <w:rPr>
          <w:lang w:val="nb-NO"/>
        </w:rPr>
      </w:pPr>
    </w:p>
    <w:p w14:paraId="107887F5" w14:textId="77777777" w:rsidR="0041604A" w:rsidRPr="0041604A" w:rsidRDefault="0041604A" w:rsidP="006870F7">
      <w:pPr>
        <w:spacing w:after="0"/>
        <w:ind w:right="0"/>
        <w:rPr>
          <w:lang w:val="nb-NO"/>
        </w:rPr>
      </w:pPr>
    </w:p>
    <w:p w14:paraId="1FE43561" w14:textId="4A190EF9" w:rsidR="006870F7" w:rsidRDefault="006870F7" w:rsidP="006870F7">
      <w:pPr>
        <w:spacing w:after="0"/>
        <w:ind w:right="0"/>
        <w:rPr>
          <w:b/>
          <w:lang w:val="en-US"/>
        </w:rPr>
      </w:pPr>
      <w:r>
        <w:rPr>
          <w:b/>
          <w:lang w:val="en-US"/>
        </w:rPr>
        <w:t>Consequences</w:t>
      </w:r>
    </w:p>
    <w:p w14:paraId="3E603030" w14:textId="6121F0CB" w:rsidR="006870F7" w:rsidRPr="006870F7" w:rsidRDefault="006870F7" w:rsidP="006870F7">
      <w:pPr>
        <w:spacing w:after="0"/>
        <w:ind w:right="0"/>
        <w:rPr>
          <w:lang w:val="en-US"/>
        </w:rPr>
      </w:pPr>
      <w:r>
        <w:rPr>
          <w:lang w:val="en-US"/>
        </w:rPr>
        <w:t>If the routines are not followed, the work can be stopped by the head of the department, HSE coordinator or safety officer, with immediate effect.</w:t>
      </w:r>
      <w:r w:rsidR="00FF0198">
        <w:rPr>
          <w:lang w:val="en-US"/>
        </w:rPr>
        <w:t xml:space="preserve"> </w:t>
      </w:r>
    </w:p>
    <w:sectPr w:rsidR="006870F7" w:rsidRPr="006870F7">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871" w:right="1049" w:bottom="2557" w:left="1049" w:header="567"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9E648" w14:textId="77777777" w:rsidR="003F53F9" w:rsidRDefault="003F53F9">
      <w:r>
        <w:separator/>
      </w:r>
    </w:p>
  </w:endnote>
  <w:endnote w:type="continuationSeparator" w:id="0">
    <w:p w14:paraId="77601047" w14:textId="77777777" w:rsidR="003F53F9" w:rsidRDefault="003F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1345" w14:textId="77777777" w:rsidR="00B72D0F" w:rsidRDefault="00B72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FF63" w14:textId="77777777" w:rsidR="00B72D0F" w:rsidRDefault="00B72D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38D2" w14:textId="77777777" w:rsidR="00972784" w:rsidRDefault="00972784" w:rsidP="00972784">
    <w:pPr>
      <w:pStyle w:val="Footer"/>
      <w:pBdr>
        <w:bottom w:val="single" w:sz="4" w:space="1" w:color="auto"/>
      </w:pBdr>
    </w:pPr>
  </w:p>
  <w:tbl>
    <w:tblPr>
      <w:tblStyle w:val="TableGrid"/>
      <w:tblW w:w="9784"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42" w:type="dxa"/>
      </w:tblCellMar>
      <w:tblLook w:val="04A0" w:firstRow="1" w:lastRow="0" w:firstColumn="1" w:lastColumn="0" w:noHBand="0" w:noVBand="1"/>
    </w:tblPr>
    <w:tblGrid>
      <w:gridCol w:w="1916"/>
      <w:gridCol w:w="2444"/>
      <w:gridCol w:w="1922"/>
      <w:gridCol w:w="1741"/>
      <w:gridCol w:w="1761"/>
    </w:tblGrid>
    <w:tr w:rsidR="00972784" w:rsidRPr="00176D2C" w14:paraId="565DE8E9" w14:textId="77777777" w:rsidTr="0099559D">
      <w:tc>
        <w:tcPr>
          <w:tcW w:w="1916" w:type="dxa"/>
        </w:tcPr>
        <w:p w14:paraId="64469213" w14:textId="77777777" w:rsidR="00972784" w:rsidRPr="00176D2C" w:rsidRDefault="00972784" w:rsidP="0099559D">
          <w:pPr>
            <w:pStyle w:val="FooterFet"/>
            <w:tabs>
              <w:tab w:val="clear" w:pos="1916"/>
              <w:tab w:val="clear" w:pos="4360"/>
              <w:tab w:val="clear" w:pos="6282"/>
              <w:tab w:val="clear" w:pos="8023"/>
            </w:tabs>
            <w:ind w:left="0"/>
          </w:pPr>
          <w:bookmarkStart w:id="5" w:name="lblPostadresse"/>
          <w:r w:rsidRPr="00176D2C">
            <w:t>Postadresse</w:t>
          </w:r>
          <w:bookmarkEnd w:id="5"/>
        </w:p>
      </w:tc>
      <w:tc>
        <w:tcPr>
          <w:tcW w:w="2444" w:type="dxa"/>
        </w:tcPr>
        <w:p w14:paraId="025ECF2E" w14:textId="77777777" w:rsidR="00972784" w:rsidRPr="00176D2C" w:rsidRDefault="00972784" w:rsidP="0099559D">
          <w:pPr>
            <w:pStyle w:val="FooterFet"/>
            <w:tabs>
              <w:tab w:val="clear" w:pos="1916"/>
              <w:tab w:val="clear" w:pos="4360"/>
              <w:tab w:val="clear" w:pos="6282"/>
              <w:tab w:val="clear" w:pos="8023"/>
            </w:tabs>
            <w:ind w:left="0"/>
            <w:rPr>
              <w:bCs/>
            </w:rPr>
          </w:pPr>
          <w:bookmarkStart w:id="6" w:name="lblOrgnr"/>
          <w:r w:rsidRPr="00176D2C">
            <w:t>Org.nr.</w:t>
          </w:r>
          <w:bookmarkEnd w:id="6"/>
          <w:r w:rsidRPr="00176D2C">
            <w:t xml:space="preserve"> 974 767 880</w:t>
          </w:r>
        </w:p>
      </w:tc>
      <w:tc>
        <w:tcPr>
          <w:tcW w:w="1922" w:type="dxa"/>
        </w:tcPr>
        <w:p w14:paraId="0A3EB6E2" w14:textId="77777777" w:rsidR="00972784" w:rsidRPr="00176D2C" w:rsidRDefault="00972784" w:rsidP="0099559D">
          <w:pPr>
            <w:pStyle w:val="FooterFet"/>
            <w:tabs>
              <w:tab w:val="clear" w:pos="1916"/>
              <w:tab w:val="clear" w:pos="4360"/>
              <w:tab w:val="clear" w:pos="6282"/>
              <w:tab w:val="clear" w:pos="8023"/>
            </w:tabs>
            <w:ind w:left="0"/>
          </w:pPr>
          <w:bookmarkStart w:id="7" w:name="lblBesoksAdresse"/>
          <w:r w:rsidRPr="00176D2C">
            <w:t>Besøksadresse</w:t>
          </w:r>
          <w:bookmarkEnd w:id="7"/>
        </w:p>
      </w:tc>
      <w:tc>
        <w:tcPr>
          <w:tcW w:w="1741" w:type="dxa"/>
        </w:tcPr>
        <w:p w14:paraId="22FAC529" w14:textId="77777777" w:rsidR="00972784" w:rsidRPr="00176D2C" w:rsidRDefault="00972784" w:rsidP="0099559D">
          <w:pPr>
            <w:pStyle w:val="FooterFet"/>
            <w:tabs>
              <w:tab w:val="clear" w:pos="1916"/>
              <w:tab w:val="clear" w:pos="4360"/>
              <w:tab w:val="clear" w:pos="6282"/>
              <w:tab w:val="clear" w:pos="8023"/>
            </w:tabs>
            <w:ind w:left="0"/>
          </w:pPr>
          <w:bookmarkStart w:id="8" w:name="lblTelefon"/>
          <w:r w:rsidRPr="00176D2C">
            <w:t>Telefon</w:t>
          </w:r>
          <w:bookmarkEnd w:id="8"/>
        </w:p>
      </w:tc>
      <w:tc>
        <w:tcPr>
          <w:tcW w:w="1761" w:type="dxa"/>
        </w:tcPr>
        <w:p w14:paraId="096A8430" w14:textId="77777777" w:rsidR="00972784" w:rsidRPr="00176D2C" w:rsidRDefault="00972784" w:rsidP="0099559D">
          <w:pPr>
            <w:pStyle w:val="FooterFet"/>
            <w:tabs>
              <w:tab w:val="clear" w:pos="1916"/>
              <w:tab w:val="clear" w:pos="4360"/>
              <w:tab w:val="clear" w:pos="6282"/>
              <w:tab w:val="clear" w:pos="8023"/>
            </w:tabs>
            <w:ind w:left="0"/>
            <w:rPr>
              <w:bCs/>
            </w:rPr>
          </w:pPr>
          <w:bookmarkStart w:id="9" w:name="lblSaksbehandler"/>
          <w:r w:rsidRPr="00176D2C">
            <w:t>Saksbehandler</w:t>
          </w:r>
          <w:bookmarkEnd w:id="9"/>
        </w:p>
      </w:tc>
    </w:tr>
    <w:tr w:rsidR="00972784" w:rsidRPr="00176D2C" w14:paraId="2DE3CCCC" w14:textId="77777777" w:rsidTr="0099559D">
      <w:tc>
        <w:tcPr>
          <w:tcW w:w="1916" w:type="dxa"/>
        </w:tcPr>
        <w:p w14:paraId="6BBD0F11" w14:textId="77777777" w:rsidR="00972784" w:rsidRPr="00176D2C" w:rsidRDefault="00972784" w:rsidP="0099559D">
          <w:pPr>
            <w:pStyle w:val="FooterTekst"/>
            <w:tabs>
              <w:tab w:val="clear" w:pos="1916"/>
              <w:tab w:val="clear" w:pos="4360"/>
              <w:tab w:val="clear" w:pos="6282"/>
              <w:tab w:val="clear" w:pos="8023"/>
            </w:tabs>
            <w:ind w:left="0"/>
          </w:pPr>
          <w:bookmarkStart w:id="10" w:name="info_Postadresse1"/>
          <w:bookmarkEnd w:id="10"/>
        </w:p>
      </w:tc>
      <w:tc>
        <w:tcPr>
          <w:tcW w:w="2444" w:type="dxa"/>
        </w:tcPr>
        <w:p w14:paraId="4EF7EE38" w14:textId="77777777" w:rsidR="00972784" w:rsidRPr="00176D2C" w:rsidRDefault="00972784" w:rsidP="0099559D">
          <w:pPr>
            <w:pStyle w:val="FooterTekst"/>
            <w:tabs>
              <w:tab w:val="clear" w:pos="1916"/>
              <w:tab w:val="clear" w:pos="4360"/>
              <w:tab w:val="clear" w:pos="6282"/>
              <w:tab w:val="clear" w:pos="8023"/>
            </w:tabs>
            <w:ind w:left="0"/>
          </w:pPr>
          <w:r w:rsidRPr="00176D2C">
            <w:t xml:space="preserve"> </w:t>
          </w:r>
        </w:p>
      </w:tc>
      <w:tc>
        <w:tcPr>
          <w:tcW w:w="1922" w:type="dxa"/>
        </w:tcPr>
        <w:p w14:paraId="187ABBAE" w14:textId="77777777" w:rsidR="00972784" w:rsidRPr="00176D2C" w:rsidRDefault="003F474B" w:rsidP="0099559D">
          <w:pPr>
            <w:pStyle w:val="FooterTekst"/>
            <w:tabs>
              <w:tab w:val="clear" w:pos="1916"/>
              <w:tab w:val="clear" w:pos="4360"/>
              <w:tab w:val="clear" w:pos="6282"/>
              <w:tab w:val="clear" w:pos="8023"/>
            </w:tabs>
            <w:ind w:left="0"/>
          </w:pPr>
          <w:bookmarkStart w:id="11" w:name="info_Besok1"/>
          <w:r>
            <w:t>Alfred Getz vei 2</w:t>
          </w:r>
          <w:bookmarkEnd w:id="11"/>
        </w:p>
      </w:tc>
      <w:tc>
        <w:tcPr>
          <w:tcW w:w="1741" w:type="dxa"/>
        </w:tcPr>
        <w:p w14:paraId="377EB3D0" w14:textId="77777777" w:rsidR="00972784" w:rsidRPr="00176D2C" w:rsidRDefault="003F474B" w:rsidP="0099559D">
          <w:pPr>
            <w:pStyle w:val="FooterTekst"/>
            <w:tabs>
              <w:tab w:val="clear" w:pos="1916"/>
              <w:tab w:val="clear" w:pos="4360"/>
              <w:tab w:val="clear" w:pos="6282"/>
              <w:tab w:val="clear" w:pos="8023"/>
            </w:tabs>
            <w:ind w:left="0"/>
          </w:pPr>
          <w:bookmarkStart w:id="12" w:name="info_telefon"/>
          <w:r>
            <w:t>+47 73551200</w:t>
          </w:r>
          <w:bookmarkEnd w:id="12"/>
        </w:p>
      </w:tc>
      <w:tc>
        <w:tcPr>
          <w:tcW w:w="1761" w:type="dxa"/>
        </w:tcPr>
        <w:p w14:paraId="12C515D8" w14:textId="77777777" w:rsidR="00972784" w:rsidRPr="00176D2C" w:rsidRDefault="00972784" w:rsidP="0099559D">
          <w:pPr>
            <w:pStyle w:val="FooterTekst"/>
            <w:tabs>
              <w:tab w:val="clear" w:pos="1916"/>
              <w:tab w:val="clear" w:pos="4360"/>
              <w:tab w:val="clear" w:pos="6282"/>
              <w:tab w:val="clear" w:pos="8023"/>
            </w:tabs>
            <w:ind w:left="0"/>
          </w:pPr>
          <w:bookmarkStart w:id="13" w:name="personlig_fornavn"/>
          <w:bookmarkEnd w:id="13"/>
          <w:r w:rsidRPr="00176D2C">
            <w:t xml:space="preserve"> </w:t>
          </w:r>
          <w:bookmarkStart w:id="14" w:name="personlig_etternavn"/>
          <w:bookmarkEnd w:id="14"/>
        </w:p>
      </w:tc>
    </w:tr>
    <w:tr w:rsidR="00972784" w:rsidRPr="00176D2C" w14:paraId="5725172A" w14:textId="77777777" w:rsidTr="0099559D">
      <w:tc>
        <w:tcPr>
          <w:tcW w:w="1916" w:type="dxa"/>
        </w:tcPr>
        <w:p w14:paraId="173472F9" w14:textId="77777777" w:rsidR="00972784" w:rsidRPr="00176D2C" w:rsidRDefault="003F474B" w:rsidP="0099559D">
          <w:pPr>
            <w:pStyle w:val="FooterTekst"/>
            <w:tabs>
              <w:tab w:val="clear" w:pos="1916"/>
              <w:tab w:val="clear" w:pos="4360"/>
              <w:tab w:val="clear" w:pos="6282"/>
              <w:tab w:val="clear" w:pos="8023"/>
            </w:tabs>
            <w:ind w:left="0"/>
          </w:pPr>
          <w:bookmarkStart w:id="15" w:name="info_Postadresse2"/>
          <w:r>
            <w:t>7491 Trondheim</w:t>
          </w:r>
          <w:bookmarkEnd w:id="15"/>
        </w:p>
      </w:tc>
      <w:tc>
        <w:tcPr>
          <w:tcW w:w="2444" w:type="dxa"/>
        </w:tcPr>
        <w:p w14:paraId="522B6B29" w14:textId="77777777" w:rsidR="00972784" w:rsidRPr="00176D2C" w:rsidRDefault="003F474B" w:rsidP="0099559D">
          <w:pPr>
            <w:pStyle w:val="FooterTekst"/>
            <w:tabs>
              <w:tab w:val="clear" w:pos="1916"/>
              <w:tab w:val="clear" w:pos="4360"/>
              <w:tab w:val="clear" w:pos="6282"/>
              <w:tab w:val="clear" w:pos="8023"/>
            </w:tabs>
            <w:ind w:left="0"/>
          </w:pPr>
          <w:bookmarkStart w:id="16" w:name="info_epost"/>
          <w:r>
            <w:t>postmottak@nv.ntnu.no</w:t>
          </w:r>
          <w:bookmarkEnd w:id="16"/>
        </w:p>
      </w:tc>
      <w:tc>
        <w:tcPr>
          <w:tcW w:w="1922" w:type="dxa"/>
        </w:tcPr>
        <w:p w14:paraId="66BAE047" w14:textId="77777777" w:rsidR="00972784" w:rsidRPr="00176D2C" w:rsidRDefault="003F474B" w:rsidP="0099559D">
          <w:pPr>
            <w:pStyle w:val="FooterTekst"/>
            <w:tabs>
              <w:tab w:val="clear" w:pos="1916"/>
              <w:tab w:val="clear" w:pos="4360"/>
              <w:tab w:val="clear" w:pos="6282"/>
              <w:tab w:val="clear" w:pos="8023"/>
            </w:tabs>
            <w:ind w:left="0"/>
          </w:pPr>
          <w:bookmarkStart w:id="17" w:name="info_Besok2"/>
          <w:r>
            <w:t>Bergbygget E-133</w:t>
          </w:r>
          <w:bookmarkEnd w:id="17"/>
        </w:p>
      </w:tc>
      <w:tc>
        <w:tcPr>
          <w:tcW w:w="1741" w:type="dxa"/>
        </w:tcPr>
        <w:p w14:paraId="2A3B0293" w14:textId="77777777" w:rsidR="00972784" w:rsidRPr="00176D2C" w:rsidRDefault="00972784" w:rsidP="0099559D">
          <w:pPr>
            <w:pStyle w:val="FooterTekst"/>
            <w:tabs>
              <w:tab w:val="clear" w:pos="1916"/>
              <w:tab w:val="clear" w:pos="4360"/>
              <w:tab w:val="clear" w:pos="6282"/>
              <w:tab w:val="clear" w:pos="8023"/>
            </w:tabs>
            <w:ind w:left="0"/>
          </w:pPr>
        </w:p>
      </w:tc>
      <w:tc>
        <w:tcPr>
          <w:tcW w:w="1761" w:type="dxa"/>
        </w:tcPr>
        <w:p w14:paraId="34DE81C4" w14:textId="77777777" w:rsidR="00972784" w:rsidRPr="00176D2C" w:rsidRDefault="00972784" w:rsidP="0099559D">
          <w:pPr>
            <w:pStyle w:val="FooterTekst"/>
            <w:tabs>
              <w:tab w:val="clear" w:pos="1916"/>
              <w:tab w:val="clear" w:pos="4360"/>
              <w:tab w:val="clear" w:pos="6282"/>
              <w:tab w:val="clear" w:pos="8023"/>
            </w:tabs>
            <w:ind w:left="0"/>
          </w:pPr>
          <w:bookmarkStart w:id="18" w:name="personlig_epost"/>
          <w:bookmarkEnd w:id="18"/>
        </w:p>
      </w:tc>
    </w:tr>
    <w:tr w:rsidR="00972784" w:rsidRPr="00176D2C" w14:paraId="3E4961A3" w14:textId="77777777" w:rsidTr="0099559D">
      <w:tc>
        <w:tcPr>
          <w:tcW w:w="1916" w:type="dxa"/>
        </w:tcPr>
        <w:p w14:paraId="44F693BA" w14:textId="77777777" w:rsidR="00972784" w:rsidRPr="00176D2C" w:rsidRDefault="003F474B" w:rsidP="0099559D">
          <w:pPr>
            <w:pStyle w:val="FooterTekst"/>
            <w:tabs>
              <w:tab w:val="clear" w:pos="1916"/>
              <w:tab w:val="clear" w:pos="4360"/>
              <w:tab w:val="clear" w:pos="6282"/>
              <w:tab w:val="clear" w:pos="8023"/>
            </w:tabs>
            <w:ind w:left="0"/>
          </w:pPr>
          <w:bookmarkStart w:id="19" w:name="info_Postadresse3"/>
          <w:r>
            <w:t>Norway</w:t>
          </w:r>
          <w:bookmarkEnd w:id="19"/>
        </w:p>
      </w:tc>
      <w:tc>
        <w:tcPr>
          <w:tcW w:w="2444" w:type="dxa"/>
        </w:tcPr>
        <w:p w14:paraId="428E2EDF" w14:textId="77777777" w:rsidR="00972784" w:rsidRPr="00176D2C" w:rsidRDefault="003F474B" w:rsidP="0099559D">
          <w:pPr>
            <w:pStyle w:val="FooterTekst"/>
            <w:tabs>
              <w:tab w:val="clear" w:pos="1916"/>
              <w:tab w:val="clear" w:pos="4360"/>
              <w:tab w:val="clear" w:pos="6282"/>
              <w:tab w:val="clear" w:pos="8023"/>
            </w:tabs>
            <w:ind w:left="0"/>
            <w:rPr>
              <w:lang w:val="en-US"/>
            </w:rPr>
          </w:pPr>
          <w:bookmarkStart w:id="20" w:name="info_web"/>
          <w:r>
            <w:t>www.ntnu.no/materialteknologi</w:t>
          </w:r>
          <w:bookmarkEnd w:id="20"/>
        </w:p>
      </w:tc>
      <w:tc>
        <w:tcPr>
          <w:tcW w:w="1922" w:type="dxa"/>
        </w:tcPr>
        <w:p w14:paraId="63A8F4DB" w14:textId="77777777" w:rsidR="00972784" w:rsidRPr="00176D2C" w:rsidRDefault="00972784" w:rsidP="0099559D">
          <w:pPr>
            <w:pStyle w:val="FooterTekst"/>
            <w:tabs>
              <w:tab w:val="clear" w:pos="1916"/>
              <w:tab w:val="clear" w:pos="4360"/>
              <w:tab w:val="clear" w:pos="6282"/>
              <w:tab w:val="clear" w:pos="8023"/>
            </w:tabs>
            <w:ind w:left="0"/>
            <w:rPr>
              <w:lang w:val="en-US"/>
            </w:rPr>
          </w:pPr>
          <w:bookmarkStart w:id="21" w:name="info_Besok3"/>
          <w:bookmarkEnd w:id="21"/>
        </w:p>
      </w:tc>
      <w:tc>
        <w:tcPr>
          <w:tcW w:w="1741" w:type="dxa"/>
        </w:tcPr>
        <w:p w14:paraId="63C65936" w14:textId="77777777" w:rsidR="00972784" w:rsidRPr="00176D2C" w:rsidRDefault="00972784" w:rsidP="0099559D">
          <w:pPr>
            <w:pStyle w:val="FooterTekst"/>
            <w:tabs>
              <w:tab w:val="clear" w:pos="1916"/>
              <w:tab w:val="clear" w:pos="4360"/>
              <w:tab w:val="clear" w:pos="6282"/>
              <w:tab w:val="clear" w:pos="8023"/>
            </w:tabs>
            <w:ind w:left="0"/>
            <w:rPr>
              <w:lang w:val="en-US"/>
            </w:rPr>
          </w:pPr>
        </w:p>
      </w:tc>
      <w:tc>
        <w:tcPr>
          <w:tcW w:w="1761" w:type="dxa"/>
        </w:tcPr>
        <w:p w14:paraId="4B595CC9" w14:textId="77777777" w:rsidR="00972784" w:rsidRPr="00176D2C" w:rsidRDefault="00972784" w:rsidP="0099559D">
          <w:pPr>
            <w:pStyle w:val="FooterTekst"/>
            <w:tabs>
              <w:tab w:val="clear" w:pos="1916"/>
              <w:tab w:val="clear" w:pos="4360"/>
              <w:tab w:val="clear" w:pos="6282"/>
              <w:tab w:val="clear" w:pos="8023"/>
            </w:tabs>
            <w:ind w:left="0"/>
            <w:rPr>
              <w:lang w:val="en-US"/>
            </w:rPr>
          </w:pPr>
          <w:bookmarkStart w:id="22" w:name="lblTlf"/>
          <w:bookmarkEnd w:id="22"/>
          <w:r w:rsidRPr="00176D2C">
            <w:rPr>
              <w:lang w:val="en-US"/>
            </w:rPr>
            <w:t xml:space="preserve"> </w:t>
          </w:r>
          <w:bookmarkStart w:id="23" w:name="personlig_personligTelefon"/>
          <w:bookmarkEnd w:id="23"/>
          <w:r w:rsidRPr="00176D2C">
            <w:rPr>
              <w:lang w:val="en-US"/>
            </w:rPr>
            <w:t xml:space="preserve"> </w:t>
          </w:r>
        </w:p>
      </w:tc>
    </w:tr>
  </w:tbl>
  <w:p w14:paraId="20338328" w14:textId="77777777" w:rsidR="00972784" w:rsidRDefault="00972784" w:rsidP="00972784">
    <w:pPr>
      <w:pStyle w:val="Footer"/>
      <w:rPr>
        <w:sz w:val="6"/>
        <w:lang w:val="en-US"/>
      </w:rPr>
    </w:pPr>
  </w:p>
  <w:p w14:paraId="733B604F" w14:textId="77777777" w:rsidR="00972784" w:rsidRPr="00761814" w:rsidRDefault="00972784" w:rsidP="00761814">
    <w:pPr>
      <w:pStyle w:val="FooterGraa"/>
    </w:pPr>
    <w:bookmarkStart w:id="24" w:name="lblBunntekst"/>
    <w:r w:rsidRPr="00761814">
      <w:t>Adresser korrespondanse til saksbehandlende enhet. Husk å oppgi referanse.</w:t>
    </w:r>
    <w:bookmarkEnd w:id="24"/>
  </w:p>
  <w:p w14:paraId="47EA9B2E" w14:textId="77777777" w:rsidR="005273E5" w:rsidRPr="00972784" w:rsidRDefault="005273E5" w:rsidP="009727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6451" w14:textId="77777777" w:rsidR="005273E5" w:rsidRDefault="005273E5">
    <w:pPr>
      <w:pStyle w:val="Footer"/>
    </w:pPr>
  </w:p>
  <w:p w14:paraId="7C805CF3" w14:textId="77777777" w:rsidR="005273E5" w:rsidRDefault="005273E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165B" w14:textId="77777777" w:rsidR="005273E5" w:rsidRDefault="005273E5">
    <w:pPr>
      <w:pStyle w:val="Footer"/>
    </w:pPr>
  </w:p>
  <w:p w14:paraId="31BE914D" w14:textId="77777777" w:rsidR="005273E5" w:rsidRDefault="005273E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2D39" w14:textId="77777777" w:rsidR="005273E5" w:rsidRDefault="005273E5">
    <w:pPr>
      <w:pStyle w:val="Footer"/>
      <w:pBdr>
        <w:bottom w:val="single" w:sz="4" w:space="1" w:color="auto"/>
      </w:pBdr>
    </w:pPr>
  </w:p>
  <w:p w14:paraId="7370ACC2" w14:textId="77777777" w:rsidR="005273E5" w:rsidRDefault="005273E5">
    <w:pPr>
      <w:pStyle w:val="FooterFet"/>
      <w:rPr>
        <w:bCs/>
      </w:rPr>
    </w:pPr>
    <w:r>
      <w:t>Postadresse</w:t>
    </w:r>
    <w:r>
      <w:tab/>
      <w:t xml:space="preserve">Org.nr. </w:t>
    </w:r>
    <w:r>
      <w:rPr>
        <w:b w:val="0"/>
        <w:bCs/>
      </w:rPr>
      <w:t>974 767 880</w:t>
    </w:r>
    <w:r>
      <w:rPr>
        <w:bCs/>
      </w:rPr>
      <w:tab/>
    </w:r>
    <w:r>
      <w:t>Besøksadresse</w:t>
    </w:r>
    <w:r>
      <w:tab/>
      <w:t>Telefon</w:t>
    </w:r>
    <w:r>
      <w:tab/>
    </w:r>
    <w:bookmarkStart w:id="34" w:name="tittel"/>
    <w:bookmarkEnd w:id="34"/>
  </w:p>
  <w:p w14:paraId="44A09280" w14:textId="77777777" w:rsidR="005273E5" w:rsidRDefault="005273E5">
    <w:pPr>
      <w:pStyle w:val="FooterTekst"/>
    </w:pPr>
    <w:r>
      <w:t>7491 Trondheim</w:t>
    </w:r>
    <w:r>
      <w:tab/>
      <w:t>E-post:</w:t>
    </w:r>
    <w:r>
      <w:tab/>
      <w:t>Hovedbygningen</w:t>
    </w:r>
    <w:r>
      <w:tab/>
      <w:t>+ 47 73 59 55 40</w:t>
    </w:r>
    <w:r>
      <w:tab/>
    </w:r>
    <w:bookmarkStart w:id="35" w:name="Navn"/>
    <w:bookmarkEnd w:id="35"/>
  </w:p>
  <w:p w14:paraId="5F21146F" w14:textId="77777777" w:rsidR="005273E5" w:rsidRDefault="005273E5">
    <w:pPr>
      <w:pStyle w:val="FooterTekst"/>
    </w:pPr>
    <w:r>
      <w:tab/>
      <w:t>info@adm.ntnu.no</w:t>
    </w:r>
    <w:r>
      <w:tab/>
      <w:t>Høgskoleringen 1</w:t>
    </w:r>
    <w:r>
      <w:tab/>
    </w:r>
    <w:r>
      <w:rPr>
        <w:b/>
      </w:rPr>
      <w:t>Telefaks</w:t>
    </w:r>
    <w:r>
      <w:tab/>
    </w:r>
    <w:bookmarkStart w:id="36" w:name="Navn2"/>
    <w:bookmarkEnd w:id="36"/>
  </w:p>
  <w:p w14:paraId="1319E1A9" w14:textId="77777777" w:rsidR="005273E5" w:rsidRPr="000558A9" w:rsidRDefault="005273E5">
    <w:pPr>
      <w:pStyle w:val="FooterTekst"/>
    </w:pPr>
    <w:r>
      <w:tab/>
    </w:r>
    <w:r w:rsidRPr="000558A9">
      <w:t>http://www.ntnu.no/adm/info</w:t>
    </w:r>
    <w:r w:rsidRPr="000558A9">
      <w:tab/>
      <w:t>Gløshaugen</w:t>
    </w:r>
    <w:r w:rsidRPr="000558A9">
      <w:tab/>
      <w:t>+ 47 73 59 54 37</w:t>
    </w:r>
    <w:r w:rsidRPr="000558A9">
      <w:tab/>
      <w:t xml:space="preserve">Tlf: + 47 </w:t>
    </w:r>
    <w:bookmarkStart w:id="37" w:name="Tlf"/>
    <w:bookmarkEnd w:id="37"/>
    <w:r w:rsidRPr="000558A9">
      <w:t>lkjlljljkljklkjljklj</w:t>
    </w:r>
  </w:p>
  <w:p w14:paraId="62F2C31F" w14:textId="77777777" w:rsidR="005273E5" w:rsidRPr="000558A9" w:rsidRDefault="005273E5">
    <w:pPr>
      <w:pStyle w:val="Footer"/>
      <w:rPr>
        <w:sz w:val="6"/>
        <w:lang w:val="nb-NO"/>
      </w:rPr>
    </w:pPr>
  </w:p>
  <w:p w14:paraId="163454FB" w14:textId="77777777" w:rsidR="005273E5" w:rsidRDefault="005273E5" w:rsidP="00761814">
    <w:pPr>
      <w:pStyle w:val="FooterGraa"/>
    </w:pPr>
    <w:r>
      <w:t>All korrespondanse som inngår i saksbehandling skal adresseres til saksbehandlende enhet ved NTNU og ikke direkte til enkeltpersoner. Ved henvendelse vennligst oppgi referanse.</w:t>
    </w:r>
  </w:p>
  <w:p w14:paraId="70ACD70E" w14:textId="77777777" w:rsidR="005273E5" w:rsidRDefault="005273E5">
    <w:pPr>
      <w:pStyle w:val="Footer"/>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D6563" w14:textId="77777777" w:rsidR="003F53F9" w:rsidRDefault="003F53F9">
      <w:r>
        <w:separator/>
      </w:r>
    </w:p>
  </w:footnote>
  <w:footnote w:type="continuationSeparator" w:id="0">
    <w:p w14:paraId="1CB240AD" w14:textId="77777777" w:rsidR="003F53F9" w:rsidRDefault="003F5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E785" w14:textId="77777777" w:rsidR="00B72D0F" w:rsidRDefault="00B72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F2AD" w14:textId="77777777" w:rsidR="005273E5" w:rsidRDefault="005273E5">
    <w:pPr>
      <w:pStyle w:val="sidetall"/>
    </w:pPr>
    <w:r>
      <w:tab/>
    </w:r>
    <w:r>
      <w:tab/>
    </w:r>
    <w:r>
      <w:fldChar w:fldCharType="begin"/>
    </w:r>
    <w:r>
      <w:instrText xml:space="preserve"> PAGE </w:instrText>
    </w:r>
    <w:r>
      <w:fldChar w:fldCharType="separate"/>
    </w:r>
    <w:r>
      <w:t>2</w:t>
    </w:r>
    <w:r>
      <w:fldChar w:fldCharType="end"/>
    </w:r>
    <w:r>
      <w:t xml:space="preserve"> av </w:t>
    </w:r>
    <w:r>
      <w:fldChar w:fldCharType="begin"/>
    </w:r>
    <w:r>
      <w:instrText xml:space="preserve"> NUMPAGES </w:instrText>
    </w:r>
    <w:r>
      <w:fldChar w:fldCharType="separate"/>
    </w:r>
    <w:r>
      <w:t>2</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4"/>
      <w:gridCol w:w="1327"/>
      <w:gridCol w:w="1977"/>
    </w:tblGrid>
    <w:tr w:rsidR="005273E5" w14:paraId="126B1E75" w14:textId="77777777">
      <w:tc>
        <w:tcPr>
          <w:tcW w:w="6579" w:type="dxa"/>
          <w:tcBorders>
            <w:top w:val="nil"/>
            <w:left w:val="nil"/>
            <w:bottom w:val="nil"/>
            <w:right w:val="nil"/>
          </w:tcBorders>
        </w:tcPr>
        <w:p w14:paraId="3EEBC298" w14:textId="77777777" w:rsidR="005273E5" w:rsidRDefault="005273E5">
          <w:pPr>
            <w:pStyle w:val="Header2"/>
          </w:pPr>
          <w:r>
            <w:t>Norges teknisk-naturvitenskapelige universitet</w:t>
          </w:r>
        </w:p>
      </w:tc>
      <w:tc>
        <w:tcPr>
          <w:tcW w:w="1341" w:type="dxa"/>
          <w:tcBorders>
            <w:top w:val="nil"/>
            <w:left w:val="nil"/>
            <w:bottom w:val="nil"/>
            <w:right w:val="nil"/>
          </w:tcBorders>
        </w:tcPr>
        <w:p w14:paraId="759522B3" w14:textId="77777777" w:rsidR="005273E5" w:rsidRDefault="005273E5">
          <w:pPr>
            <w:pStyle w:val="DatoRefTekst"/>
          </w:pPr>
          <w:r>
            <w:t>Vår dato</w:t>
          </w:r>
        </w:p>
        <w:p w14:paraId="756112ED" w14:textId="77777777" w:rsidR="005273E5" w:rsidRDefault="005273E5">
          <w:pPr>
            <w:pStyle w:val="DatoRefFyllInn"/>
          </w:pPr>
        </w:p>
      </w:tc>
      <w:tc>
        <w:tcPr>
          <w:tcW w:w="1996" w:type="dxa"/>
          <w:tcBorders>
            <w:top w:val="nil"/>
            <w:left w:val="nil"/>
            <w:bottom w:val="nil"/>
            <w:right w:val="nil"/>
          </w:tcBorders>
        </w:tcPr>
        <w:p w14:paraId="28200F80" w14:textId="77777777" w:rsidR="005273E5" w:rsidRDefault="005273E5">
          <w:pPr>
            <w:pStyle w:val="DatoRefTekst"/>
          </w:pPr>
          <w:r>
            <w:t>Vår referanse</w:t>
          </w:r>
        </w:p>
        <w:p w14:paraId="70FF6FA6" w14:textId="77777777" w:rsidR="005273E5" w:rsidRDefault="005273E5">
          <w:pPr>
            <w:pStyle w:val="DatoRefFyllInn"/>
          </w:pPr>
        </w:p>
      </w:tc>
    </w:tr>
  </w:tbl>
  <w:p w14:paraId="327C1864" w14:textId="77777777" w:rsidR="005273E5" w:rsidRDefault="005273E5">
    <w:pPr>
      <w:pStyle w:val="Header"/>
      <w:pBdr>
        <w:bottom w:val="single" w:sz="4" w:space="1" w:color="auto"/>
      </w:pBdr>
      <w:rPr>
        <w:lang w:val="nb-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15DC" w14:textId="77777777" w:rsidR="005273E5" w:rsidRDefault="00D24F71">
    <w:pPr>
      <w:pStyle w:val="sidetall"/>
    </w:pPr>
    <w:r>
      <w:rPr>
        <w:sz w:val="20"/>
        <w:lang w:val="en-GB" w:eastAsia="en-GB"/>
      </w:rPr>
      <w:drawing>
        <wp:anchor distT="0" distB="0" distL="114300" distR="114300" simplePos="0" relativeHeight="251659264" behindDoc="0" locked="0" layoutInCell="1" allowOverlap="1" wp14:anchorId="2C8C3122" wp14:editId="1945AB43">
          <wp:simplePos x="0" y="0"/>
          <wp:positionH relativeFrom="column">
            <wp:posOffset>53975</wp:posOffset>
          </wp:positionH>
          <wp:positionV relativeFrom="paragraph">
            <wp:posOffset>17780</wp:posOffset>
          </wp:positionV>
          <wp:extent cx="1638300" cy="304800"/>
          <wp:effectExtent l="0" t="0" r="0" b="0"/>
          <wp:wrapNone/>
          <wp:docPr id="20" name="Bilde 2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3E5">
      <w:tab/>
    </w:r>
    <w:r w:rsidR="005273E5">
      <w:tab/>
    </w:r>
    <w:r w:rsidR="005273E5">
      <w:tab/>
    </w:r>
    <w:r w:rsidR="005273E5">
      <w:fldChar w:fldCharType="begin"/>
    </w:r>
    <w:r w:rsidR="005273E5">
      <w:instrText xml:space="preserve"> PAGE </w:instrText>
    </w:r>
    <w:r w:rsidR="005273E5">
      <w:fldChar w:fldCharType="separate"/>
    </w:r>
    <w:r w:rsidR="000558A9">
      <w:t>1</w:t>
    </w:r>
    <w:r w:rsidR="005273E5">
      <w:fldChar w:fldCharType="end"/>
    </w:r>
    <w:r w:rsidR="005273E5">
      <w:t xml:space="preserve"> </w:t>
    </w:r>
    <w:bookmarkStart w:id="0" w:name="lblSideteller"/>
    <w:r w:rsidR="005273E5">
      <w:t>av</w:t>
    </w:r>
    <w:bookmarkEnd w:id="0"/>
    <w:r w:rsidR="005273E5">
      <w:t xml:space="preserve"> </w:t>
    </w:r>
    <w:r w:rsidR="005273E5">
      <w:fldChar w:fldCharType="begin"/>
    </w:r>
    <w:r w:rsidR="005273E5">
      <w:instrText xml:space="preserve"> NUMPAGES </w:instrText>
    </w:r>
    <w:r w:rsidR="005273E5">
      <w:fldChar w:fldCharType="separate"/>
    </w:r>
    <w:r w:rsidR="000558A9">
      <w:t>1</w:t>
    </w:r>
    <w:r w:rsidR="005273E5">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4"/>
      <w:gridCol w:w="1336"/>
      <w:gridCol w:w="1978"/>
    </w:tblGrid>
    <w:tr w:rsidR="005273E5" w14:paraId="6EA6A51D" w14:textId="77777777">
      <w:tc>
        <w:tcPr>
          <w:tcW w:w="6579" w:type="dxa"/>
          <w:tcBorders>
            <w:top w:val="nil"/>
            <w:left w:val="nil"/>
            <w:bottom w:val="nil"/>
            <w:right w:val="nil"/>
          </w:tcBorders>
        </w:tcPr>
        <w:p w14:paraId="638B5FBA" w14:textId="77777777" w:rsidR="005273E5" w:rsidRDefault="005273E5">
          <w:pPr>
            <w:pStyle w:val="Header"/>
            <w:rPr>
              <w:lang w:val="nb-NO"/>
            </w:rPr>
          </w:pPr>
        </w:p>
      </w:tc>
      <w:tc>
        <w:tcPr>
          <w:tcW w:w="1341" w:type="dxa"/>
          <w:tcBorders>
            <w:top w:val="nil"/>
            <w:left w:val="nil"/>
            <w:bottom w:val="nil"/>
            <w:right w:val="nil"/>
          </w:tcBorders>
        </w:tcPr>
        <w:p w14:paraId="74E4555C" w14:textId="77777777" w:rsidR="005273E5" w:rsidRDefault="005273E5" w:rsidP="00261969">
          <w:pPr>
            <w:pStyle w:val="DatoRefTekst"/>
          </w:pPr>
        </w:p>
        <w:p w14:paraId="76AB8EBF" w14:textId="77777777" w:rsidR="00714810" w:rsidRDefault="00714810" w:rsidP="00261969">
          <w:pPr>
            <w:pStyle w:val="DatoRefTekst"/>
          </w:pPr>
        </w:p>
      </w:tc>
      <w:tc>
        <w:tcPr>
          <w:tcW w:w="1996" w:type="dxa"/>
          <w:tcBorders>
            <w:top w:val="nil"/>
            <w:left w:val="nil"/>
            <w:bottom w:val="nil"/>
            <w:right w:val="nil"/>
          </w:tcBorders>
        </w:tcPr>
        <w:p w14:paraId="2E903DFB" w14:textId="77777777" w:rsidR="005273E5" w:rsidRDefault="005273E5">
          <w:pPr>
            <w:pStyle w:val="DatoFyllInn1"/>
          </w:pPr>
        </w:p>
      </w:tc>
    </w:tr>
    <w:tr w:rsidR="005273E5" w14:paraId="66C702C2" w14:textId="77777777">
      <w:tc>
        <w:tcPr>
          <w:tcW w:w="6579" w:type="dxa"/>
          <w:tcBorders>
            <w:top w:val="nil"/>
            <w:left w:val="nil"/>
            <w:bottom w:val="nil"/>
            <w:right w:val="nil"/>
          </w:tcBorders>
        </w:tcPr>
        <w:p w14:paraId="0A194F10" w14:textId="77777777" w:rsidR="003F474B" w:rsidRDefault="003F474B" w:rsidP="00FA0A20">
          <w:pPr>
            <w:pStyle w:val="Header1"/>
          </w:pPr>
          <w:bookmarkStart w:id="1" w:name="lblTopptekst"/>
          <w:r>
            <w:t>Fakultet for naturvitenskap</w:t>
          </w:r>
        </w:p>
        <w:p w14:paraId="07FAC04E" w14:textId="77777777" w:rsidR="003F474B" w:rsidRDefault="003F474B" w:rsidP="00FA0A20">
          <w:pPr>
            <w:pStyle w:val="Header1"/>
          </w:pPr>
          <w:r>
            <w:t>Institutt for materialteknologi</w:t>
          </w:r>
        </w:p>
        <w:bookmarkEnd w:id="1"/>
        <w:p w14:paraId="39B0193F" w14:textId="77777777" w:rsidR="005273E5" w:rsidRDefault="005273E5" w:rsidP="00FA0A20">
          <w:pPr>
            <w:pStyle w:val="Header1"/>
          </w:pPr>
        </w:p>
      </w:tc>
      <w:tc>
        <w:tcPr>
          <w:tcW w:w="1341" w:type="dxa"/>
          <w:tcBorders>
            <w:top w:val="nil"/>
            <w:left w:val="nil"/>
            <w:bottom w:val="nil"/>
            <w:right w:val="nil"/>
          </w:tcBorders>
        </w:tcPr>
        <w:p w14:paraId="33C56678" w14:textId="77777777" w:rsidR="005273E5" w:rsidRDefault="00261969">
          <w:pPr>
            <w:pStyle w:val="DatoRefTekst2"/>
          </w:pPr>
          <w:bookmarkStart w:id="2" w:name="lblVarDato"/>
          <w:r>
            <w:t>D</w:t>
          </w:r>
          <w:r w:rsidR="005273E5">
            <w:t>ato</w:t>
          </w:r>
          <w:bookmarkEnd w:id="2"/>
        </w:p>
        <w:p w14:paraId="36F8E89B" w14:textId="1A5E572B" w:rsidR="005273E5" w:rsidRDefault="00681FDE">
          <w:pPr>
            <w:pStyle w:val="DatoRefFyllInn"/>
          </w:pPr>
          <w:bookmarkStart w:id="3" w:name="varDato"/>
          <w:r>
            <w:t>1</w:t>
          </w:r>
          <w:r w:rsidR="00E079B3">
            <w:t>8</w:t>
          </w:r>
          <w:r w:rsidR="003F474B">
            <w:t>.</w:t>
          </w:r>
          <w:r>
            <w:t>11</w:t>
          </w:r>
          <w:r w:rsidR="003F474B">
            <w:t>.19</w:t>
          </w:r>
          <w:bookmarkEnd w:id="3"/>
        </w:p>
      </w:tc>
      <w:tc>
        <w:tcPr>
          <w:tcW w:w="1996" w:type="dxa"/>
          <w:tcBorders>
            <w:top w:val="nil"/>
            <w:left w:val="nil"/>
            <w:bottom w:val="nil"/>
            <w:right w:val="nil"/>
          </w:tcBorders>
        </w:tcPr>
        <w:p w14:paraId="06004214" w14:textId="77777777" w:rsidR="005273E5" w:rsidRDefault="00261969">
          <w:pPr>
            <w:pStyle w:val="DatoRefTekst2"/>
          </w:pPr>
          <w:bookmarkStart w:id="4" w:name="lblVarRef"/>
          <w:r>
            <w:t>R</w:t>
          </w:r>
          <w:r w:rsidR="005273E5">
            <w:t>eferanse</w:t>
          </w:r>
          <w:bookmarkEnd w:id="4"/>
        </w:p>
        <w:p w14:paraId="52F39C7B" w14:textId="22988A23" w:rsidR="005273E5" w:rsidRDefault="00681FDE">
          <w:pPr>
            <w:pStyle w:val="DatoRefFyllInn"/>
          </w:pPr>
          <w:r>
            <w:t>GT/ER</w:t>
          </w:r>
        </w:p>
      </w:tc>
    </w:tr>
  </w:tbl>
  <w:p w14:paraId="7BC1B1C7" w14:textId="77777777" w:rsidR="005273E5" w:rsidRDefault="005273E5">
    <w:pPr>
      <w:pStyle w:val="Header"/>
      <w:pBdr>
        <w:bottom w:val="single" w:sz="4" w:space="1" w:color="auto"/>
      </w:pBdr>
      <w:rPr>
        <w:lang w:val="nb-N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8792" w14:textId="77777777" w:rsidR="005273E5" w:rsidRDefault="005273E5">
    <w:pPr>
      <w:pStyle w:val="Header"/>
    </w:pPr>
  </w:p>
  <w:p w14:paraId="5B06C4FA" w14:textId="77777777" w:rsidR="005273E5" w:rsidRDefault="005273E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10D9" w14:textId="77777777" w:rsidR="005273E5" w:rsidRDefault="005273E5">
    <w:pPr>
      <w:pStyle w:val="sidetall"/>
    </w:pPr>
    <w:r>
      <w:tab/>
    </w:r>
    <w:r>
      <w:tab/>
    </w:r>
    <w:r>
      <w:fldChar w:fldCharType="begin"/>
    </w:r>
    <w:r>
      <w:instrText xml:space="preserve"> PAGE </w:instrText>
    </w:r>
    <w:r>
      <w:fldChar w:fldCharType="separate"/>
    </w:r>
    <w:r w:rsidR="00D27F17">
      <w:t>2</w:t>
    </w:r>
    <w:r>
      <w:fldChar w:fldCharType="end"/>
    </w:r>
    <w:r>
      <w:t xml:space="preserve"> </w:t>
    </w:r>
    <w:bookmarkStart w:id="28" w:name="lblSideteller2"/>
    <w:r>
      <w:t>av</w:t>
    </w:r>
    <w:bookmarkEnd w:id="28"/>
    <w:r>
      <w:t xml:space="preserve"> </w:t>
    </w:r>
    <w:r>
      <w:fldChar w:fldCharType="begin"/>
    </w:r>
    <w:r>
      <w:instrText xml:space="preserve"> NUMPAGES </w:instrText>
    </w:r>
    <w:r>
      <w:fldChar w:fldCharType="separate"/>
    </w:r>
    <w:r w:rsidR="00D27F17">
      <w:t>2</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7"/>
      <w:gridCol w:w="1335"/>
      <w:gridCol w:w="1976"/>
    </w:tblGrid>
    <w:tr w:rsidR="005273E5" w14:paraId="4A21495B" w14:textId="77777777">
      <w:tc>
        <w:tcPr>
          <w:tcW w:w="6579" w:type="dxa"/>
          <w:tcBorders>
            <w:top w:val="nil"/>
            <w:left w:val="nil"/>
            <w:bottom w:val="nil"/>
            <w:right w:val="nil"/>
          </w:tcBorders>
        </w:tcPr>
        <w:p w14:paraId="64C61E8F" w14:textId="77777777" w:rsidR="005273E5" w:rsidRDefault="005273E5">
          <w:pPr>
            <w:pStyle w:val="Header2"/>
          </w:pPr>
          <w:bookmarkStart w:id="29" w:name="lblTopptekst2"/>
          <w:r>
            <w:t>Norges teknisk-naturvitenskapelige universitet</w:t>
          </w:r>
          <w:bookmarkEnd w:id="29"/>
        </w:p>
      </w:tc>
      <w:tc>
        <w:tcPr>
          <w:tcW w:w="1341" w:type="dxa"/>
          <w:tcBorders>
            <w:top w:val="nil"/>
            <w:left w:val="nil"/>
            <w:bottom w:val="nil"/>
            <w:right w:val="nil"/>
          </w:tcBorders>
        </w:tcPr>
        <w:p w14:paraId="1F8F49F7" w14:textId="77777777" w:rsidR="005273E5" w:rsidRDefault="00261969" w:rsidP="00261969">
          <w:pPr>
            <w:pStyle w:val="DatoRefTekst"/>
          </w:pPr>
          <w:bookmarkStart w:id="30" w:name="lblVarDato2"/>
          <w:r>
            <w:t>Dat</w:t>
          </w:r>
          <w:bookmarkEnd w:id="30"/>
          <w:r>
            <w:t>o</w:t>
          </w:r>
        </w:p>
        <w:p w14:paraId="57153F6D" w14:textId="000BFDBA" w:rsidR="005273E5" w:rsidRDefault="00E079B3">
          <w:pPr>
            <w:pStyle w:val="DatoRefFyllInn"/>
          </w:pPr>
          <w:bookmarkStart w:id="31" w:name="varDato2"/>
          <w:r>
            <w:t>18.11</w:t>
          </w:r>
          <w:r w:rsidR="003F474B">
            <w:t>.19</w:t>
          </w:r>
          <w:bookmarkEnd w:id="31"/>
        </w:p>
      </w:tc>
      <w:tc>
        <w:tcPr>
          <w:tcW w:w="1996" w:type="dxa"/>
          <w:tcBorders>
            <w:top w:val="nil"/>
            <w:left w:val="nil"/>
            <w:bottom w:val="nil"/>
            <w:right w:val="nil"/>
          </w:tcBorders>
        </w:tcPr>
        <w:p w14:paraId="652F295D" w14:textId="77777777" w:rsidR="005273E5" w:rsidRDefault="00261969">
          <w:pPr>
            <w:pStyle w:val="DatoRefTekst"/>
          </w:pPr>
          <w:bookmarkStart w:id="32" w:name="lblVarRef2"/>
          <w:r>
            <w:t>R</w:t>
          </w:r>
          <w:r w:rsidR="005273E5">
            <w:t>eferanse</w:t>
          </w:r>
          <w:bookmarkEnd w:id="32"/>
        </w:p>
        <w:p w14:paraId="5D52BCC9" w14:textId="7D5AAE77" w:rsidR="005273E5" w:rsidRDefault="003F474B">
          <w:pPr>
            <w:pStyle w:val="DatoRefFyllInn"/>
          </w:pPr>
          <w:bookmarkStart w:id="33" w:name="varRef2"/>
          <w:r>
            <w:t>ER</w:t>
          </w:r>
          <w:bookmarkEnd w:id="33"/>
          <w:r w:rsidR="00E079B3">
            <w:t>/GT</w:t>
          </w:r>
        </w:p>
      </w:tc>
    </w:tr>
  </w:tbl>
  <w:p w14:paraId="7A07F5D5" w14:textId="77777777" w:rsidR="005273E5" w:rsidRDefault="005273E5">
    <w:pPr>
      <w:pStyle w:val="Header"/>
      <w:pBdr>
        <w:bottom w:val="single" w:sz="4" w:space="1" w:color="auto"/>
      </w:pBdr>
      <w:rPr>
        <w:lang w:val="nb-NO"/>
      </w:rPr>
    </w:pPr>
  </w:p>
  <w:p w14:paraId="1E6EDB0D" w14:textId="77777777" w:rsidR="005273E5" w:rsidRDefault="005273E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4683" w14:textId="77777777" w:rsidR="005273E5" w:rsidRDefault="00D24F71">
    <w:pPr>
      <w:pStyle w:val="sidetall"/>
    </w:pPr>
    <w:r>
      <w:rPr>
        <w:sz w:val="20"/>
        <w:lang w:val="en-GB" w:eastAsia="en-GB"/>
      </w:rPr>
      <w:drawing>
        <wp:anchor distT="0" distB="0" distL="114300" distR="114300" simplePos="0" relativeHeight="251657216" behindDoc="0" locked="0" layoutInCell="1" allowOverlap="1" wp14:anchorId="20C7EEE0" wp14:editId="3123D06E">
          <wp:simplePos x="0" y="0"/>
          <wp:positionH relativeFrom="column">
            <wp:posOffset>53975</wp:posOffset>
          </wp:positionH>
          <wp:positionV relativeFrom="paragraph">
            <wp:posOffset>17780</wp:posOffset>
          </wp:positionV>
          <wp:extent cx="1638300" cy="304800"/>
          <wp:effectExtent l="0" t="0" r="0" b="0"/>
          <wp:wrapNone/>
          <wp:docPr id="10" name="Bilde 1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3E5">
      <w:tab/>
    </w:r>
    <w:r w:rsidR="005273E5">
      <w:tab/>
    </w:r>
    <w:r w:rsidR="005273E5">
      <w:tab/>
    </w:r>
    <w:r w:rsidR="005273E5">
      <w:fldChar w:fldCharType="begin"/>
    </w:r>
    <w:r w:rsidR="005273E5">
      <w:instrText xml:space="preserve"> PAGE </w:instrText>
    </w:r>
    <w:r w:rsidR="005273E5">
      <w:fldChar w:fldCharType="separate"/>
    </w:r>
    <w:r w:rsidR="007767A4">
      <w:t>1</w:t>
    </w:r>
    <w:r w:rsidR="005273E5">
      <w:fldChar w:fldCharType="end"/>
    </w:r>
    <w:r w:rsidR="005273E5">
      <w:t xml:space="preserve"> av </w:t>
    </w:r>
    <w:r w:rsidR="005273E5">
      <w:fldChar w:fldCharType="begin"/>
    </w:r>
    <w:r w:rsidR="005273E5">
      <w:instrText xml:space="preserve"> NUMPAGES </w:instrText>
    </w:r>
    <w:r w:rsidR="005273E5">
      <w:fldChar w:fldCharType="separate"/>
    </w:r>
    <w:r w:rsidR="007767A4">
      <w:t>1</w:t>
    </w:r>
    <w:r w:rsidR="005273E5">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7"/>
      <w:gridCol w:w="3800"/>
      <w:gridCol w:w="1431"/>
    </w:tblGrid>
    <w:tr w:rsidR="005273E5" w14:paraId="1686534F" w14:textId="77777777">
      <w:tc>
        <w:tcPr>
          <w:tcW w:w="6579" w:type="dxa"/>
          <w:tcBorders>
            <w:top w:val="nil"/>
            <w:left w:val="nil"/>
            <w:bottom w:val="nil"/>
            <w:right w:val="nil"/>
          </w:tcBorders>
        </w:tcPr>
        <w:p w14:paraId="6929D2A6" w14:textId="77777777" w:rsidR="005273E5" w:rsidRDefault="005273E5">
          <w:pPr>
            <w:pStyle w:val="Header"/>
            <w:rPr>
              <w:lang w:val="nb-NO"/>
            </w:rPr>
          </w:pPr>
        </w:p>
      </w:tc>
      <w:tc>
        <w:tcPr>
          <w:tcW w:w="1341" w:type="dxa"/>
          <w:tcBorders>
            <w:top w:val="nil"/>
            <w:left w:val="nil"/>
            <w:bottom w:val="nil"/>
            <w:right w:val="nil"/>
          </w:tcBorders>
        </w:tcPr>
        <w:p w14:paraId="048319F4" w14:textId="77777777" w:rsidR="005273E5" w:rsidRDefault="005273E5">
          <w:pPr>
            <w:pStyle w:val="DatoRefTekst"/>
          </w:pPr>
          <w:r>
            <w:t>Vår dato</w:t>
          </w:r>
        </w:p>
        <w:p w14:paraId="348756F2" w14:textId="77777777" w:rsidR="005273E5" w:rsidRDefault="005273E5">
          <w:pPr>
            <w:pStyle w:val="DatoFyllInn1"/>
          </w:pPr>
          <w:r>
            <w:t>fdsfsfsdfdsffsdsdfsdfsdffdsfsdfsffsdfsdf</w:t>
          </w:r>
        </w:p>
      </w:tc>
      <w:tc>
        <w:tcPr>
          <w:tcW w:w="1996" w:type="dxa"/>
          <w:tcBorders>
            <w:top w:val="nil"/>
            <w:left w:val="nil"/>
            <w:bottom w:val="nil"/>
            <w:right w:val="nil"/>
          </w:tcBorders>
        </w:tcPr>
        <w:p w14:paraId="471F4952" w14:textId="77777777" w:rsidR="005273E5" w:rsidRDefault="005273E5">
          <w:pPr>
            <w:pStyle w:val="DatoRefTekst"/>
          </w:pPr>
          <w:r>
            <w:t>Vår referanse</w:t>
          </w:r>
        </w:p>
        <w:p w14:paraId="164CAC9A" w14:textId="77777777" w:rsidR="005273E5" w:rsidRDefault="005273E5">
          <w:pPr>
            <w:pStyle w:val="DatoFyllInn1"/>
          </w:pPr>
        </w:p>
      </w:tc>
    </w:tr>
    <w:tr w:rsidR="005273E5" w14:paraId="4CBD3CF6" w14:textId="77777777">
      <w:tc>
        <w:tcPr>
          <w:tcW w:w="6579" w:type="dxa"/>
          <w:tcBorders>
            <w:top w:val="nil"/>
            <w:left w:val="nil"/>
            <w:bottom w:val="nil"/>
            <w:right w:val="nil"/>
          </w:tcBorders>
        </w:tcPr>
        <w:p w14:paraId="3A36BC7D" w14:textId="77777777" w:rsidR="005273E5" w:rsidRDefault="005273E5" w:rsidP="00FA0A20">
          <w:pPr>
            <w:pStyle w:val="Header1"/>
          </w:pPr>
          <w:r>
            <w:t>Kommunikasjonsavdelingen</w:t>
          </w:r>
        </w:p>
        <w:p w14:paraId="60E9E97D" w14:textId="77777777" w:rsidR="005273E5" w:rsidRDefault="005273E5" w:rsidP="00FA0A20">
          <w:pPr>
            <w:pStyle w:val="Header1"/>
          </w:pPr>
        </w:p>
      </w:tc>
      <w:tc>
        <w:tcPr>
          <w:tcW w:w="1341" w:type="dxa"/>
          <w:tcBorders>
            <w:top w:val="nil"/>
            <w:left w:val="nil"/>
            <w:bottom w:val="nil"/>
            <w:right w:val="nil"/>
          </w:tcBorders>
        </w:tcPr>
        <w:p w14:paraId="08AF57B3" w14:textId="77777777" w:rsidR="005273E5" w:rsidRDefault="005273E5">
          <w:pPr>
            <w:pStyle w:val="DatoRefTekst2"/>
          </w:pPr>
          <w:r>
            <w:t>Deres dato</w:t>
          </w:r>
        </w:p>
        <w:p w14:paraId="49C42819" w14:textId="77777777" w:rsidR="005273E5" w:rsidRDefault="005273E5">
          <w:pPr>
            <w:pStyle w:val="DatoRefFyllInn"/>
          </w:pPr>
        </w:p>
      </w:tc>
      <w:tc>
        <w:tcPr>
          <w:tcW w:w="1996" w:type="dxa"/>
          <w:tcBorders>
            <w:top w:val="nil"/>
            <w:left w:val="nil"/>
            <w:bottom w:val="nil"/>
            <w:right w:val="nil"/>
          </w:tcBorders>
        </w:tcPr>
        <w:p w14:paraId="05431829" w14:textId="77777777" w:rsidR="005273E5" w:rsidRDefault="005273E5">
          <w:pPr>
            <w:pStyle w:val="DatoRefTekst2"/>
          </w:pPr>
          <w:r>
            <w:t>Deres referanse</w:t>
          </w:r>
        </w:p>
        <w:p w14:paraId="7A027E89" w14:textId="77777777" w:rsidR="005273E5" w:rsidRDefault="005273E5">
          <w:pPr>
            <w:pStyle w:val="DatoRefFyllInn"/>
          </w:pPr>
        </w:p>
      </w:tc>
    </w:tr>
  </w:tbl>
  <w:p w14:paraId="12D8987D" w14:textId="77777777" w:rsidR="005273E5" w:rsidRDefault="005273E5">
    <w:pPr>
      <w:pStyle w:val="Header"/>
      <w:pBdr>
        <w:bottom w:val="single" w:sz="4" w:space="1" w:color="auto"/>
      </w:pBdr>
      <w:rPr>
        <w:lang w:val="nb-NO"/>
      </w:rPr>
    </w:pPr>
  </w:p>
  <w:p w14:paraId="1A5EB533" w14:textId="77777777" w:rsidR="005273E5" w:rsidRDefault="005273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35D4"/>
    <w:multiLevelType w:val="multilevel"/>
    <w:tmpl w:val="72268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726152"/>
    <w:multiLevelType w:val="hybridMultilevel"/>
    <w:tmpl w:val="AF5874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85CB7"/>
    <w:multiLevelType w:val="hybridMultilevel"/>
    <w:tmpl w:val="33F815D4"/>
    <w:lvl w:ilvl="0" w:tplc="0409000F">
      <w:start w:val="1"/>
      <w:numFmt w:val="decimal"/>
      <w:lvlText w:val="%1."/>
      <w:lvlJc w:val="left"/>
      <w:pPr>
        <w:ind w:left="1525" w:hanging="360"/>
      </w:pPr>
    </w:lvl>
    <w:lvl w:ilvl="1" w:tplc="04090019" w:tentative="1">
      <w:start w:val="1"/>
      <w:numFmt w:val="lowerLetter"/>
      <w:lvlText w:val="%2."/>
      <w:lvlJc w:val="left"/>
      <w:pPr>
        <w:ind w:left="2245" w:hanging="360"/>
      </w:pPr>
    </w:lvl>
    <w:lvl w:ilvl="2" w:tplc="0409001B" w:tentative="1">
      <w:start w:val="1"/>
      <w:numFmt w:val="lowerRoman"/>
      <w:lvlText w:val="%3."/>
      <w:lvlJc w:val="right"/>
      <w:pPr>
        <w:ind w:left="2965" w:hanging="180"/>
      </w:pPr>
    </w:lvl>
    <w:lvl w:ilvl="3" w:tplc="0409000F" w:tentative="1">
      <w:start w:val="1"/>
      <w:numFmt w:val="decimal"/>
      <w:lvlText w:val="%4."/>
      <w:lvlJc w:val="left"/>
      <w:pPr>
        <w:ind w:left="3685" w:hanging="360"/>
      </w:pPr>
    </w:lvl>
    <w:lvl w:ilvl="4" w:tplc="04090019" w:tentative="1">
      <w:start w:val="1"/>
      <w:numFmt w:val="lowerLetter"/>
      <w:lvlText w:val="%5."/>
      <w:lvlJc w:val="left"/>
      <w:pPr>
        <w:ind w:left="4405" w:hanging="360"/>
      </w:pPr>
    </w:lvl>
    <w:lvl w:ilvl="5" w:tplc="0409001B" w:tentative="1">
      <w:start w:val="1"/>
      <w:numFmt w:val="lowerRoman"/>
      <w:lvlText w:val="%6."/>
      <w:lvlJc w:val="right"/>
      <w:pPr>
        <w:ind w:left="5125" w:hanging="180"/>
      </w:pPr>
    </w:lvl>
    <w:lvl w:ilvl="6" w:tplc="0409000F" w:tentative="1">
      <w:start w:val="1"/>
      <w:numFmt w:val="decimal"/>
      <w:lvlText w:val="%7."/>
      <w:lvlJc w:val="left"/>
      <w:pPr>
        <w:ind w:left="5845" w:hanging="360"/>
      </w:pPr>
    </w:lvl>
    <w:lvl w:ilvl="7" w:tplc="04090019" w:tentative="1">
      <w:start w:val="1"/>
      <w:numFmt w:val="lowerLetter"/>
      <w:lvlText w:val="%8."/>
      <w:lvlJc w:val="left"/>
      <w:pPr>
        <w:ind w:left="6565" w:hanging="360"/>
      </w:pPr>
    </w:lvl>
    <w:lvl w:ilvl="8" w:tplc="0409001B" w:tentative="1">
      <w:start w:val="1"/>
      <w:numFmt w:val="lowerRoman"/>
      <w:lvlText w:val="%9."/>
      <w:lvlJc w:val="right"/>
      <w:pPr>
        <w:ind w:left="7285" w:hanging="180"/>
      </w:pPr>
    </w:lvl>
  </w:abstractNum>
  <w:abstractNum w:abstractNumId="3" w15:restartNumberingAfterBreak="0">
    <w:nsid w:val="0D3568D0"/>
    <w:multiLevelType w:val="hybridMultilevel"/>
    <w:tmpl w:val="A832343E"/>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4" w15:restartNumberingAfterBreak="0">
    <w:nsid w:val="12FB5084"/>
    <w:multiLevelType w:val="hybridMultilevel"/>
    <w:tmpl w:val="252C5840"/>
    <w:lvl w:ilvl="0" w:tplc="0409000F">
      <w:start w:val="1"/>
      <w:numFmt w:val="decimal"/>
      <w:lvlText w:val="%1."/>
      <w:lvlJc w:val="left"/>
      <w:pPr>
        <w:ind w:left="805"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3CA626C"/>
    <w:multiLevelType w:val="hybridMultilevel"/>
    <w:tmpl w:val="2FD8C554"/>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6" w15:restartNumberingAfterBreak="0">
    <w:nsid w:val="1C9E1A61"/>
    <w:multiLevelType w:val="hybridMultilevel"/>
    <w:tmpl w:val="4F025656"/>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7" w15:restartNumberingAfterBreak="0">
    <w:nsid w:val="1D784B10"/>
    <w:multiLevelType w:val="hybridMultilevel"/>
    <w:tmpl w:val="BB22A422"/>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8" w15:restartNumberingAfterBreak="0">
    <w:nsid w:val="204F3997"/>
    <w:multiLevelType w:val="hybridMultilevel"/>
    <w:tmpl w:val="3F7E2750"/>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9" w15:restartNumberingAfterBreak="0">
    <w:nsid w:val="242443A4"/>
    <w:multiLevelType w:val="hybridMultilevel"/>
    <w:tmpl w:val="4CBAFD28"/>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10" w15:restartNumberingAfterBreak="0">
    <w:nsid w:val="3B2F3CC2"/>
    <w:multiLevelType w:val="hybridMultilevel"/>
    <w:tmpl w:val="392CB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3E52EE"/>
    <w:multiLevelType w:val="hybridMultilevel"/>
    <w:tmpl w:val="977CD666"/>
    <w:lvl w:ilvl="0" w:tplc="0409000F">
      <w:start w:val="1"/>
      <w:numFmt w:val="decimal"/>
      <w:lvlText w:val="%1."/>
      <w:lvlJc w:val="left"/>
      <w:pPr>
        <w:ind w:left="805" w:hanging="360"/>
      </w:p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12" w15:restartNumberingAfterBreak="0">
    <w:nsid w:val="3EE10816"/>
    <w:multiLevelType w:val="hybridMultilevel"/>
    <w:tmpl w:val="ED185016"/>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13" w15:restartNumberingAfterBreak="0">
    <w:nsid w:val="442B746B"/>
    <w:multiLevelType w:val="hybridMultilevel"/>
    <w:tmpl w:val="FB24474E"/>
    <w:lvl w:ilvl="0" w:tplc="2722BA1A">
      <w:start w:val="1"/>
      <w:numFmt w:val="decimal"/>
      <w:lvlText w:val="%1."/>
      <w:lvlJc w:val="left"/>
      <w:pPr>
        <w:ind w:left="805" w:hanging="360"/>
      </w:pPr>
      <w:rPr>
        <w:rFonts w:hint="default"/>
      </w:rPr>
    </w:lvl>
    <w:lvl w:ilvl="1" w:tplc="04140019">
      <w:start w:val="1"/>
      <w:numFmt w:val="lowerLetter"/>
      <w:lvlText w:val="%2."/>
      <w:lvlJc w:val="left"/>
      <w:pPr>
        <w:ind w:left="1525" w:hanging="360"/>
      </w:pPr>
    </w:lvl>
    <w:lvl w:ilvl="2" w:tplc="0414001B" w:tentative="1">
      <w:start w:val="1"/>
      <w:numFmt w:val="lowerRoman"/>
      <w:lvlText w:val="%3."/>
      <w:lvlJc w:val="right"/>
      <w:pPr>
        <w:ind w:left="2245" w:hanging="180"/>
      </w:pPr>
    </w:lvl>
    <w:lvl w:ilvl="3" w:tplc="0414000F" w:tentative="1">
      <w:start w:val="1"/>
      <w:numFmt w:val="decimal"/>
      <w:lvlText w:val="%4."/>
      <w:lvlJc w:val="left"/>
      <w:pPr>
        <w:ind w:left="2965" w:hanging="360"/>
      </w:pPr>
    </w:lvl>
    <w:lvl w:ilvl="4" w:tplc="04140019" w:tentative="1">
      <w:start w:val="1"/>
      <w:numFmt w:val="lowerLetter"/>
      <w:lvlText w:val="%5."/>
      <w:lvlJc w:val="left"/>
      <w:pPr>
        <w:ind w:left="3685" w:hanging="360"/>
      </w:pPr>
    </w:lvl>
    <w:lvl w:ilvl="5" w:tplc="0414001B" w:tentative="1">
      <w:start w:val="1"/>
      <w:numFmt w:val="lowerRoman"/>
      <w:lvlText w:val="%6."/>
      <w:lvlJc w:val="right"/>
      <w:pPr>
        <w:ind w:left="4405" w:hanging="180"/>
      </w:pPr>
    </w:lvl>
    <w:lvl w:ilvl="6" w:tplc="0414000F" w:tentative="1">
      <w:start w:val="1"/>
      <w:numFmt w:val="decimal"/>
      <w:lvlText w:val="%7."/>
      <w:lvlJc w:val="left"/>
      <w:pPr>
        <w:ind w:left="5125" w:hanging="360"/>
      </w:pPr>
    </w:lvl>
    <w:lvl w:ilvl="7" w:tplc="04140019" w:tentative="1">
      <w:start w:val="1"/>
      <w:numFmt w:val="lowerLetter"/>
      <w:lvlText w:val="%8."/>
      <w:lvlJc w:val="left"/>
      <w:pPr>
        <w:ind w:left="5845" w:hanging="360"/>
      </w:pPr>
    </w:lvl>
    <w:lvl w:ilvl="8" w:tplc="0414001B" w:tentative="1">
      <w:start w:val="1"/>
      <w:numFmt w:val="lowerRoman"/>
      <w:lvlText w:val="%9."/>
      <w:lvlJc w:val="right"/>
      <w:pPr>
        <w:ind w:left="6565" w:hanging="180"/>
      </w:pPr>
    </w:lvl>
  </w:abstractNum>
  <w:abstractNum w:abstractNumId="14" w15:restartNumberingAfterBreak="0">
    <w:nsid w:val="45CF4ABE"/>
    <w:multiLevelType w:val="hybridMultilevel"/>
    <w:tmpl w:val="FB24474E"/>
    <w:lvl w:ilvl="0" w:tplc="2722BA1A">
      <w:start w:val="1"/>
      <w:numFmt w:val="decimal"/>
      <w:lvlText w:val="%1."/>
      <w:lvlJc w:val="left"/>
      <w:pPr>
        <w:ind w:left="805" w:hanging="360"/>
      </w:pPr>
      <w:rPr>
        <w:rFonts w:hint="default"/>
      </w:rPr>
    </w:lvl>
    <w:lvl w:ilvl="1" w:tplc="04140019">
      <w:start w:val="1"/>
      <w:numFmt w:val="lowerLetter"/>
      <w:lvlText w:val="%2."/>
      <w:lvlJc w:val="left"/>
      <w:pPr>
        <w:ind w:left="1525" w:hanging="360"/>
      </w:pPr>
    </w:lvl>
    <w:lvl w:ilvl="2" w:tplc="0414001B" w:tentative="1">
      <w:start w:val="1"/>
      <w:numFmt w:val="lowerRoman"/>
      <w:lvlText w:val="%3."/>
      <w:lvlJc w:val="right"/>
      <w:pPr>
        <w:ind w:left="2245" w:hanging="180"/>
      </w:pPr>
    </w:lvl>
    <w:lvl w:ilvl="3" w:tplc="0414000F" w:tentative="1">
      <w:start w:val="1"/>
      <w:numFmt w:val="decimal"/>
      <w:lvlText w:val="%4."/>
      <w:lvlJc w:val="left"/>
      <w:pPr>
        <w:ind w:left="2965" w:hanging="360"/>
      </w:pPr>
    </w:lvl>
    <w:lvl w:ilvl="4" w:tplc="04140019" w:tentative="1">
      <w:start w:val="1"/>
      <w:numFmt w:val="lowerLetter"/>
      <w:lvlText w:val="%5."/>
      <w:lvlJc w:val="left"/>
      <w:pPr>
        <w:ind w:left="3685" w:hanging="360"/>
      </w:pPr>
    </w:lvl>
    <w:lvl w:ilvl="5" w:tplc="0414001B" w:tentative="1">
      <w:start w:val="1"/>
      <w:numFmt w:val="lowerRoman"/>
      <w:lvlText w:val="%6."/>
      <w:lvlJc w:val="right"/>
      <w:pPr>
        <w:ind w:left="4405" w:hanging="180"/>
      </w:pPr>
    </w:lvl>
    <w:lvl w:ilvl="6" w:tplc="0414000F" w:tentative="1">
      <w:start w:val="1"/>
      <w:numFmt w:val="decimal"/>
      <w:lvlText w:val="%7."/>
      <w:lvlJc w:val="left"/>
      <w:pPr>
        <w:ind w:left="5125" w:hanging="360"/>
      </w:pPr>
    </w:lvl>
    <w:lvl w:ilvl="7" w:tplc="04140019" w:tentative="1">
      <w:start w:val="1"/>
      <w:numFmt w:val="lowerLetter"/>
      <w:lvlText w:val="%8."/>
      <w:lvlJc w:val="left"/>
      <w:pPr>
        <w:ind w:left="5845" w:hanging="360"/>
      </w:pPr>
    </w:lvl>
    <w:lvl w:ilvl="8" w:tplc="0414001B" w:tentative="1">
      <w:start w:val="1"/>
      <w:numFmt w:val="lowerRoman"/>
      <w:lvlText w:val="%9."/>
      <w:lvlJc w:val="right"/>
      <w:pPr>
        <w:ind w:left="6565" w:hanging="180"/>
      </w:pPr>
    </w:lvl>
  </w:abstractNum>
  <w:abstractNum w:abstractNumId="15" w15:restartNumberingAfterBreak="0">
    <w:nsid w:val="46684078"/>
    <w:multiLevelType w:val="hybridMultilevel"/>
    <w:tmpl w:val="4B98777A"/>
    <w:lvl w:ilvl="0" w:tplc="E5D602FE">
      <w:numFmt w:val="bullet"/>
      <w:lvlText w:val=""/>
      <w:lvlJc w:val="left"/>
      <w:pPr>
        <w:ind w:left="805" w:hanging="360"/>
      </w:pPr>
      <w:rPr>
        <w:rFonts w:ascii="Symbol" w:eastAsia="Times New Roman" w:hAnsi="Symbol" w:cs="Times New Roman" w:hint="default"/>
      </w:rPr>
    </w:lvl>
    <w:lvl w:ilvl="1" w:tplc="04140003">
      <w:start w:val="1"/>
      <w:numFmt w:val="bullet"/>
      <w:lvlText w:val="o"/>
      <w:lvlJc w:val="left"/>
      <w:pPr>
        <w:ind w:left="1525" w:hanging="360"/>
      </w:pPr>
      <w:rPr>
        <w:rFonts w:ascii="Courier New" w:hAnsi="Courier New" w:cs="Courier New" w:hint="default"/>
      </w:rPr>
    </w:lvl>
    <w:lvl w:ilvl="2" w:tplc="04140005">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16" w15:restartNumberingAfterBreak="0">
    <w:nsid w:val="47875AB0"/>
    <w:multiLevelType w:val="hybridMultilevel"/>
    <w:tmpl w:val="91BC4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17AC5"/>
    <w:multiLevelType w:val="hybridMultilevel"/>
    <w:tmpl w:val="431635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FA47D0E"/>
    <w:multiLevelType w:val="hybridMultilevel"/>
    <w:tmpl w:val="A11C517E"/>
    <w:lvl w:ilvl="0" w:tplc="0409000F">
      <w:start w:val="1"/>
      <w:numFmt w:val="decimal"/>
      <w:lvlText w:val="%1."/>
      <w:lvlJc w:val="left"/>
      <w:pPr>
        <w:ind w:left="805" w:hanging="360"/>
      </w:pPr>
      <w:rPr>
        <w:rFonts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19" w15:restartNumberingAfterBreak="0">
    <w:nsid w:val="5257214D"/>
    <w:multiLevelType w:val="hybridMultilevel"/>
    <w:tmpl w:val="977CD666"/>
    <w:lvl w:ilvl="0" w:tplc="0409000F">
      <w:start w:val="1"/>
      <w:numFmt w:val="decimal"/>
      <w:lvlText w:val="%1."/>
      <w:lvlJc w:val="left"/>
      <w:pPr>
        <w:ind w:left="805" w:hanging="360"/>
      </w:p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20" w15:restartNumberingAfterBreak="0">
    <w:nsid w:val="5BCA2329"/>
    <w:multiLevelType w:val="multilevel"/>
    <w:tmpl w:val="0E16C8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DA3B62"/>
    <w:multiLevelType w:val="hybridMultilevel"/>
    <w:tmpl w:val="985EF9E0"/>
    <w:lvl w:ilvl="0" w:tplc="04140001">
      <w:start w:val="1"/>
      <w:numFmt w:val="bullet"/>
      <w:lvlText w:val=""/>
      <w:lvlJc w:val="left"/>
      <w:pPr>
        <w:ind w:left="805" w:hanging="360"/>
      </w:pPr>
      <w:rPr>
        <w:rFonts w:ascii="Symbol" w:hAnsi="Symbol" w:hint="default"/>
      </w:rPr>
    </w:lvl>
    <w:lvl w:ilvl="1" w:tplc="04140003">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22" w15:restartNumberingAfterBreak="0">
    <w:nsid w:val="664D6AA6"/>
    <w:multiLevelType w:val="hybridMultilevel"/>
    <w:tmpl w:val="4A0AD390"/>
    <w:lvl w:ilvl="0" w:tplc="04140001">
      <w:start w:val="1"/>
      <w:numFmt w:val="bullet"/>
      <w:lvlText w:val=""/>
      <w:lvlJc w:val="left"/>
      <w:pPr>
        <w:ind w:left="1165" w:hanging="360"/>
      </w:pPr>
      <w:rPr>
        <w:rFonts w:ascii="Symbol" w:hAnsi="Symbol" w:hint="default"/>
      </w:rPr>
    </w:lvl>
    <w:lvl w:ilvl="1" w:tplc="04140003" w:tentative="1">
      <w:start w:val="1"/>
      <w:numFmt w:val="bullet"/>
      <w:lvlText w:val="o"/>
      <w:lvlJc w:val="left"/>
      <w:pPr>
        <w:ind w:left="1885" w:hanging="360"/>
      </w:pPr>
      <w:rPr>
        <w:rFonts w:ascii="Courier New" w:hAnsi="Courier New" w:cs="Courier New" w:hint="default"/>
      </w:rPr>
    </w:lvl>
    <w:lvl w:ilvl="2" w:tplc="04140005" w:tentative="1">
      <w:start w:val="1"/>
      <w:numFmt w:val="bullet"/>
      <w:lvlText w:val=""/>
      <w:lvlJc w:val="left"/>
      <w:pPr>
        <w:ind w:left="2605" w:hanging="360"/>
      </w:pPr>
      <w:rPr>
        <w:rFonts w:ascii="Wingdings" w:hAnsi="Wingdings" w:hint="default"/>
      </w:rPr>
    </w:lvl>
    <w:lvl w:ilvl="3" w:tplc="04140001" w:tentative="1">
      <w:start w:val="1"/>
      <w:numFmt w:val="bullet"/>
      <w:lvlText w:val=""/>
      <w:lvlJc w:val="left"/>
      <w:pPr>
        <w:ind w:left="3325" w:hanging="360"/>
      </w:pPr>
      <w:rPr>
        <w:rFonts w:ascii="Symbol" w:hAnsi="Symbol" w:hint="default"/>
      </w:rPr>
    </w:lvl>
    <w:lvl w:ilvl="4" w:tplc="04140003" w:tentative="1">
      <w:start w:val="1"/>
      <w:numFmt w:val="bullet"/>
      <w:lvlText w:val="o"/>
      <w:lvlJc w:val="left"/>
      <w:pPr>
        <w:ind w:left="4045" w:hanging="360"/>
      </w:pPr>
      <w:rPr>
        <w:rFonts w:ascii="Courier New" w:hAnsi="Courier New" w:cs="Courier New" w:hint="default"/>
      </w:rPr>
    </w:lvl>
    <w:lvl w:ilvl="5" w:tplc="04140005" w:tentative="1">
      <w:start w:val="1"/>
      <w:numFmt w:val="bullet"/>
      <w:lvlText w:val=""/>
      <w:lvlJc w:val="left"/>
      <w:pPr>
        <w:ind w:left="4765" w:hanging="360"/>
      </w:pPr>
      <w:rPr>
        <w:rFonts w:ascii="Wingdings" w:hAnsi="Wingdings" w:hint="default"/>
      </w:rPr>
    </w:lvl>
    <w:lvl w:ilvl="6" w:tplc="04140001" w:tentative="1">
      <w:start w:val="1"/>
      <w:numFmt w:val="bullet"/>
      <w:lvlText w:val=""/>
      <w:lvlJc w:val="left"/>
      <w:pPr>
        <w:ind w:left="5485" w:hanging="360"/>
      </w:pPr>
      <w:rPr>
        <w:rFonts w:ascii="Symbol" w:hAnsi="Symbol" w:hint="default"/>
      </w:rPr>
    </w:lvl>
    <w:lvl w:ilvl="7" w:tplc="04140003" w:tentative="1">
      <w:start w:val="1"/>
      <w:numFmt w:val="bullet"/>
      <w:lvlText w:val="o"/>
      <w:lvlJc w:val="left"/>
      <w:pPr>
        <w:ind w:left="6205" w:hanging="360"/>
      </w:pPr>
      <w:rPr>
        <w:rFonts w:ascii="Courier New" w:hAnsi="Courier New" w:cs="Courier New" w:hint="default"/>
      </w:rPr>
    </w:lvl>
    <w:lvl w:ilvl="8" w:tplc="04140005" w:tentative="1">
      <w:start w:val="1"/>
      <w:numFmt w:val="bullet"/>
      <w:lvlText w:val=""/>
      <w:lvlJc w:val="left"/>
      <w:pPr>
        <w:ind w:left="6925" w:hanging="360"/>
      </w:pPr>
      <w:rPr>
        <w:rFonts w:ascii="Wingdings" w:hAnsi="Wingdings" w:hint="default"/>
      </w:rPr>
    </w:lvl>
  </w:abstractNum>
  <w:abstractNum w:abstractNumId="23" w15:restartNumberingAfterBreak="0">
    <w:nsid w:val="6AF76118"/>
    <w:multiLevelType w:val="hybridMultilevel"/>
    <w:tmpl w:val="91BC4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FE7381"/>
    <w:multiLevelType w:val="multilevel"/>
    <w:tmpl w:val="72268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7A08B9"/>
    <w:multiLevelType w:val="multilevel"/>
    <w:tmpl w:val="72268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45761E"/>
    <w:multiLevelType w:val="hybridMultilevel"/>
    <w:tmpl w:val="75D86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912508"/>
    <w:multiLevelType w:val="hybridMultilevel"/>
    <w:tmpl w:val="A13852DA"/>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28" w15:restartNumberingAfterBreak="0">
    <w:nsid w:val="77BC360D"/>
    <w:multiLevelType w:val="hybridMultilevel"/>
    <w:tmpl w:val="7EC84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B37021"/>
    <w:multiLevelType w:val="hybridMultilevel"/>
    <w:tmpl w:val="064AB3CC"/>
    <w:lvl w:ilvl="0" w:tplc="0409000F">
      <w:start w:val="1"/>
      <w:numFmt w:val="decimal"/>
      <w:lvlText w:val="%1."/>
      <w:lvlJc w:val="left"/>
      <w:pPr>
        <w:ind w:left="805"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E973BFE"/>
    <w:multiLevelType w:val="hybridMultilevel"/>
    <w:tmpl w:val="7EC84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9"/>
  </w:num>
  <w:num w:numId="3">
    <w:abstractNumId w:val="5"/>
  </w:num>
  <w:num w:numId="4">
    <w:abstractNumId w:val="17"/>
  </w:num>
  <w:num w:numId="5">
    <w:abstractNumId w:val="3"/>
  </w:num>
  <w:num w:numId="6">
    <w:abstractNumId w:val="18"/>
  </w:num>
  <w:num w:numId="7">
    <w:abstractNumId w:val="15"/>
  </w:num>
  <w:num w:numId="8">
    <w:abstractNumId w:val="22"/>
  </w:num>
  <w:num w:numId="9">
    <w:abstractNumId w:val="21"/>
  </w:num>
  <w:num w:numId="10">
    <w:abstractNumId w:val="8"/>
  </w:num>
  <w:num w:numId="11">
    <w:abstractNumId w:val="0"/>
  </w:num>
  <w:num w:numId="12">
    <w:abstractNumId w:val="20"/>
  </w:num>
  <w:num w:numId="13">
    <w:abstractNumId w:val="11"/>
  </w:num>
  <w:num w:numId="14">
    <w:abstractNumId w:val="2"/>
  </w:num>
  <w:num w:numId="15">
    <w:abstractNumId w:val="26"/>
  </w:num>
  <w:num w:numId="16">
    <w:abstractNumId w:val="16"/>
  </w:num>
  <w:num w:numId="17">
    <w:abstractNumId w:val="30"/>
  </w:num>
  <w:num w:numId="18">
    <w:abstractNumId w:val="1"/>
  </w:num>
  <w:num w:numId="19">
    <w:abstractNumId w:val="10"/>
  </w:num>
  <w:num w:numId="20">
    <w:abstractNumId w:val="19"/>
  </w:num>
  <w:num w:numId="21">
    <w:abstractNumId w:val="4"/>
  </w:num>
  <w:num w:numId="22">
    <w:abstractNumId w:val="25"/>
  </w:num>
  <w:num w:numId="23">
    <w:abstractNumId w:val="24"/>
  </w:num>
  <w:num w:numId="24">
    <w:abstractNumId w:val="23"/>
  </w:num>
  <w:num w:numId="25">
    <w:abstractNumId w:val="12"/>
  </w:num>
  <w:num w:numId="26">
    <w:abstractNumId w:val="7"/>
  </w:num>
  <w:num w:numId="27">
    <w:abstractNumId w:val="28"/>
  </w:num>
  <w:num w:numId="28">
    <w:abstractNumId w:val="29"/>
  </w:num>
  <w:num w:numId="29">
    <w:abstractNumId w:val="6"/>
  </w:num>
  <w:num w:numId="30">
    <w:abstractNumId w:val="1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nb-NO" w:vendorID="64" w:dllVersion="6" w:nlCheck="1" w:checkStyle="0"/>
  <w:activeWritingStyle w:appName="MSWord" w:lang="nb-NO" w:vendorID="64" w:dllVersion="0"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nb-NO"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74B"/>
    <w:rsid w:val="00021487"/>
    <w:rsid w:val="00034929"/>
    <w:rsid w:val="000558A9"/>
    <w:rsid w:val="00072E86"/>
    <w:rsid w:val="00095264"/>
    <w:rsid w:val="000B4FDC"/>
    <w:rsid w:val="000D573F"/>
    <w:rsid w:val="0014656A"/>
    <w:rsid w:val="001502D2"/>
    <w:rsid w:val="00165FD2"/>
    <w:rsid w:val="001841E0"/>
    <w:rsid w:val="00190405"/>
    <w:rsid w:val="001B7283"/>
    <w:rsid w:val="001C6420"/>
    <w:rsid w:val="001F054E"/>
    <w:rsid w:val="001F3D43"/>
    <w:rsid w:val="00213E34"/>
    <w:rsid w:val="0023536A"/>
    <w:rsid w:val="002468B3"/>
    <w:rsid w:val="00261969"/>
    <w:rsid w:val="00265163"/>
    <w:rsid w:val="002812FD"/>
    <w:rsid w:val="00290AB9"/>
    <w:rsid w:val="00291002"/>
    <w:rsid w:val="002C2948"/>
    <w:rsid w:val="002C5E60"/>
    <w:rsid w:val="002C6E35"/>
    <w:rsid w:val="002E1A4F"/>
    <w:rsid w:val="002E2C64"/>
    <w:rsid w:val="002E461D"/>
    <w:rsid w:val="002F6C5D"/>
    <w:rsid w:val="0030528C"/>
    <w:rsid w:val="00317EAD"/>
    <w:rsid w:val="00322D36"/>
    <w:rsid w:val="00340047"/>
    <w:rsid w:val="003438EA"/>
    <w:rsid w:val="00346634"/>
    <w:rsid w:val="003477CB"/>
    <w:rsid w:val="00350092"/>
    <w:rsid w:val="003537B4"/>
    <w:rsid w:val="00391861"/>
    <w:rsid w:val="00397E7A"/>
    <w:rsid w:val="003C03A0"/>
    <w:rsid w:val="003C0FC7"/>
    <w:rsid w:val="003F474B"/>
    <w:rsid w:val="003F53F9"/>
    <w:rsid w:val="00412DCE"/>
    <w:rsid w:val="0041604A"/>
    <w:rsid w:val="0043332D"/>
    <w:rsid w:val="00436652"/>
    <w:rsid w:val="00437D7A"/>
    <w:rsid w:val="004414AD"/>
    <w:rsid w:val="00442267"/>
    <w:rsid w:val="004557CB"/>
    <w:rsid w:val="00464FFF"/>
    <w:rsid w:val="00476E3A"/>
    <w:rsid w:val="0048541D"/>
    <w:rsid w:val="00491007"/>
    <w:rsid w:val="004945E9"/>
    <w:rsid w:val="004C19AA"/>
    <w:rsid w:val="004D0E2C"/>
    <w:rsid w:val="004E2F74"/>
    <w:rsid w:val="004F119E"/>
    <w:rsid w:val="00521FF1"/>
    <w:rsid w:val="005273E5"/>
    <w:rsid w:val="005333A5"/>
    <w:rsid w:val="00541D74"/>
    <w:rsid w:val="00545152"/>
    <w:rsid w:val="00546AB0"/>
    <w:rsid w:val="0055071C"/>
    <w:rsid w:val="005807DB"/>
    <w:rsid w:val="00587EEF"/>
    <w:rsid w:val="005A49A0"/>
    <w:rsid w:val="005A72FB"/>
    <w:rsid w:val="005C5EB8"/>
    <w:rsid w:val="005C644A"/>
    <w:rsid w:val="006343A3"/>
    <w:rsid w:val="006449D8"/>
    <w:rsid w:val="00676684"/>
    <w:rsid w:val="00680330"/>
    <w:rsid w:val="00681FDE"/>
    <w:rsid w:val="006870F7"/>
    <w:rsid w:val="00693C56"/>
    <w:rsid w:val="00694E05"/>
    <w:rsid w:val="006A10D0"/>
    <w:rsid w:val="006A21EC"/>
    <w:rsid w:val="006B4DAD"/>
    <w:rsid w:val="006B6ECE"/>
    <w:rsid w:val="006E212A"/>
    <w:rsid w:val="006E2BDC"/>
    <w:rsid w:val="00714810"/>
    <w:rsid w:val="007218EC"/>
    <w:rsid w:val="007433C5"/>
    <w:rsid w:val="007440B9"/>
    <w:rsid w:val="00761814"/>
    <w:rsid w:val="0076192F"/>
    <w:rsid w:val="007749A6"/>
    <w:rsid w:val="007767A4"/>
    <w:rsid w:val="007778C0"/>
    <w:rsid w:val="007836CE"/>
    <w:rsid w:val="00791041"/>
    <w:rsid w:val="00791816"/>
    <w:rsid w:val="007C648F"/>
    <w:rsid w:val="007D28DC"/>
    <w:rsid w:val="0080096C"/>
    <w:rsid w:val="00814C7E"/>
    <w:rsid w:val="0085404D"/>
    <w:rsid w:val="00875B3B"/>
    <w:rsid w:val="00875D36"/>
    <w:rsid w:val="00877DBF"/>
    <w:rsid w:val="00885029"/>
    <w:rsid w:val="008A2AA9"/>
    <w:rsid w:val="008A377B"/>
    <w:rsid w:val="008A595C"/>
    <w:rsid w:val="008C03B1"/>
    <w:rsid w:val="008D4F37"/>
    <w:rsid w:val="008E63DF"/>
    <w:rsid w:val="008F7577"/>
    <w:rsid w:val="00921CB4"/>
    <w:rsid w:val="009338DD"/>
    <w:rsid w:val="0093485C"/>
    <w:rsid w:val="009651CB"/>
    <w:rsid w:val="00972784"/>
    <w:rsid w:val="0097538B"/>
    <w:rsid w:val="0098058C"/>
    <w:rsid w:val="00980F99"/>
    <w:rsid w:val="00986244"/>
    <w:rsid w:val="009C1B5C"/>
    <w:rsid w:val="009C6A59"/>
    <w:rsid w:val="009C7283"/>
    <w:rsid w:val="009D0055"/>
    <w:rsid w:val="009E1E4E"/>
    <w:rsid w:val="009E4C18"/>
    <w:rsid w:val="00A05E28"/>
    <w:rsid w:val="00A228A1"/>
    <w:rsid w:val="00A2410F"/>
    <w:rsid w:val="00A32318"/>
    <w:rsid w:val="00A46F0E"/>
    <w:rsid w:val="00A62F4C"/>
    <w:rsid w:val="00A727E6"/>
    <w:rsid w:val="00A84F29"/>
    <w:rsid w:val="00A86A56"/>
    <w:rsid w:val="00AA1259"/>
    <w:rsid w:val="00AA750D"/>
    <w:rsid w:val="00AD08DF"/>
    <w:rsid w:val="00AD1743"/>
    <w:rsid w:val="00AD3004"/>
    <w:rsid w:val="00AD44D5"/>
    <w:rsid w:val="00AE0345"/>
    <w:rsid w:val="00B052B0"/>
    <w:rsid w:val="00B40B76"/>
    <w:rsid w:val="00B4527A"/>
    <w:rsid w:val="00B54618"/>
    <w:rsid w:val="00B6069A"/>
    <w:rsid w:val="00B6216D"/>
    <w:rsid w:val="00B64234"/>
    <w:rsid w:val="00B72D0F"/>
    <w:rsid w:val="00B752B0"/>
    <w:rsid w:val="00B76CB7"/>
    <w:rsid w:val="00B83CEF"/>
    <w:rsid w:val="00B85BDA"/>
    <w:rsid w:val="00B92298"/>
    <w:rsid w:val="00BA2CBC"/>
    <w:rsid w:val="00BC489B"/>
    <w:rsid w:val="00BE2591"/>
    <w:rsid w:val="00BF4BB8"/>
    <w:rsid w:val="00C20E37"/>
    <w:rsid w:val="00C260AC"/>
    <w:rsid w:val="00C2664F"/>
    <w:rsid w:val="00C31AB7"/>
    <w:rsid w:val="00C4088F"/>
    <w:rsid w:val="00C6269C"/>
    <w:rsid w:val="00C65E2F"/>
    <w:rsid w:val="00C7574D"/>
    <w:rsid w:val="00C90724"/>
    <w:rsid w:val="00C90C31"/>
    <w:rsid w:val="00CB6D79"/>
    <w:rsid w:val="00CD3E7C"/>
    <w:rsid w:val="00CE2073"/>
    <w:rsid w:val="00CE3B7C"/>
    <w:rsid w:val="00CF0056"/>
    <w:rsid w:val="00CF2452"/>
    <w:rsid w:val="00CF46FD"/>
    <w:rsid w:val="00D24F71"/>
    <w:rsid w:val="00D27F17"/>
    <w:rsid w:val="00D312E6"/>
    <w:rsid w:val="00D55127"/>
    <w:rsid w:val="00D57025"/>
    <w:rsid w:val="00D62905"/>
    <w:rsid w:val="00D74A4E"/>
    <w:rsid w:val="00D8355A"/>
    <w:rsid w:val="00D90DA0"/>
    <w:rsid w:val="00DA5E23"/>
    <w:rsid w:val="00DA79CB"/>
    <w:rsid w:val="00DB6B44"/>
    <w:rsid w:val="00DB6B74"/>
    <w:rsid w:val="00DD664F"/>
    <w:rsid w:val="00DE787D"/>
    <w:rsid w:val="00DF46DD"/>
    <w:rsid w:val="00E06B72"/>
    <w:rsid w:val="00E079B3"/>
    <w:rsid w:val="00E15F45"/>
    <w:rsid w:val="00E24797"/>
    <w:rsid w:val="00E45A14"/>
    <w:rsid w:val="00E96141"/>
    <w:rsid w:val="00EC6F85"/>
    <w:rsid w:val="00ED109B"/>
    <w:rsid w:val="00ED50FA"/>
    <w:rsid w:val="00EE37C8"/>
    <w:rsid w:val="00EE6723"/>
    <w:rsid w:val="00F01CC7"/>
    <w:rsid w:val="00F17AFA"/>
    <w:rsid w:val="00F24415"/>
    <w:rsid w:val="00F62C59"/>
    <w:rsid w:val="00F647E3"/>
    <w:rsid w:val="00F7014D"/>
    <w:rsid w:val="00F92EA5"/>
    <w:rsid w:val="00FA0A20"/>
    <w:rsid w:val="00FA57CD"/>
    <w:rsid w:val="00FB0B52"/>
    <w:rsid w:val="00FC0759"/>
    <w:rsid w:val="00FC699E"/>
    <w:rsid w:val="00FF0198"/>
    <w:rsid w:val="00FF792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B2548E"/>
  <w15:docId w15:val="{E718DD8C-8A47-44B1-8E34-57D31B85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3B1"/>
    <w:pPr>
      <w:spacing w:after="60"/>
      <w:ind w:left="85" w:right="85"/>
    </w:pPr>
    <w:rPr>
      <w:rFonts w:ascii="Arial" w:hAnsi="Arial"/>
      <w:sz w:val="24"/>
      <w:szCs w:val="24"/>
      <w:lang w:val="en-GB" w:eastAsia="en-US"/>
    </w:rPr>
  </w:style>
  <w:style w:type="paragraph" w:styleId="Heading1">
    <w:name w:val="heading 1"/>
    <w:basedOn w:val="Normal"/>
    <w:next w:val="Normal"/>
    <w:link w:val="Heading1Char"/>
    <w:qFormat/>
    <w:pPr>
      <w:keepNext/>
      <w:spacing w:before="840"/>
      <w:outlineLvl w:val="0"/>
    </w:pPr>
    <w:rPr>
      <w:rFonts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pPr>
      <w:tabs>
        <w:tab w:val="center" w:pos="4153"/>
        <w:tab w:val="right" w:pos="8306"/>
      </w:tabs>
      <w:spacing w:after="20"/>
      <w:ind w:left="0" w:right="0"/>
    </w:pPr>
    <w:rPr>
      <w:sz w:val="2"/>
    </w:rPr>
  </w:style>
  <w:style w:type="paragraph" w:styleId="Footer">
    <w:name w:val="footer"/>
    <w:basedOn w:val="Header"/>
    <w:link w:val="FooterChar"/>
    <w:autoRedefine/>
  </w:style>
  <w:style w:type="paragraph" w:customStyle="1" w:styleId="sidetall">
    <w:name w:val="sidetall"/>
    <w:basedOn w:val="Header"/>
    <w:autoRedefine/>
    <w:pPr>
      <w:spacing w:after="60"/>
      <w:ind w:right="85"/>
      <w:jc w:val="right"/>
    </w:pPr>
    <w:rPr>
      <w:noProof/>
      <w:snapToGrid w:val="0"/>
      <w:sz w:val="19"/>
      <w:szCs w:val="20"/>
      <w:lang w:val="nb-NO"/>
    </w:rPr>
  </w:style>
  <w:style w:type="paragraph" w:customStyle="1" w:styleId="DatoRefTekst">
    <w:name w:val="DatoRefTekst"/>
    <w:basedOn w:val="Header"/>
    <w:autoRedefine/>
    <w:pPr>
      <w:spacing w:after="0"/>
    </w:pPr>
    <w:rPr>
      <w:sz w:val="16"/>
      <w:szCs w:val="20"/>
      <w:lang w:val="nb-NO"/>
    </w:rPr>
  </w:style>
  <w:style w:type="paragraph" w:customStyle="1" w:styleId="DatoRefFyllInn">
    <w:name w:val="DatoRefFyllInn"/>
    <w:basedOn w:val="Header"/>
    <w:autoRedefine/>
    <w:pPr>
      <w:spacing w:after="60"/>
    </w:pPr>
    <w:rPr>
      <w:sz w:val="21"/>
      <w:szCs w:val="20"/>
      <w:lang w:val="nb-NO"/>
    </w:rPr>
  </w:style>
  <w:style w:type="paragraph" w:customStyle="1" w:styleId="Header2">
    <w:name w:val="Header2"/>
    <w:basedOn w:val="Header"/>
    <w:autoRedefine/>
    <w:pPr>
      <w:spacing w:before="204" w:after="60"/>
      <w:ind w:left="85" w:right="85"/>
    </w:pPr>
    <w:rPr>
      <w:b/>
      <w:sz w:val="20"/>
      <w:lang w:val="nb-NO"/>
    </w:rPr>
  </w:style>
  <w:style w:type="paragraph" w:customStyle="1" w:styleId="underheader">
    <w:name w:val="underheader"/>
    <w:basedOn w:val="Header"/>
    <w:autoRedefine/>
    <w:pPr>
      <w:ind w:left="57"/>
    </w:pPr>
    <w:rPr>
      <w:szCs w:val="20"/>
      <w:lang w:val="nb-NO"/>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b/>
    </w:rPr>
  </w:style>
  <w:style w:type="paragraph" w:customStyle="1" w:styleId="FooterStart">
    <w:name w:val="FooterStart"/>
    <w:basedOn w:val="Footer"/>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Footer"/>
    <w:autoRedefine/>
    <w:rsid w:val="00761814"/>
    <w:pPr>
      <w:tabs>
        <w:tab w:val="clear" w:pos="4153"/>
        <w:tab w:val="clear" w:pos="8306"/>
        <w:tab w:val="left" w:pos="1916"/>
        <w:tab w:val="left" w:pos="4360"/>
        <w:tab w:val="left" w:pos="6282"/>
        <w:tab w:val="left" w:pos="8023"/>
      </w:tabs>
      <w:spacing w:after="30"/>
      <w:ind w:left="85"/>
    </w:pPr>
    <w:rPr>
      <w:b/>
      <w:color w:val="808080"/>
      <w:sz w:val="16"/>
      <w:szCs w:val="16"/>
      <w:lang w:val="nb-NO"/>
    </w:rPr>
  </w:style>
  <w:style w:type="paragraph" w:customStyle="1" w:styleId="Tilfelt">
    <w:name w:val="Tilfelt"/>
    <w:basedOn w:val="Normal"/>
    <w:pPr>
      <w:spacing w:after="20"/>
    </w:pPr>
    <w:rPr>
      <w:lang w:val="nb-NO"/>
    </w:rPr>
  </w:style>
  <w:style w:type="paragraph" w:customStyle="1" w:styleId="Merknad">
    <w:name w:val="Merknad"/>
    <w:basedOn w:val="Normal"/>
    <w:pPr>
      <w:spacing w:before="50" w:after="50"/>
      <w:ind w:left="0"/>
    </w:pPr>
    <w:rPr>
      <w:color w:val="808080"/>
      <w:sz w:val="20"/>
      <w:lang w:val="nb-NO"/>
    </w:rPr>
  </w:style>
  <w:style w:type="paragraph" w:customStyle="1" w:styleId="OverToppen">
    <w:name w:val="OverToppen"/>
    <w:basedOn w:val="Tilfelt"/>
    <w:rPr>
      <w:sz w:val="16"/>
    </w:rPr>
  </w:style>
  <w:style w:type="paragraph" w:customStyle="1" w:styleId="FooterTekst">
    <w:name w:val="FooterTekst"/>
    <w:basedOn w:val="Footer"/>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Header"/>
    <w:autoRedefine/>
    <w:rsid w:val="00FA0A20"/>
    <w:pPr>
      <w:spacing w:after="60"/>
      <w:ind w:right="85"/>
    </w:pPr>
    <w:rPr>
      <w:sz w:val="19"/>
      <w:lang w:val="nb-NO"/>
    </w:rPr>
  </w:style>
  <w:style w:type="paragraph" w:customStyle="1" w:styleId="FyllLinje">
    <w:name w:val="FyllLinje"/>
    <w:basedOn w:val="Normal"/>
    <w:autoRedefine/>
    <w:pPr>
      <w:spacing w:after="170"/>
    </w:pPr>
    <w:rPr>
      <w:sz w:val="2"/>
      <w:lang w:val="nb-NO"/>
    </w:rPr>
  </w:style>
  <w:style w:type="paragraph" w:customStyle="1" w:styleId="DatoFyllInn1">
    <w:name w:val="DatoFyllInn1"/>
    <w:basedOn w:val="DatoRefFyllInn"/>
    <w:pPr>
      <w:spacing w:after="0"/>
    </w:pPr>
  </w:style>
  <w:style w:type="paragraph" w:customStyle="1" w:styleId="FooterGraaFet">
    <w:name w:val="FooterGraaFet"/>
    <w:basedOn w:val="FooterGraa"/>
    <w:autoRedefine/>
    <w:pPr>
      <w:spacing w:before="120"/>
    </w:pPr>
    <w:rPr>
      <w:b w:val="0"/>
      <w:bCs/>
    </w:rPr>
  </w:style>
  <w:style w:type="paragraph" w:customStyle="1" w:styleId="FooterIkkeFet">
    <w:name w:val="FooterIkkeFet"/>
    <w:basedOn w:val="FooterFet"/>
    <w:autoRedefine/>
    <w:rPr>
      <w:b w:val="0"/>
      <w:bCs/>
    </w:rPr>
  </w:style>
  <w:style w:type="character" w:customStyle="1" w:styleId="Heading1Char">
    <w:name w:val="Heading 1 Char"/>
    <w:link w:val="Heading1"/>
    <w:rsid w:val="00E24797"/>
    <w:rPr>
      <w:rFonts w:ascii="Arial" w:hAnsi="Arial" w:cs="Arial"/>
      <w:b/>
      <w:bCs/>
      <w:kern w:val="32"/>
      <w:sz w:val="30"/>
      <w:szCs w:val="32"/>
      <w:lang w:val="en-GB" w:eastAsia="en-US"/>
    </w:rPr>
  </w:style>
  <w:style w:type="paragraph" w:customStyle="1" w:styleId="Kolonne1">
    <w:name w:val="Kolonne1"/>
    <w:basedOn w:val="Merknad"/>
    <w:pPr>
      <w:spacing w:after="170"/>
    </w:pPr>
  </w:style>
  <w:style w:type="character" w:customStyle="1" w:styleId="HeaderChar">
    <w:name w:val="Header Char"/>
    <w:link w:val="Header"/>
    <w:rsid w:val="00E24797"/>
    <w:rPr>
      <w:rFonts w:ascii="Times" w:hAnsi="Times"/>
      <w:sz w:val="2"/>
      <w:szCs w:val="24"/>
      <w:lang w:val="en-GB" w:eastAsia="en-US"/>
    </w:rPr>
  </w:style>
  <w:style w:type="character" w:customStyle="1" w:styleId="FooterChar">
    <w:name w:val="Footer Char"/>
    <w:link w:val="Footer"/>
    <w:rsid w:val="00E24797"/>
    <w:rPr>
      <w:rFonts w:ascii="Times" w:hAnsi="Times"/>
      <w:sz w:val="2"/>
      <w:szCs w:val="24"/>
      <w:lang w:val="en-GB" w:eastAsia="en-US"/>
    </w:rPr>
  </w:style>
  <w:style w:type="table" w:styleId="TableGrid">
    <w:name w:val="Table Grid"/>
    <w:basedOn w:val="TableNormal"/>
    <w:rsid w:val="00972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684"/>
    <w:pPr>
      <w:ind w:left="720"/>
      <w:contextualSpacing/>
    </w:pPr>
  </w:style>
  <w:style w:type="character" w:styleId="CommentReference">
    <w:name w:val="annotation reference"/>
    <w:basedOn w:val="DefaultParagraphFont"/>
    <w:semiHidden/>
    <w:unhideWhenUsed/>
    <w:rsid w:val="00A228A1"/>
    <w:rPr>
      <w:sz w:val="16"/>
      <w:szCs w:val="16"/>
    </w:rPr>
  </w:style>
  <w:style w:type="paragraph" w:styleId="CommentText">
    <w:name w:val="annotation text"/>
    <w:basedOn w:val="Normal"/>
    <w:link w:val="CommentTextChar"/>
    <w:semiHidden/>
    <w:unhideWhenUsed/>
    <w:rsid w:val="00A228A1"/>
    <w:rPr>
      <w:sz w:val="20"/>
      <w:szCs w:val="20"/>
    </w:rPr>
  </w:style>
  <w:style w:type="character" w:customStyle="1" w:styleId="CommentTextChar">
    <w:name w:val="Comment Text Char"/>
    <w:basedOn w:val="DefaultParagraphFont"/>
    <w:link w:val="CommentText"/>
    <w:semiHidden/>
    <w:rsid w:val="00A228A1"/>
    <w:rPr>
      <w:rFonts w:ascii="Arial" w:hAnsi="Arial"/>
      <w:lang w:val="en-GB" w:eastAsia="en-US"/>
    </w:rPr>
  </w:style>
  <w:style w:type="paragraph" w:styleId="CommentSubject">
    <w:name w:val="annotation subject"/>
    <w:basedOn w:val="CommentText"/>
    <w:next w:val="CommentText"/>
    <w:link w:val="CommentSubjectChar"/>
    <w:semiHidden/>
    <w:unhideWhenUsed/>
    <w:rsid w:val="00A228A1"/>
    <w:rPr>
      <w:b/>
      <w:bCs/>
    </w:rPr>
  </w:style>
  <w:style w:type="character" w:customStyle="1" w:styleId="CommentSubjectChar">
    <w:name w:val="Comment Subject Char"/>
    <w:basedOn w:val="CommentTextChar"/>
    <w:link w:val="CommentSubject"/>
    <w:semiHidden/>
    <w:rsid w:val="00A228A1"/>
    <w:rPr>
      <w:rFonts w:ascii="Arial" w:hAnsi="Arial"/>
      <w:b/>
      <w:bCs/>
      <w:lang w:val="en-GB" w:eastAsia="en-US"/>
    </w:rPr>
  </w:style>
  <w:style w:type="paragraph" w:styleId="BalloonText">
    <w:name w:val="Balloon Text"/>
    <w:basedOn w:val="Normal"/>
    <w:link w:val="BalloonTextChar"/>
    <w:semiHidden/>
    <w:unhideWhenUsed/>
    <w:rsid w:val="00A228A1"/>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A228A1"/>
    <w:rPr>
      <w:rFonts w:ascii="Segoe UI" w:hAnsi="Segoe UI" w:cs="Segoe UI"/>
      <w:sz w:val="18"/>
      <w:szCs w:val="18"/>
      <w:lang w:val="en-GB" w:eastAsia="en-US"/>
    </w:rPr>
  </w:style>
  <w:style w:type="paragraph" w:styleId="NormalWeb">
    <w:name w:val="Normal (Web)"/>
    <w:basedOn w:val="Normal"/>
    <w:uiPriority w:val="99"/>
    <w:semiHidden/>
    <w:unhideWhenUsed/>
    <w:rsid w:val="003477CB"/>
    <w:pPr>
      <w:spacing w:before="100" w:beforeAutospacing="1" w:after="100" w:afterAutospacing="1"/>
      <w:ind w:left="0" w:right="0"/>
    </w:pPr>
    <w:rPr>
      <w:rFonts w:ascii="Times New Roman" w:hAnsi="Times New Roman"/>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101">
      <w:bodyDiv w:val="1"/>
      <w:marLeft w:val="0"/>
      <w:marRight w:val="0"/>
      <w:marTop w:val="0"/>
      <w:marBottom w:val="0"/>
      <w:divBdr>
        <w:top w:val="none" w:sz="0" w:space="0" w:color="auto"/>
        <w:left w:val="none" w:sz="0" w:space="0" w:color="auto"/>
        <w:bottom w:val="none" w:sz="0" w:space="0" w:color="auto"/>
        <w:right w:val="none" w:sz="0" w:space="0" w:color="auto"/>
      </w:divBdr>
      <w:divsChild>
        <w:div w:id="1835488392">
          <w:marLeft w:val="0"/>
          <w:marRight w:val="0"/>
          <w:marTop w:val="0"/>
          <w:marBottom w:val="0"/>
          <w:divBdr>
            <w:top w:val="none" w:sz="0" w:space="0" w:color="auto"/>
            <w:left w:val="none" w:sz="0" w:space="0" w:color="auto"/>
            <w:bottom w:val="none" w:sz="0" w:space="0" w:color="auto"/>
            <w:right w:val="none" w:sz="0" w:space="0" w:color="auto"/>
          </w:divBdr>
          <w:divsChild>
            <w:div w:id="1117338324">
              <w:marLeft w:val="0"/>
              <w:marRight w:val="0"/>
              <w:marTop w:val="0"/>
              <w:marBottom w:val="0"/>
              <w:divBdr>
                <w:top w:val="none" w:sz="0" w:space="0" w:color="auto"/>
                <w:left w:val="none" w:sz="0" w:space="0" w:color="auto"/>
                <w:bottom w:val="none" w:sz="0" w:space="0" w:color="auto"/>
                <w:right w:val="none" w:sz="0" w:space="0" w:color="auto"/>
              </w:divBdr>
              <w:divsChild>
                <w:div w:id="113097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0340">
      <w:bodyDiv w:val="1"/>
      <w:marLeft w:val="0"/>
      <w:marRight w:val="0"/>
      <w:marTop w:val="0"/>
      <w:marBottom w:val="0"/>
      <w:divBdr>
        <w:top w:val="none" w:sz="0" w:space="0" w:color="auto"/>
        <w:left w:val="none" w:sz="0" w:space="0" w:color="auto"/>
        <w:bottom w:val="none" w:sz="0" w:space="0" w:color="auto"/>
        <w:right w:val="none" w:sz="0" w:space="0" w:color="auto"/>
      </w:divBdr>
    </w:div>
    <w:div w:id="561448329">
      <w:bodyDiv w:val="1"/>
      <w:marLeft w:val="0"/>
      <w:marRight w:val="0"/>
      <w:marTop w:val="0"/>
      <w:marBottom w:val="0"/>
      <w:divBdr>
        <w:top w:val="none" w:sz="0" w:space="0" w:color="auto"/>
        <w:left w:val="none" w:sz="0" w:space="0" w:color="auto"/>
        <w:bottom w:val="none" w:sz="0" w:space="0" w:color="auto"/>
        <w:right w:val="none" w:sz="0" w:space="0" w:color="auto"/>
      </w:divBdr>
    </w:div>
    <w:div w:id="1891187024">
      <w:bodyDiv w:val="1"/>
      <w:marLeft w:val="0"/>
      <w:marRight w:val="0"/>
      <w:marTop w:val="0"/>
      <w:marBottom w:val="0"/>
      <w:divBdr>
        <w:top w:val="none" w:sz="0" w:space="0" w:color="auto"/>
        <w:left w:val="none" w:sz="0" w:space="0" w:color="auto"/>
        <w:bottom w:val="none" w:sz="0" w:space="0" w:color="auto"/>
        <w:right w:val="none" w:sz="0" w:space="0" w:color="auto"/>
      </w:divBdr>
      <w:divsChild>
        <w:div w:id="866792461">
          <w:marLeft w:val="0"/>
          <w:marRight w:val="0"/>
          <w:marTop w:val="0"/>
          <w:marBottom w:val="0"/>
          <w:divBdr>
            <w:top w:val="none" w:sz="0" w:space="0" w:color="auto"/>
            <w:left w:val="none" w:sz="0" w:space="0" w:color="auto"/>
            <w:bottom w:val="none" w:sz="0" w:space="0" w:color="auto"/>
            <w:right w:val="none" w:sz="0" w:space="0" w:color="auto"/>
          </w:divBdr>
          <w:divsChild>
            <w:div w:id="1747219726">
              <w:marLeft w:val="0"/>
              <w:marRight w:val="0"/>
              <w:marTop w:val="0"/>
              <w:marBottom w:val="0"/>
              <w:divBdr>
                <w:top w:val="none" w:sz="0" w:space="0" w:color="auto"/>
                <w:left w:val="none" w:sz="0" w:space="0" w:color="auto"/>
                <w:bottom w:val="none" w:sz="0" w:space="0" w:color="auto"/>
                <w:right w:val="none" w:sz="0" w:space="0" w:color="auto"/>
              </w:divBdr>
              <w:divsChild>
                <w:div w:id="19316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3B24B9786E7C4488903652799573CC" ma:contentTypeVersion="5" ma:contentTypeDescription="Create a new document." ma:contentTypeScope="" ma:versionID="aa83b490e5c182eeaa5cdbc78373cc11">
  <xsd:schema xmlns:xsd="http://www.w3.org/2001/XMLSchema" xmlns:xs="http://www.w3.org/2001/XMLSchema" xmlns:p="http://schemas.microsoft.com/office/2006/metadata/properties" xmlns:ns3="75cd0cf8-38c7-4d4b-8a62-c05de2a401da" xmlns:ns4="ab57d7bb-eddd-4f2d-88c1-ac0d04081226" targetNamespace="http://schemas.microsoft.com/office/2006/metadata/properties" ma:root="true" ma:fieldsID="ebf1ee531e3f96ca5a6c71525e35b6ac" ns3:_="" ns4:_="">
    <xsd:import namespace="75cd0cf8-38c7-4d4b-8a62-c05de2a401da"/>
    <xsd:import namespace="ab57d7bb-eddd-4f2d-88c1-ac0d040812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d0cf8-38c7-4d4b-8a62-c05de2a401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57d7bb-eddd-4f2d-88c1-ac0d0408122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6BAE6-DADD-4AC7-A0F3-E78E2ED5D3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3A36A5-C1A0-450C-9B4B-0715605867B5}">
  <ds:schemaRefs>
    <ds:schemaRef ds:uri="http://schemas.microsoft.com/sharepoint/v3/contenttype/forms"/>
  </ds:schemaRefs>
</ds:datastoreItem>
</file>

<file path=customXml/itemProps3.xml><?xml version="1.0" encoding="utf-8"?>
<ds:datastoreItem xmlns:ds="http://schemas.openxmlformats.org/officeDocument/2006/customXml" ds:itemID="{4D8C3E9C-8424-4163-8371-C4F90671B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d0cf8-38c7-4d4b-8a62-c05de2a401da"/>
    <ds:schemaRef ds:uri="ab57d7bb-eddd-4f2d-88c1-ac0d04081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CCB2B5-D824-4E05-86A1-FC492E20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2106</Words>
  <Characters>11314</Characters>
  <Application>Microsoft Office Word</Application>
  <DocSecurity>0</DocSecurity>
  <Lines>94</Lines>
  <Paragraphs>26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Notat</vt:lpstr>
      <vt:lpstr>Notat</vt:lpstr>
    </vt:vector>
  </TitlesOfParts>
  <Company>Orakeltjenesten, NTNU</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O. Rakel</dc:creator>
  <cp:keywords/>
  <dc:description/>
  <cp:lastModifiedBy>Frida Hemstad Danmo</cp:lastModifiedBy>
  <cp:revision>2</cp:revision>
  <cp:lastPrinted>2006-01-04T10:31:00Z</cp:lastPrinted>
  <dcterms:created xsi:type="dcterms:W3CDTF">2022-02-08T07:46:00Z</dcterms:created>
  <dcterms:modified xsi:type="dcterms:W3CDTF">2022-02-08T07:46:00Z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_enhet2">
    <vt:lpwstr/>
  </property>
  <property fmtid="{D5CDD505-2E9C-101B-9397-08002B2CF9AE}" pid="3" name="info_enhet1">
    <vt:lpwstr/>
  </property>
  <property fmtid="{D5CDD505-2E9C-101B-9397-08002B2CF9AE}" pid="4" name="info_enhet4">
    <vt:lpwstr/>
  </property>
  <property fmtid="{D5CDD505-2E9C-101B-9397-08002B2CF9AE}" pid="5" name="info_enhet3">
    <vt:lpwstr/>
  </property>
  <property fmtid="{D5CDD505-2E9C-101B-9397-08002B2CF9AE}" pid="6" name="info_epost">
    <vt:lpwstr/>
  </property>
  <property fmtid="{D5CDD505-2E9C-101B-9397-08002B2CF9AE}" pid="7" name="info_orgnr">
    <vt:lpwstr/>
  </property>
  <property fmtid="{D5CDD505-2E9C-101B-9397-08002B2CF9AE}" pid="8" name="info_web">
    <vt:lpwstr/>
  </property>
  <property fmtid="{D5CDD505-2E9C-101B-9397-08002B2CF9AE}" pid="9" name="chkEnhet1">
    <vt:lpwstr>nei</vt:lpwstr>
  </property>
  <property fmtid="{D5CDD505-2E9C-101B-9397-08002B2CF9AE}" pid="10" name="chkEnhet2">
    <vt:lpwstr>nei</vt:lpwstr>
  </property>
  <property fmtid="{D5CDD505-2E9C-101B-9397-08002B2CF9AE}" pid="11" name="chkEnhet3">
    <vt:lpwstr>nei</vt:lpwstr>
  </property>
  <property fmtid="{D5CDD505-2E9C-101B-9397-08002B2CF9AE}" pid="12" name="chkEnhet4">
    <vt:lpwstr>nei</vt:lpwstr>
  </property>
  <property fmtid="{D5CDD505-2E9C-101B-9397-08002B2CF9AE}" pid="13" name="info_telefon">
    <vt:lpwstr/>
  </property>
  <property fmtid="{D5CDD505-2E9C-101B-9397-08002B2CF9AE}" pid="14" name="info_telefaks">
    <vt:lpwstr/>
  </property>
  <property fmtid="{D5CDD505-2E9C-101B-9397-08002B2CF9AE}" pid="15" name="info_Postadresse1">
    <vt:lpwstr/>
  </property>
  <property fmtid="{D5CDD505-2E9C-101B-9397-08002B2CF9AE}" pid="16" name="optbm">
    <vt:lpwstr>ja</vt:lpwstr>
  </property>
  <property fmtid="{D5CDD505-2E9C-101B-9397-08002B2CF9AE}" pid="17" name="optnn">
    <vt:lpwstr>nei</vt:lpwstr>
  </property>
  <property fmtid="{D5CDD505-2E9C-101B-9397-08002B2CF9AE}" pid="18" name="opten">
    <vt:lpwstr>nei</vt:lpwstr>
  </property>
  <property fmtid="{D5CDD505-2E9C-101B-9397-08002B2CF9AE}" pid="19" name="info_Postadresse2">
    <vt:lpwstr/>
  </property>
  <property fmtid="{D5CDD505-2E9C-101B-9397-08002B2CF9AE}" pid="20" name="info_Postadresse3">
    <vt:lpwstr/>
  </property>
  <property fmtid="{D5CDD505-2E9C-101B-9397-08002B2CF9AE}" pid="21" name="info_Besok3">
    <vt:lpwstr/>
  </property>
  <property fmtid="{D5CDD505-2E9C-101B-9397-08002B2CF9AE}" pid="22" name="info_Besok1">
    <vt:lpwstr/>
  </property>
  <property fmtid="{D5CDD505-2E9C-101B-9397-08002B2CF9AE}" pid="23" name="info_Besok2">
    <vt:lpwstr/>
  </property>
  <property fmtid="{D5CDD505-2E9C-101B-9397-08002B2CF9AE}" pid="24" name="info_telefax">
    <vt:lpwstr/>
  </property>
  <property fmtid="{D5CDD505-2E9C-101B-9397-08002B2CF9AE}" pid="25" name="ContentTypeId">
    <vt:lpwstr>0x0101004A3B24B9786E7C4488903652799573CC</vt:lpwstr>
  </property>
</Properties>
</file>