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71" w:rsidRPr="009D7DF4" w:rsidRDefault="00224171" w:rsidP="009D7DF4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2834"/>
          <w:tab w:val="left" w:pos="3968"/>
          <w:tab w:val="left" w:pos="5102"/>
          <w:tab w:val="left" w:pos="6236"/>
          <w:tab w:val="left" w:pos="7370"/>
          <w:tab w:val="decimal" w:pos="8220"/>
          <w:tab w:val="left" w:pos="8504"/>
          <w:tab w:val="left" w:pos="9637"/>
          <w:tab w:val="left" w:pos="10771"/>
          <w:tab w:val="left" w:pos="11905"/>
          <w:tab w:val="left" w:pos="13039"/>
        </w:tabs>
        <w:rPr>
          <w:rFonts w:ascii="Arial" w:hAnsi="Arial" w:cs="Arial"/>
          <w:b/>
          <w:sz w:val="24"/>
          <w:szCs w:val="24"/>
        </w:rPr>
      </w:pPr>
    </w:p>
    <w:p w:rsidR="00224171" w:rsidRPr="00093DD9" w:rsidRDefault="00224171" w:rsidP="008834B7">
      <w:pPr>
        <w:pStyle w:val="Overskrift1"/>
        <w:keepLines w:val="0"/>
        <w:spacing w:before="120" w:after="180"/>
        <w:rPr>
          <w:sz w:val="32"/>
          <w:szCs w:val="32"/>
        </w:rPr>
      </w:pPr>
      <w:r w:rsidRPr="00093DD9">
        <w:rPr>
          <w:sz w:val="32"/>
          <w:szCs w:val="32"/>
        </w:rPr>
        <w:t>MATRISE</w:t>
      </w:r>
      <w:r>
        <w:rPr>
          <w:sz w:val="32"/>
          <w:szCs w:val="32"/>
        </w:rPr>
        <w:t xml:space="preserve"> FOR RISIKOVURDERINGER ved NTNU</w:t>
      </w:r>
    </w:p>
    <w:p w:rsidR="00224171" w:rsidRDefault="00224171" w:rsidP="008834B7"/>
    <w:p w:rsidR="00224171" w:rsidRPr="00730C1F" w:rsidRDefault="00224171" w:rsidP="008834B7"/>
    <w:tbl>
      <w:tblPr>
        <w:tblW w:w="855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280"/>
        <w:gridCol w:w="1325"/>
        <w:gridCol w:w="1345"/>
        <w:gridCol w:w="1317"/>
        <w:gridCol w:w="1317"/>
        <w:gridCol w:w="1482"/>
      </w:tblGrid>
      <w:tr w:rsidR="00224171" w:rsidRPr="003D246A" w:rsidTr="00EB204C">
        <w:trPr>
          <w:cantSplit/>
          <w:trHeight w:val="700"/>
        </w:trPr>
        <w:tc>
          <w:tcPr>
            <w:tcW w:w="493" w:type="dxa"/>
            <w:vMerge w:val="restart"/>
            <w:textDirection w:val="btLr"/>
            <w:vAlign w:val="center"/>
          </w:tcPr>
          <w:p w:rsidR="00224171" w:rsidRPr="00344986" w:rsidRDefault="00224171" w:rsidP="00EB204C">
            <w:pPr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44986">
              <w:rPr>
                <w:rFonts w:ascii="Garamond" w:hAnsi="Garamond"/>
                <w:b/>
                <w:sz w:val="28"/>
                <w:szCs w:val="28"/>
              </w:rPr>
              <w:t>KONSEKVENS</w:t>
            </w:r>
          </w:p>
        </w:tc>
        <w:tc>
          <w:tcPr>
            <w:tcW w:w="1280" w:type="dxa"/>
            <w:vAlign w:val="center"/>
          </w:tcPr>
          <w:p w:rsidR="00224171" w:rsidRPr="00775353" w:rsidRDefault="00224171" w:rsidP="00EB204C">
            <w:pPr>
              <w:jc w:val="center"/>
              <w:rPr>
                <w:sz w:val="24"/>
              </w:rPr>
            </w:pPr>
            <w:r>
              <w:rPr>
                <w:rFonts w:ascii="Garamond" w:hAnsi="Garamond"/>
                <w:b/>
                <w:spacing w:val="10"/>
                <w:sz w:val="24"/>
              </w:rPr>
              <w:t>Svært a</w:t>
            </w:r>
            <w:r w:rsidRPr="00775353">
              <w:rPr>
                <w:rFonts w:ascii="Garamond" w:hAnsi="Garamond"/>
                <w:b/>
                <w:spacing w:val="10"/>
                <w:sz w:val="24"/>
              </w:rPr>
              <w:t>lvorlig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E1</w:t>
            </w:r>
          </w:p>
        </w:tc>
        <w:tc>
          <w:tcPr>
            <w:tcW w:w="1345" w:type="dxa"/>
            <w:shd w:val="clear" w:color="auto" w:fill="FF00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E2</w:t>
            </w:r>
          </w:p>
        </w:tc>
        <w:tc>
          <w:tcPr>
            <w:tcW w:w="1317" w:type="dxa"/>
            <w:tcBorders>
              <w:bottom w:val="nil"/>
            </w:tcBorders>
            <w:shd w:val="clear" w:color="auto" w:fill="FF00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E3</w:t>
            </w:r>
          </w:p>
        </w:tc>
        <w:tc>
          <w:tcPr>
            <w:tcW w:w="1317" w:type="dxa"/>
            <w:tcBorders>
              <w:bottom w:val="nil"/>
            </w:tcBorders>
            <w:shd w:val="clear" w:color="auto" w:fill="FF00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E4</w:t>
            </w:r>
          </w:p>
        </w:tc>
        <w:tc>
          <w:tcPr>
            <w:tcW w:w="1482" w:type="dxa"/>
            <w:tcBorders>
              <w:bottom w:val="nil"/>
            </w:tcBorders>
            <w:shd w:val="clear" w:color="auto" w:fill="FF00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E5</w:t>
            </w:r>
          </w:p>
        </w:tc>
      </w:tr>
      <w:tr w:rsidR="00224171" w:rsidRPr="003D246A" w:rsidTr="00EB204C">
        <w:trPr>
          <w:cantSplit/>
          <w:trHeight w:val="700"/>
        </w:trPr>
        <w:tc>
          <w:tcPr>
            <w:tcW w:w="493" w:type="dxa"/>
            <w:vMerge/>
            <w:vAlign w:val="center"/>
          </w:tcPr>
          <w:p w:rsidR="00224171" w:rsidRPr="003D246A" w:rsidRDefault="00224171" w:rsidP="00EB204C">
            <w:pPr>
              <w:pStyle w:val="Referattekst"/>
              <w:spacing w:line="276" w:lineRule="auto"/>
              <w:ind w:left="0" w:right="-1"/>
              <w:rPr>
                <w:rFonts w:ascii="Garamond" w:hAnsi="Garamond"/>
                <w:spacing w:val="10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224171" w:rsidRPr="00775353" w:rsidRDefault="00224171" w:rsidP="00EB204C">
            <w:pPr>
              <w:jc w:val="center"/>
              <w:rPr>
                <w:sz w:val="24"/>
              </w:rPr>
            </w:pPr>
            <w:r>
              <w:rPr>
                <w:rFonts w:ascii="Garamond" w:hAnsi="Garamond"/>
                <w:b/>
                <w:spacing w:val="10"/>
                <w:sz w:val="24"/>
              </w:rPr>
              <w:t>A</w:t>
            </w:r>
            <w:r w:rsidRPr="00775353">
              <w:rPr>
                <w:rFonts w:ascii="Garamond" w:hAnsi="Garamond"/>
                <w:b/>
                <w:spacing w:val="10"/>
                <w:sz w:val="24"/>
              </w:rPr>
              <w:t>lvorlig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D1</w:t>
            </w:r>
          </w:p>
        </w:tc>
        <w:tc>
          <w:tcPr>
            <w:tcW w:w="1345" w:type="dxa"/>
            <w:shd w:val="clear" w:color="auto" w:fill="FFFF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D2</w:t>
            </w:r>
          </w:p>
        </w:tc>
        <w:tc>
          <w:tcPr>
            <w:tcW w:w="1317" w:type="dxa"/>
            <w:shd w:val="clear" w:color="auto" w:fill="FF00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D3</w:t>
            </w:r>
          </w:p>
        </w:tc>
        <w:tc>
          <w:tcPr>
            <w:tcW w:w="1317" w:type="dxa"/>
            <w:tcBorders>
              <w:bottom w:val="nil"/>
            </w:tcBorders>
            <w:shd w:val="clear" w:color="auto" w:fill="FF00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D4</w:t>
            </w:r>
          </w:p>
        </w:tc>
        <w:tc>
          <w:tcPr>
            <w:tcW w:w="1482" w:type="dxa"/>
            <w:tcBorders>
              <w:bottom w:val="nil"/>
            </w:tcBorders>
            <w:shd w:val="clear" w:color="auto" w:fill="FF00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D5</w:t>
            </w:r>
          </w:p>
        </w:tc>
      </w:tr>
      <w:tr w:rsidR="00224171" w:rsidRPr="003D246A" w:rsidTr="00EB204C">
        <w:trPr>
          <w:cantSplit/>
          <w:trHeight w:val="700"/>
        </w:trPr>
        <w:tc>
          <w:tcPr>
            <w:tcW w:w="493" w:type="dxa"/>
            <w:vMerge/>
            <w:vAlign w:val="center"/>
          </w:tcPr>
          <w:p w:rsidR="00224171" w:rsidRPr="003D246A" w:rsidRDefault="00224171" w:rsidP="00EB204C">
            <w:pPr>
              <w:pStyle w:val="Referattekst"/>
              <w:spacing w:line="276" w:lineRule="auto"/>
              <w:ind w:left="0" w:right="-1"/>
              <w:rPr>
                <w:rFonts w:ascii="Garamond" w:hAnsi="Garamond"/>
                <w:spacing w:val="10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224171" w:rsidRPr="00775353" w:rsidRDefault="00224171" w:rsidP="00EB204C">
            <w:pPr>
              <w:jc w:val="center"/>
              <w:rPr>
                <w:sz w:val="24"/>
              </w:rPr>
            </w:pPr>
            <w:r>
              <w:rPr>
                <w:rFonts w:ascii="Garamond" w:hAnsi="Garamond"/>
                <w:b/>
                <w:spacing w:val="10"/>
                <w:sz w:val="24"/>
              </w:rPr>
              <w:t>Moderat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C1</w:t>
            </w:r>
          </w:p>
        </w:tc>
        <w:tc>
          <w:tcPr>
            <w:tcW w:w="1345" w:type="dxa"/>
            <w:shd w:val="clear" w:color="auto" w:fill="FFFF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C2</w:t>
            </w:r>
          </w:p>
        </w:tc>
        <w:tc>
          <w:tcPr>
            <w:tcW w:w="1317" w:type="dxa"/>
            <w:shd w:val="clear" w:color="auto" w:fill="FFFF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C3</w:t>
            </w:r>
          </w:p>
        </w:tc>
        <w:tc>
          <w:tcPr>
            <w:tcW w:w="1317" w:type="dxa"/>
            <w:shd w:val="clear" w:color="auto" w:fill="FF00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C4</w:t>
            </w:r>
          </w:p>
        </w:tc>
        <w:tc>
          <w:tcPr>
            <w:tcW w:w="1482" w:type="dxa"/>
            <w:tcBorders>
              <w:bottom w:val="nil"/>
            </w:tcBorders>
            <w:shd w:val="clear" w:color="auto" w:fill="FF00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C5</w:t>
            </w:r>
          </w:p>
        </w:tc>
      </w:tr>
      <w:tr w:rsidR="00224171" w:rsidRPr="003D246A" w:rsidTr="00EB204C">
        <w:trPr>
          <w:cantSplit/>
          <w:trHeight w:val="700"/>
        </w:trPr>
        <w:tc>
          <w:tcPr>
            <w:tcW w:w="493" w:type="dxa"/>
            <w:vMerge/>
            <w:vAlign w:val="center"/>
          </w:tcPr>
          <w:p w:rsidR="00224171" w:rsidRPr="003D246A" w:rsidRDefault="00224171" w:rsidP="00EB204C">
            <w:pPr>
              <w:pStyle w:val="Referattekst"/>
              <w:spacing w:line="276" w:lineRule="auto"/>
              <w:ind w:left="0" w:right="-1"/>
              <w:rPr>
                <w:rFonts w:ascii="Garamond" w:hAnsi="Garamond"/>
                <w:spacing w:val="10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224171" w:rsidRPr="00775353" w:rsidRDefault="00224171" w:rsidP="00EB204C">
            <w:pPr>
              <w:jc w:val="center"/>
              <w:rPr>
                <w:sz w:val="24"/>
              </w:rPr>
            </w:pPr>
            <w:r>
              <w:rPr>
                <w:rFonts w:ascii="Garamond" w:hAnsi="Garamond"/>
                <w:b/>
                <w:spacing w:val="10"/>
                <w:sz w:val="24"/>
              </w:rPr>
              <w:t>Liten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00FF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B1</w:t>
            </w:r>
          </w:p>
        </w:tc>
        <w:tc>
          <w:tcPr>
            <w:tcW w:w="1345" w:type="dxa"/>
            <w:tcBorders>
              <w:bottom w:val="nil"/>
            </w:tcBorders>
            <w:shd w:val="clear" w:color="auto" w:fill="00FF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B2</w:t>
            </w:r>
          </w:p>
        </w:tc>
        <w:tc>
          <w:tcPr>
            <w:tcW w:w="1317" w:type="dxa"/>
            <w:shd w:val="clear" w:color="auto" w:fill="FFFF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B3</w:t>
            </w:r>
          </w:p>
        </w:tc>
        <w:tc>
          <w:tcPr>
            <w:tcW w:w="1317" w:type="dxa"/>
            <w:shd w:val="clear" w:color="auto" w:fill="FFFF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B4</w:t>
            </w:r>
          </w:p>
        </w:tc>
        <w:tc>
          <w:tcPr>
            <w:tcW w:w="1482" w:type="dxa"/>
            <w:tcBorders>
              <w:bottom w:val="nil"/>
            </w:tcBorders>
            <w:shd w:val="clear" w:color="auto" w:fill="FF00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B5</w:t>
            </w:r>
          </w:p>
        </w:tc>
      </w:tr>
      <w:tr w:rsidR="00224171" w:rsidRPr="003D246A" w:rsidTr="00EB204C">
        <w:trPr>
          <w:cantSplit/>
          <w:trHeight w:val="700"/>
        </w:trPr>
        <w:tc>
          <w:tcPr>
            <w:tcW w:w="493" w:type="dxa"/>
            <w:vMerge/>
            <w:vAlign w:val="center"/>
          </w:tcPr>
          <w:p w:rsidR="00224171" w:rsidRPr="003D246A" w:rsidRDefault="00224171" w:rsidP="00EB204C">
            <w:pPr>
              <w:pStyle w:val="Referattekst"/>
              <w:spacing w:line="276" w:lineRule="auto"/>
              <w:ind w:left="0" w:right="-1"/>
              <w:rPr>
                <w:rFonts w:ascii="Garamond" w:hAnsi="Garamond"/>
                <w:spacing w:val="10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224171" w:rsidRPr="00775353" w:rsidRDefault="00224171" w:rsidP="00EB204C">
            <w:pPr>
              <w:jc w:val="center"/>
              <w:rPr>
                <w:sz w:val="24"/>
              </w:rPr>
            </w:pPr>
            <w:r>
              <w:rPr>
                <w:rFonts w:ascii="Garamond" w:hAnsi="Garamond"/>
                <w:b/>
                <w:spacing w:val="10"/>
                <w:sz w:val="24"/>
              </w:rPr>
              <w:t>Svært liten</w:t>
            </w:r>
          </w:p>
        </w:tc>
        <w:tc>
          <w:tcPr>
            <w:tcW w:w="1325" w:type="dxa"/>
            <w:shd w:val="clear" w:color="auto" w:fill="00FF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>
              <w:rPr>
                <w:rFonts w:ascii="Garamond" w:hAnsi="Garamond"/>
                <w:b/>
                <w:spacing w:val="10"/>
                <w:sz w:val="28"/>
                <w:szCs w:val="28"/>
              </w:rPr>
              <w:t>A</w:t>
            </w: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1</w:t>
            </w:r>
          </w:p>
        </w:tc>
        <w:tc>
          <w:tcPr>
            <w:tcW w:w="1345" w:type="dxa"/>
            <w:shd w:val="clear" w:color="auto" w:fill="00FF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A2</w:t>
            </w:r>
          </w:p>
        </w:tc>
        <w:tc>
          <w:tcPr>
            <w:tcW w:w="1317" w:type="dxa"/>
            <w:shd w:val="clear" w:color="auto" w:fill="00FF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A3</w:t>
            </w:r>
          </w:p>
        </w:tc>
        <w:tc>
          <w:tcPr>
            <w:tcW w:w="1317" w:type="dxa"/>
            <w:shd w:val="clear" w:color="auto" w:fill="FFFF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A4</w:t>
            </w:r>
          </w:p>
        </w:tc>
        <w:tc>
          <w:tcPr>
            <w:tcW w:w="1482" w:type="dxa"/>
            <w:shd w:val="clear" w:color="auto" w:fill="FFFF00"/>
            <w:vAlign w:val="center"/>
          </w:tcPr>
          <w:p w:rsidR="00224171" w:rsidRPr="00775353" w:rsidRDefault="00224171" w:rsidP="00EB204C">
            <w:pPr>
              <w:jc w:val="center"/>
              <w:rPr>
                <w:sz w:val="28"/>
                <w:szCs w:val="28"/>
              </w:rPr>
            </w:pPr>
            <w:r w:rsidRPr="00775353">
              <w:rPr>
                <w:rFonts w:ascii="Garamond" w:hAnsi="Garamond"/>
                <w:b/>
                <w:spacing w:val="10"/>
                <w:sz w:val="28"/>
                <w:szCs w:val="28"/>
              </w:rPr>
              <w:t>A5</w:t>
            </w:r>
          </w:p>
        </w:tc>
      </w:tr>
      <w:tr w:rsidR="00224171" w:rsidRPr="003D246A" w:rsidTr="00EB204C">
        <w:trPr>
          <w:cantSplit/>
          <w:trHeight w:val="500"/>
        </w:trPr>
        <w:tc>
          <w:tcPr>
            <w:tcW w:w="493" w:type="dxa"/>
            <w:vAlign w:val="center"/>
          </w:tcPr>
          <w:p w:rsidR="00224171" w:rsidRPr="003D0074" w:rsidRDefault="00224171" w:rsidP="00EB204C">
            <w:pPr>
              <w:pStyle w:val="Referattekst"/>
              <w:spacing w:line="276" w:lineRule="auto"/>
              <w:ind w:left="0" w:right="-1"/>
              <w:rPr>
                <w:rFonts w:ascii="Garamond" w:hAnsi="Garamond"/>
                <w:spacing w:val="1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224171" w:rsidRPr="003D0074" w:rsidRDefault="00224171" w:rsidP="00EB204C">
            <w:pPr>
              <w:pStyle w:val="Referattekst"/>
              <w:spacing w:line="276" w:lineRule="auto"/>
              <w:ind w:left="0" w:right="-1"/>
              <w:rPr>
                <w:rFonts w:ascii="Garamond" w:hAnsi="Garamond"/>
                <w:spacing w:val="1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224171" w:rsidRPr="00775353" w:rsidRDefault="00224171" w:rsidP="00EB204C">
            <w:pPr>
              <w:jc w:val="center"/>
              <w:rPr>
                <w:sz w:val="24"/>
              </w:rPr>
            </w:pPr>
            <w:r>
              <w:rPr>
                <w:rFonts w:ascii="Garamond" w:hAnsi="Garamond"/>
                <w:b/>
                <w:spacing w:val="10"/>
                <w:sz w:val="24"/>
              </w:rPr>
              <w:t>Svært liten</w:t>
            </w:r>
          </w:p>
        </w:tc>
        <w:tc>
          <w:tcPr>
            <w:tcW w:w="1345" w:type="dxa"/>
            <w:vAlign w:val="center"/>
          </w:tcPr>
          <w:p w:rsidR="00224171" w:rsidRPr="00775353" w:rsidRDefault="00224171" w:rsidP="00EB204C">
            <w:pPr>
              <w:jc w:val="center"/>
              <w:rPr>
                <w:sz w:val="24"/>
              </w:rPr>
            </w:pPr>
            <w:r>
              <w:rPr>
                <w:rFonts w:ascii="Garamond" w:hAnsi="Garamond"/>
                <w:b/>
                <w:spacing w:val="10"/>
                <w:sz w:val="24"/>
              </w:rPr>
              <w:t>Liten</w:t>
            </w:r>
          </w:p>
        </w:tc>
        <w:tc>
          <w:tcPr>
            <w:tcW w:w="1317" w:type="dxa"/>
            <w:vAlign w:val="center"/>
          </w:tcPr>
          <w:p w:rsidR="00224171" w:rsidRPr="00775353" w:rsidRDefault="00224171" w:rsidP="00EB204C">
            <w:pPr>
              <w:jc w:val="center"/>
              <w:rPr>
                <w:sz w:val="24"/>
              </w:rPr>
            </w:pPr>
            <w:r>
              <w:rPr>
                <w:rFonts w:ascii="Garamond" w:hAnsi="Garamond"/>
                <w:b/>
                <w:spacing w:val="10"/>
                <w:sz w:val="24"/>
              </w:rPr>
              <w:t>Middels</w:t>
            </w:r>
          </w:p>
        </w:tc>
        <w:tc>
          <w:tcPr>
            <w:tcW w:w="1317" w:type="dxa"/>
            <w:vAlign w:val="center"/>
          </w:tcPr>
          <w:p w:rsidR="00224171" w:rsidRPr="00775353" w:rsidRDefault="00224171" w:rsidP="00EB204C">
            <w:pPr>
              <w:jc w:val="center"/>
              <w:rPr>
                <w:sz w:val="24"/>
              </w:rPr>
            </w:pPr>
            <w:r>
              <w:rPr>
                <w:rFonts w:ascii="Garamond" w:hAnsi="Garamond"/>
                <w:b/>
                <w:spacing w:val="10"/>
                <w:sz w:val="24"/>
              </w:rPr>
              <w:t>Stor</w:t>
            </w:r>
          </w:p>
        </w:tc>
        <w:tc>
          <w:tcPr>
            <w:tcW w:w="1482" w:type="dxa"/>
            <w:vAlign w:val="center"/>
          </w:tcPr>
          <w:p w:rsidR="00224171" w:rsidRPr="00775353" w:rsidRDefault="00224171" w:rsidP="00EB204C">
            <w:pPr>
              <w:jc w:val="center"/>
              <w:rPr>
                <w:sz w:val="24"/>
              </w:rPr>
            </w:pPr>
            <w:r>
              <w:rPr>
                <w:rFonts w:ascii="Garamond" w:hAnsi="Garamond"/>
                <w:b/>
                <w:spacing w:val="10"/>
                <w:sz w:val="24"/>
              </w:rPr>
              <w:t>Svært stor</w:t>
            </w:r>
          </w:p>
        </w:tc>
      </w:tr>
      <w:tr w:rsidR="00224171" w:rsidRPr="003D246A" w:rsidTr="00EB204C">
        <w:trPr>
          <w:cantSplit/>
          <w:trHeight w:val="400"/>
        </w:trPr>
        <w:tc>
          <w:tcPr>
            <w:tcW w:w="493" w:type="dxa"/>
            <w:vAlign w:val="center"/>
          </w:tcPr>
          <w:p w:rsidR="00224171" w:rsidRPr="00F17674" w:rsidRDefault="00224171" w:rsidP="00EB204C">
            <w:pPr>
              <w:pStyle w:val="Referattekst"/>
              <w:spacing w:line="276" w:lineRule="auto"/>
              <w:ind w:left="0" w:right="-1"/>
              <w:jc w:val="center"/>
              <w:rPr>
                <w:rFonts w:ascii="Garamond" w:hAnsi="Garamond"/>
                <w:spacing w:val="1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24171" w:rsidRPr="00F17674" w:rsidRDefault="00224171" w:rsidP="00EB204C">
            <w:pPr>
              <w:pStyle w:val="Referattekst"/>
              <w:spacing w:line="276" w:lineRule="auto"/>
              <w:ind w:left="0" w:right="-1"/>
              <w:jc w:val="center"/>
              <w:rPr>
                <w:rFonts w:ascii="Garamond" w:hAnsi="Garamond"/>
                <w:spacing w:val="10"/>
                <w:sz w:val="28"/>
                <w:szCs w:val="28"/>
              </w:rPr>
            </w:pPr>
          </w:p>
        </w:tc>
        <w:tc>
          <w:tcPr>
            <w:tcW w:w="6786" w:type="dxa"/>
            <w:gridSpan w:val="5"/>
            <w:vAlign w:val="center"/>
          </w:tcPr>
          <w:p w:rsidR="00224171" w:rsidRPr="00344986" w:rsidRDefault="00224171" w:rsidP="00EB204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44986">
              <w:rPr>
                <w:rFonts w:ascii="Garamond" w:hAnsi="Garamond"/>
                <w:b/>
                <w:sz w:val="28"/>
                <w:szCs w:val="28"/>
              </w:rPr>
              <w:t>SANNSYNLIGHET</w:t>
            </w:r>
          </w:p>
        </w:tc>
      </w:tr>
    </w:tbl>
    <w:p w:rsidR="00224171" w:rsidRDefault="00224171" w:rsidP="008834B7">
      <w:pPr>
        <w:spacing w:line="276" w:lineRule="auto"/>
      </w:pPr>
    </w:p>
    <w:p w:rsidR="00224171" w:rsidRDefault="00224171" w:rsidP="008834B7">
      <w:pPr>
        <w:pStyle w:val="Bildetekst"/>
        <w:spacing w:line="276" w:lineRule="auto"/>
        <w:rPr>
          <w:lang w:val="nb-NO"/>
        </w:rPr>
      </w:pPr>
    </w:p>
    <w:p w:rsidR="00224171" w:rsidRPr="003C09A5" w:rsidRDefault="00224171" w:rsidP="008834B7">
      <w:pPr>
        <w:pStyle w:val="Bildetekst"/>
        <w:spacing w:line="276" w:lineRule="auto"/>
        <w:rPr>
          <w:sz w:val="24"/>
          <w:lang w:val="nb-NO"/>
        </w:rPr>
      </w:pPr>
      <w:r>
        <w:rPr>
          <w:sz w:val="24"/>
          <w:lang w:val="nb-NO"/>
        </w:rPr>
        <w:t xml:space="preserve">Prinsipp over akseptkriterium. </w:t>
      </w:r>
      <w:r w:rsidRPr="003C09A5">
        <w:rPr>
          <w:sz w:val="24"/>
          <w:lang w:val="nb-NO"/>
        </w:rPr>
        <w:t xml:space="preserve"> Forklaring av fargene som er brukt i risikomatrisen.</w:t>
      </w:r>
    </w:p>
    <w:tbl>
      <w:tblPr>
        <w:tblW w:w="91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0"/>
        <w:gridCol w:w="284"/>
        <w:gridCol w:w="8066"/>
      </w:tblGrid>
      <w:tr w:rsidR="00224171" w:rsidRPr="007D6604" w:rsidTr="00EB204C">
        <w:tc>
          <w:tcPr>
            <w:tcW w:w="1101" w:type="dxa"/>
            <w:gridSpan w:val="2"/>
            <w:tcBorders>
              <w:top w:val="double" w:sz="4" w:space="0" w:color="auto"/>
            </w:tcBorders>
            <w:shd w:val="clear" w:color="auto" w:fill="E6E6E6"/>
          </w:tcPr>
          <w:p w:rsidR="00224171" w:rsidRPr="00015546" w:rsidRDefault="00224171" w:rsidP="00EB204C">
            <w:pPr>
              <w:spacing w:line="276" w:lineRule="auto"/>
              <w:rPr>
                <w:b/>
                <w:sz w:val="20"/>
              </w:rPr>
            </w:pPr>
            <w:r w:rsidRPr="00015546">
              <w:rPr>
                <w:b/>
                <w:sz w:val="20"/>
              </w:rPr>
              <w:t>Farge</w:t>
            </w:r>
          </w:p>
        </w:tc>
        <w:tc>
          <w:tcPr>
            <w:tcW w:w="8079" w:type="dxa"/>
            <w:tcBorders>
              <w:top w:val="double" w:sz="4" w:space="0" w:color="auto"/>
            </w:tcBorders>
            <w:shd w:val="clear" w:color="auto" w:fill="E6E6E6"/>
          </w:tcPr>
          <w:p w:rsidR="00224171" w:rsidRPr="00015546" w:rsidRDefault="00224171" w:rsidP="00EB204C">
            <w:pPr>
              <w:spacing w:line="276" w:lineRule="auto"/>
              <w:rPr>
                <w:b/>
                <w:sz w:val="20"/>
              </w:rPr>
            </w:pPr>
            <w:r w:rsidRPr="00015546">
              <w:rPr>
                <w:b/>
                <w:sz w:val="20"/>
              </w:rPr>
              <w:t>Beskrivelse</w:t>
            </w:r>
          </w:p>
        </w:tc>
      </w:tr>
      <w:tr w:rsidR="00224171" w:rsidRPr="00730C1F" w:rsidTr="00EB204C">
        <w:tc>
          <w:tcPr>
            <w:tcW w:w="817" w:type="dxa"/>
          </w:tcPr>
          <w:p w:rsidR="00224171" w:rsidRPr="003C09A5" w:rsidRDefault="00224171" w:rsidP="00EB204C">
            <w:pPr>
              <w:spacing w:line="276" w:lineRule="auto"/>
              <w:rPr>
                <w:sz w:val="24"/>
              </w:rPr>
            </w:pPr>
            <w:r w:rsidRPr="003C09A5">
              <w:rPr>
                <w:sz w:val="24"/>
              </w:rPr>
              <w:t>Rød</w:t>
            </w:r>
          </w:p>
        </w:tc>
        <w:tc>
          <w:tcPr>
            <w:tcW w:w="284" w:type="dxa"/>
            <w:shd w:val="clear" w:color="auto" w:fill="FF0000"/>
          </w:tcPr>
          <w:p w:rsidR="00224171" w:rsidRPr="003C09A5" w:rsidRDefault="00224171" w:rsidP="00EB204C">
            <w:pPr>
              <w:spacing w:line="276" w:lineRule="auto"/>
              <w:rPr>
                <w:sz w:val="24"/>
              </w:rPr>
            </w:pPr>
          </w:p>
        </w:tc>
        <w:tc>
          <w:tcPr>
            <w:tcW w:w="8079" w:type="dxa"/>
          </w:tcPr>
          <w:p w:rsidR="00224171" w:rsidRPr="003C09A5" w:rsidRDefault="00224171" w:rsidP="00EB204C">
            <w:pPr>
              <w:spacing w:line="276" w:lineRule="auto"/>
              <w:rPr>
                <w:sz w:val="24"/>
              </w:rPr>
            </w:pPr>
            <w:r w:rsidRPr="003C09A5">
              <w:rPr>
                <w:sz w:val="24"/>
              </w:rPr>
              <w:t>Uakseptabel risiko. Tiltak skal gjennomføres for å redusere risikoen.</w:t>
            </w:r>
          </w:p>
        </w:tc>
      </w:tr>
      <w:tr w:rsidR="00224171" w:rsidRPr="00730C1F" w:rsidTr="00EB204C">
        <w:tc>
          <w:tcPr>
            <w:tcW w:w="817" w:type="dxa"/>
          </w:tcPr>
          <w:p w:rsidR="00224171" w:rsidRPr="003C09A5" w:rsidRDefault="00224171" w:rsidP="00EB204C">
            <w:pPr>
              <w:spacing w:line="276" w:lineRule="auto"/>
              <w:rPr>
                <w:sz w:val="24"/>
              </w:rPr>
            </w:pPr>
            <w:r w:rsidRPr="003C09A5">
              <w:rPr>
                <w:sz w:val="24"/>
              </w:rPr>
              <w:t>Gul</w:t>
            </w:r>
          </w:p>
        </w:tc>
        <w:tc>
          <w:tcPr>
            <w:tcW w:w="284" w:type="dxa"/>
            <w:shd w:val="clear" w:color="auto" w:fill="FFFF00"/>
          </w:tcPr>
          <w:p w:rsidR="00224171" w:rsidRPr="003C09A5" w:rsidRDefault="00224171" w:rsidP="00EB204C">
            <w:pPr>
              <w:spacing w:line="276" w:lineRule="auto"/>
              <w:rPr>
                <w:sz w:val="24"/>
              </w:rPr>
            </w:pPr>
          </w:p>
        </w:tc>
        <w:tc>
          <w:tcPr>
            <w:tcW w:w="8079" w:type="dxa"/>
          </w:tcPr>
          <w:p w:rsidR="00224171" w:rsidRPr="003C09A5" w:rsidRDefault="00224171" w:rsidP="00EB204C">
            <w:pPr>
              <w:spacing w:line="276" w:lineRule="auto"/>
              <w:rPr>
                <w:sz w:val="24"/>
              </w:rPr>
            </w:pPr>
            <w:r w:rsidRPr="003C09A5">
              <w:rPr>
                <w:sz w:val="24"/>
              </w:rPr>
              <w:t>Vurderingsområde. Tiltak skal vurderes.</w:t>
            </w:r>
          </w:p>
        </w:tc>
      </w:tr>
      <w:tr w:rsidR="00224171" w:rsidRPr="00730C1F" w:rsidTr="00EB204C">
        <w:tc>
          <w:tcPr>
            <w:tcW w:w="817" w:type="dxa"/>
            <w:tcBorders>
              <w:bottom w:val="double" w:sz="4" w:space="0" w:color="auto"/>
            </w:tcBorders>
          </w:tcPr>
          <w:p w:rsidR="00224171" w:rsidRPr="003C09A5" w:rsidRDefault="00224171" w:rsidP="00EB204C">
            <w:pPr>
              <w:spacing w:line="276" w:lineRule="auto"/>
              <w:rPr>
                <w:sz w:val="24"/>
              </w:rPr>
            </w:pPr>
            <w:r w:rsidRPr="003C09A5">
              <w:rPr>
                <w:sz w:val="24"/>
              </w:rPr>
              <w:t>Grønn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00FF00"/>
          </w:tcPr>
          <w:p w:rsidR="00224171" w:rsidRPr="003C09A5" w:rsidRDefault="00224171" w:rsidP="00EB204C">
            <w:pPr>
              <w:spacing w:line="276" w:lineRule="auto"/>
              <w:rPr>
                <w:sz w:val="24"/>
              </w:rPr>
            </w:pPr>
          </w:p>
        </w:tc>
        <w:tc>
          <w:tcPr>
            <w:tcW w:w="8079" w:type="dxa"/>
            <w:tcBorders>
              <w:bottom w:val="double" w:sz="4" w:space="0" w:color="auto"/>
            </w:tcBorders>
          </w:tcPr>
          <w:p w:rsidR="00224171" w:rsidRPr="003C09A5" w:rsidRDefault="00224171" w:rsidP="00EB204C">
            <w:pPr>
              <w:spacing w:line="276" w:lineRule="auto"/>
              <w:rPr>
                <w:sz w:val="24"/>
              </w:rPr>
            </w:pPr>
            <w:r w:rsidRPr="003C09A5">
              <w:rPr>
                <w:sz w:val="24"/>
              </w:rPr>
              <w:t>Akseptabel risiko. Tiltak kan vurderes ut fra andre hensyn.</w:t>
            </w:r>
          </w:p>
        </w:tc>
      </w:tr>
    </w:tbl>
    <w:p w:rsidR="00224171" w:rsidRDefault="00224171" w:rsidP="009D7DF4">
      <w:pPr>
        <w:rPr>
          <w:rFonts w:ascii="Arial" w:hAnsi="Arial" w:cs="Arial"/>
          <w:b/>
          <w:bCs/>
          <w:szCs w:val="24"/>
          <w:u w:val="single"/>
        </w:rPr>
      </w:pPr>
    </w:p>
    <w:sectPr w:rsidR="00224171" w:rsidSect="002E62B0">
      <w:headerReference w:type="default" r:id="rId8"/>
      <w:pgSz w:w="16840" w:h="11907" w:orient="landscape" w:code="9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4D" w:rsidRDefault="0021704D">
      <w:r>
        <w:separator/>
      </w:r>
    </w:p>
  </w:endnote>
  <w:endnote w:type="continuationSeparator" w:id="0">
    <w:p w:rsidR="0021704D" w:rsidRDefault="0021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4D" w:rsidRDefault="0021704D">
      <w:r>
        <w:separator/>
      </w:r>
    </w:p>
  </w:footnote>
  <w:footnote w:type="continuationSeparator" w:id="0">
    <w:p w:rsidR="0021704D" w:rsidRDefault="0021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22" w:type="dxa"/>
      <w:tblInd w:w="-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655"/>
      <w:gridCol w:w="7827"/>
      <w:gridCol w:w="1567"/>
      <w:gridCol w:w="1237"/>
      <w:gridCol w:w="1096"/>
      <w:gridCol w:w="1140"/>
    </w:tblGrid>
    <w:tr w:rsidR="00224171" w:rsidRPr="00A44ADD" w:rsidTr="00361429">
      <w:trPr>
        <w:cantSplit/>
        <w:trHeight w:val="225"/>
      </w:trPr>
      <w:tc>
        <w:tcPr>
          <w:tcW w:w="2655" w:type="dxa"/>
          <w:vAlign w:val="center"/>
        </w:tcPr>
        <w:p w:rsidR="00224171" w:rsidRPr="00A44ADD" w:rsidRDefault="00224171" w:rsidP="00BA27DC">
          <w:pPr>
            <w:pStyle w:val="Topptekst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NT</w:t>
          </w:r>
          <w:r w:rsidRPr="00A44ADD">
            <w:rPr>
              <w:rFonts w:ascii="Arial" w:hAnsi="Arial" w:cs="Arial"/>
            </w:rPr>
            <w:t>NU</w:t>
          </w:r>
        </w:p>
      </w:tc>
      <w:tc>
        <w:tcPr>
          <w:tcW w:w="7827" w:type="dxa"/>
          <w:vMerge w:val="restart"/>
          <w:vAlign w:val="center"/>
        </w:tcPr>
        <w:p w:rsidR="00224171" w:rsidRPr="00A44ADD" w:rsidRDefault="00224171" w:rsidP="00BA27DC">
          <w:pPr>
            <w:pStyle w:val="Topptekst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Risikomatrise</w:t>
          </w:r>
        </w:p>
      </w:tc>
      <w:tc>
        <w:tcPr>
          <w:tcW w:w="1567" w:type="dxa"/>
          <w:vAlign w:val="center"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  <w:sz w:val="16"/>
            </w:rPr>
          </w:pPr>
          <w:r w:rsidRPr="00A44ADD">
            <w:rPr>
              <w:rFonts w:ascii="Arial" w:hAnsi="Arial" w:cs="Arial"/>
              <w:sz w:val="16"/>
            </w:rPr>
            <w:t>utarbeidet av</w:t>
          </w:r>
        </w:p>
      </w:tc>
      <w:tc>
        <w:tcPr>
          <w:tcW w:w="1237" w:type="dxa"/>
          <w:vAlign w:val="center"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Nummer</w:t>
          </w:r>
        </w:p>
      </w:tc>
      <w:tc>
        <w:tcPr>
          <w:tcW w:w="1096" w:type="dxa"/>
          <w:vAlign w:val="center"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</w:t>
          </w:r>
          <w:r w:rsidRPr="00A44ADD">
            <w:rPr>
              <w:rFonts w:ascii="Arial" w:hAnsi="Arial" w:cs="Arial"/>
              <w:sz w:val="16"/>
            </w:rPr>
            <w:t>ato</w:t>
          </w:r>
        </w:p>
      </w:tc>
      <w:tc>
        <w:tcPr>
          <w:tcW w:w="1140" w:type="dxa"/>
          <w:vMerge w:val="restart"/>
          <w:vAlign w:val="center"/>
        </w:tcPr>
        <w:p w:rsidR="00224171" w:rsidRPr="00A44ADD" w:rsidRDefault="00224171" w:rsidP="00BA27DC">
          <w:pPr>
            <w:pStyle w:val="Topptekst"/>
            <w:jc w:val="center"/>
            <w:rPr>
              <w:rFonts w:ascii="Arial" w:hAnsi="Arial" w:cs="Arial"/>
            </w:rPr>
          </w:pPr>
          <w:r w:rsidRPr="00A44ADD">
            <w:rPr>
              <w:rFonts w:ascii="Arial" w:hAnsi="Arial" w:cs="Arial"/>
            </w:rPr>
            <w:object w:dxaOrig="331" w:dyaOrig="7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pt;height:36pt" o:ole="" fillcolor="window">
                <v:imagedata r:id="rId1" o:title=""/>
              </v:shape>
              <o:OLEObject Type="Embed" ProgID="Word.Picture.8" ShapeID="_x0000_i1025" DrawAspect="Content" ObjectID="_1398679781" r:id="rId2"/>
            </w:object>
          </w:r>
        </w:p>
      </w:tc>
    </w:tr>
    <w:tr w:rsidR="00224171" w:rsidRPr="00A44ADD" w:rsidTr="00361429">
      <w:trPr>
        <w:cantSplit/>
        <w:trHeight w:val="225"/>
      </w:trPr>
      <w:tc>
        <w:tcPr>
          <w:tcW w:w="2655" w:type="dxa"/>
          <w:vMerge w:val="restart"/>
          <w:vAlign w:val="center"/>
        </w:tcPr>
        <w:p w:rsidR="00224171" w:rsidRPr="00A44ADD" w:rsidRDefault="00224171" w:rsidP="00BA27DC">
          <w:pPr>
            <w:pStyle w:val="Topptekst"/>
            <w:jc w:val="center"/>
            <w:rPr>
              <w:rFonts w:ascii="Arial" w:hAnsi="Arial" w:cs="Arial"/>
            </w:rPr>
          </w:pPr>
          <w:r w:rsidRPr="00A44ADD">
            <w:rPr>
              <w:rFonts w:ascii="Arial" w:hAnsi="Arial" w:cs="Arial"/>
            </w:rPr>
            <w:object w:dxaOrig="586" w:dyaOrig="586">
              <v:shape id="_x0000_i1026" type="#_x0000_t75" style="width:20pt;height:20pt" o:ole="" fillcolor="window">
                <v:imagedata r:id="rId3" o:title=""/>
              </v:shape>
              <o:OLEObject Type="Embed" ProgID="Word.Picture.8" ShapeID="_x0000_i1026" DrawAspect="Content" ObjectID="_1398679782" r:id="rId4"/>
            </w:object>
          </w:r>
        </w:p>
      </w:tc>
      <w:tc>
        <w:tcPr>
          <w:tcW w:w="7827" w:type="dxa"/>
          <w:vMerge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</w:rPr>
          </w:pPr>
        </w:p>
      </w:tc>
      <w:tc>
        <w:tcPr>
          <w:tcW w:w="1567" w:type="dxa"/>
          <w:vAlign w:val="center"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HMS-avd.</w:t>
          </w:r>
        </w:p>
      </w:tc>
      <w:tc>
        <w:tcPr>
          <w:tcW w:w="1237" w:type="dxa"/>
          <w:vAlign w:val="center"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HMSRV2604</w:t>
          </w:r>
        </w:p>
      </w:tc>
      <w:tc>
        <w:tcPr>
          <w:tcW w:w="1096" w:type="dxa"/>
          <w:vAlign w:val="center"/>
        </w:tcPr>
        <w:p w:rsidR="00224171" w:rsidRPr="00A44ADD" w:rsidRDefault="00B80E36" w:rsidP="00BA27DC">
          <w:pPr>
            <w:pStyle w:val="Topptekst"/>
            <w:rPr>
              <w:rFonts w:ascii="Arial" w:hAnsi="Arial" w:cs="Arial"/>
              <w:sz w:val="16"/>
            </w:rPr>
          </w:pPr>
          <w:proofErr w:type="gramStart"/>
          <w:r>
            <w:rPr>
              <w:rFonts w:ascii="Arial" w:hAnsi="Arial" w:cs="Arial"/>
              <w:sz w:val="16"/>
            </w:rPr>
            <w:t>08</w:t>
          </w:r>
          <w:r w:rsidR="00224171">
            <w:rPr>
              <w:rFonts w:ascii="Arial" w:hAnsi="Arial" w:cs="Arial"/>
              <w:sz w:val="16"/>
            </w:rPr>
            <w:t>.</w:t>
          </w:r>
          <w:r>
            <w:rPr>
              <w:rFonts w:ascii="Arial" w:hAnsi="Arial" w:cs="Arial"/>
              <w:sz w:val="16"/>
            </w:rPr>
            <w:t>03</w:t>
          </w:r>
          <w:r w:rsidR="00224171">
            <w:rPr>
              <w:rFonts w:ascii="Arial" w:hAnsi="Arial" w:cs="Arial"/>
              <w:sz w:val="16"/>
            </w:rPr>
            <w:t>.2010</w:t>
          </w:r>
          <w:proofErr w:type="gramEnd"/>
        </w:p>
      </w:tc>
      <w:tc>
        <w:tcPr>
          <w:tcW w:w="1140" w:type="dxa"/>
          <w:vMerge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</w:rPr>
          </w:pPr>
        </w:p>
      </w:tc>
    </w:tr>
    <w:tr w:rsidR="00224171" w:rsidRPr="00A44ADD" w:rsidTr="00361429">
      <w:trPr>
        <w:cantSplit/>
        <w:trHeight w:val="225"/>
      </w:trPr>
      <w:tc>
        <w:tcPr>
          <w:tcW w:w="2655" w:type="dxa"/>
          <w:vMerge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</w:rPr>
          </w:pPr>
        </w:p>
      </w:tc>
      <w:tc>
        <w:tcPr>
          <w:tcW w:w="7827" w:type="dxa"/>
          <w:vMerge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</w:rPr>
          </w:pPr>
        </w:p>
      </w:tc>
      <w:tc>
        <w:tcPr>
          <w:tcW w:w="1567" w:type="dxa"/>
          <w:vAlign w:val="center"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  <w:sz w:val="16"/>
            </w:rPr>
          </w:pPr>
          <w:r w:rsidRPr="00A44ADD">
            <w:rPr>
              <w:rFonts w:ascii="Arial" w:hAnsi="Arial" w:cs="Arial"/>
              <w:sz w:val="16"/>
            </w:rPr>
            <w:t>godkjent av</w:t>
          </w:r>
        </w:p>
      </w:tc>
      <w:tc>
        <w:tcPr>
          <w:tcW w:w="1237" w:type="dxa"/>
          <w:vAlign w:val="center"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  <w:sz w:val="16"/>
            </w:rPr>
          </w:pPr>
          <w:r w:rsidRPr="00A44ADD">
            <w:rPr>
              <w:rFonts w:ascii="Arial" w:hAnsi="Arial" w:cs="Arial"/>
              <w:sz w:val="16"/>
            </w:rPr>
            <w:t>side</w:t>
          </w:r>
        </w:p>
      </w:tc>
      <w:tc>
        <w:tcPr>
          <w:tcW w:w="1096" w:type="dxa"/>
          <w:vAlign w:val="center"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  <w:sz w:val="16"/>
            </w:rPr>
          </w:pPr>
          <w:r w:rsidRPr="00A44ADD">
            <w:rPr>
              <w:rFonts w:ascii="Arial" w:hAnsi="Arial" w:cs="Arial"/>
              <w:sz w:val="16"/>
            </w:rPr>
            <w:t>Erstatter</w:t>
          </w:r>
        </w:p>
      </w:tc>
      <w:tc>
        <w:tcPr>
          <w:tcW w:w="1140" w:type="dxa"/>
          <w:vMerge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</w:rPr>
          </w:pPr>
        </w:p>
      </w:tc>
    </w:tr>
    <w:tr w:rsidR="00224171" w:rsidRPr="00A44ADD" w:rsidTr="00361429">
      <w:trPr>
        <w:cantSplit/>
        <w:trHeight w:val="79"/>
      </w:trPr>
      <w:tc>
        <w:tcPr>
          <w:tcW w:w="2655" w:type="dxa"/>
          <w:vAlign w:val="center"/>
        </w:tcPr>
        <w:p w:rsidR="00224171" w:rsidRPr="00A44ADD" w:rsidRDefault="00224171" w:rsidP="00BA27DC">
          <w:pPr>
            <w:pStyle w:val="Topptekst"/>
            <w:jc w:val="center"/>
            <w:rPr>
              <w:rFonts w:ascii="Arial" w:hAnsi="Arial" w:cs="Arial"/>
              <w:sz w:val="16"/>
            </w:rPr>
          </w:pPr>
          <w:r w:rsidRPr="00A44ADD">
            <w:rPr>
              <w:rFonts w:ascii="Arial" w:hAnsi="Arial" w:cs="Arial"/>
              <w:sz w:val="16"/>
            </w:rPr>
            <w:t>HMS/KS</w:t>
          </w:r>
        </w:p>
      </w:tc>
      <w:tc>
        <w:tcPr>
          <w:tcW w:w="7827" w:type="dxa"/>
          <w:vMerge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</w:rPr>
          </w:pPr>
        </w:p>
      </w:tc>
      <w:tc>
        <w:tcPr>
          <w:tcW w:w="1567" w:type="dxa"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Rektor</w:t>
          </w:r>
        </w:p>
      </w:tc>
      <w:tc>
        <w:tcPr>
          <w:tcW w:w="1237" w:type="dxa"/>
          <w:vAlign w:val="center"/>
        </w:tcPr>
        <w:p w:rsidR="00224171" w:rsidRPr="00A44ADD" w:rsidRDefault="005828F8" w:rsidP="00BA27DC">
          <w:pPr>
            <w:pStyle w:val="Topptekst"/>
            <w:jc w:val="both"/>
            <w:rPr>
              <w:rFonts w:ascii="Arial" w:hAnsi="Arial" w:cs="Arial"/>
            </w:rPr>
          </w:pPr>
          <w:r w:rsidRPr="00A44ADD">
            <w:rPr>
              <w:rStyle w:val="Sidetall"/>
              <w:rFonts w:ascii="Arial" w:hAnsi="Arial" w:cs="Arial"/>
              <w:sz w:val="16"/>
            </w:rPr>
            <w:fldChar w:fldCharType="begin"/>
          </w:r>
          <w:r w:rsidR="00224171" w:rsidRPr="00A44ADD">
            <w:rPr>
              <w:rStyle w:val="Sidetall"/>
              <w:rFonts w:ascii="Arial" w:hAnsi="Arial" w:cs="Arial"/>
              <w:sz w:val="16"/>
            </w:rPr>
            <w:instrText xml:space="preserve"> PAGE </w:instrText>
          </w:r>
          <w:r w:rsidRPr="00A44ADD">
            <w:rPr>
              <w:rStyle w:val="Sidetall"/>
              <w:rFonts w:ascii="Arial" w:hAnsi="Arial" w:cs="Arial"/>
              <w:sz w:val="16"/>
            </w:rPr>
            <w:fldChar w:fldCharType="separate"/>
          </w:r>
          <w:r w:rsidR="002F39AC">
            <w:rPr>
              <w:rStyle w:val="Sidetall"/>
              <w:rFonts w:ascii="Arial" w:hAnsi="Arial" w:cs="Arial"/>
              <w:noProof/>
              <w:sz w:val="16"/>
            </w:rPr>
            <w:t>1</w:t>
          </w:r>
          <w:r w:rsidRPr="00A44ADD">
            <w:rPr>
              <w:rStyle w:val="Sidetall"/>
              <w:rFonts w:ascii="Arial" w:hAnsi="Arial" w:cs="Arial"/>
              <w:sz w:val="16"/>
            </w:rPr>
            <w:fldChar w:fldCharType="end"/>
          </w:r>
          <w:r w:rsidR="00224171" w:rsidRPr="00A44ADD">
            <w:rPr>
              <w:rStyle w:val="Sidetall"/>
              <w:rFonts w:ascii="Arial" w:hAnsi="Arial" w:cs="Arial"/>
              <w:sz w:val="16"/>
            </w:rPr>
            <w:t xml:space="preserve"> av </w:t>
          </w:r>
          <w:fldSimple w:instr=" SECTIONPAGES  \* MERGEFORMAT ">
            <w:r w:rsidR="002F39AC" w:rsidRPr="002F39AC">
              <w:rPr>
                <w:rStyle w:val="Sidetall"/>
                <w:rFonts w:ascii="Arial" w:hAnsi="Arial" w:cs="Arial"/>
                <w:noProof/>
                <w:sz w:val="16"/>
              </w:rPr>
              <w:t>1</w:t>
            </w:r>
          </w:fldSimple>
        </w:p>
      </w:tc>
      <w:tc>
        <w:tcPr>
          <w:tcW w:w="1096" w:type="dxa"/>
        </w:tcPr>
        <w:p w:rsidR="00224171" w:rsidRPr="00A44ADD" w:rsidRDefault="00B80E36" w:rsidP="00BA27DC">
          <w:pPr>
            <w:pStyle w:val="Topptekst"/>
            <w:rPr>
              <w:rFonts w:ascii="Arial" w:hAnsi="Arial" w:cs="Arial"/>
              <w:sz w:val="16"/>
            </w:rPr>
          </w:pPr>
          <w:proofErr w:type="gramStart"/>
          <w:r>
            <w:rPr>
              <w:rFonts w:ascii="Arial" w:hAnsi="Arial" w:cs="Arial"/>
              <w:sz w:val="16"/>
            </w:rPr>
            <w:t>09.02.2010</w:t>
          </w:r>
          <w:proofErr w:type="gramEnd"/>
        </w:p>
      </w:tc>
      <w:tc>
        <w:tcPr>
          <w:tcW w:w="1140" w:type="dxa"/>
          <w:vMerge/>
        </w:tcPr>
        <w:p w:rsidR="00224171" w:rsidRPr="00A44ADD" w:rsidRDefault="00224171" w:rsidP="00BA27DC">
          <w:pPr>
            <w:pStyle w:val="Topptekst"/>
            <w:rPr>
              <w:rFonts w:ascii="Arial" w:hAnsi="Arial" w:cs="Arial"/>
            </w:rPr>
          </w:pPr>
        </w:p>
      </w:tc>
    </w:tr>
  </w:tbl>
  <w:p w:rsidR="00224171" w:rsidRPr="00BA27DC" w:rsidRDefault="00224171" w:rsidP="00BA27D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A87"/>
    <w:multiLevelType w:val="hybridMultilevel"/>
    <w:tmpl w:val="F2540AAE"/>
    <w:lvl w:ilvl="0" w:tplc="B1D6122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272590"/>
    <w:multiLevelType w:val="singleLevel"/>
    <w:tmpl w:val="889C2B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EB719E3"/>
    <w:multiLevelType w:val="singleLevel"/>
    <w:tmpl w:val="B9A22E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39B75C66"/>
    <w:multiLevelType w:val="multilevel"/>
    <w:tmpl w:val="958E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A4"/>
    <w:rsid w:val="00015546"/>
    <w:rsid w:val="00025608"/>
    <w:rsid w:val="000331DA"/>
    <w:rsid w:val="00052F11"/>
    <w:rsid w:val="00062874"/>
    <w:rsid w:val="00063170"/>
    <w:rsid w:val="00080BA8"/>
    <w:rsid w:val="000841A3"/>
    <w:rsid w:val="00093DD9"/>
    <w:rsid w:val="00095F01"/>
    <w:rsid w:val="0010576C"/>
    <w:rsid w:val="0015196D"/>
    <w:rsid w:val="00173F2E"/>
    <w:rsid w:val="001A1363"/>
    <w:rsid w:val="001B67F4"/>
    <w:rsid w:val="001B72F4"/>
    <w:rsid w:val="001C7A71"/>
    <w:rsid w:val="002048EE"/>
    <w:rsid w:val="00216397"/>
    <w:rsid w:val="0021704D"/>
    <w:rsid w:val="00224171"/>
    <w:rsid w:val="0024159B"/>
    <w:rsid w:val="00254F63"/>
    <w:rsid w:val="002A7EFF"/>
    <w:rsid w:val="002C3782"/>
    <w:rsid w:val="002C5879"/>
    <w:rsid w:val="002D3692"/>
    <w:rsid w:val="002E62B0"/>
    <w:rsid w:val="002F39AC"/>
    <w:rsid w:val="002F7614"/>
    <w:rsid w:val="003252F5"/>
    <w:rsid w:val="00344986"/>
    <w:rsid w:val="00361429"/>
    <w:rsid w:val="00364E14"/>
    <w:rsid w:val="003A1C6A"/>
    <w:rsid w:val="003C09A5"/>
    <w:rsid w:val="003C78BA"/>
    <w:rsid w:val="003D0074"/>
    <w:rsid w:val="003D246A"/>
    <w:rsid w:val="00401340"/>
    <w:rsid w:val="00403960"/>
    <w:rsid w:val="004100A8"/>
    <w:rsid w:val="00432794"/>
    <w:rsid w:val="004912DD"/>
    <w:rsid w:val="00494B1C"/>
    <w:rsid w:val="004A68A1"/>
    <w:rsid w:val="004D031E"/>
    <w:rsid w:val="004D670A"/>
    <w:rsid w:val="00505C4C"/>
    <w:rsid w:val="0051370A"/>
    <w:rsid w:val="00525891"/>
    <w:rsid w:val="005828F8"/>
    <w:rsid w:val="005D5B97"/>
    <w:rsid w:val="00625B0C"/>
    <w:rsid w:val="00674921"/>
    <w:rsid w:val="00675B64"/>
    <w:rsid w:val="006C49EB"/>
    <w:rsid w:val="006D00CE"/>
    <w:rsid w:val="006E0C09"/>
    <w:rsid w:val="006E1CCB"/>
    <w:rsid w:val="006F6A64"/>
    <w:rsid w:val="00730C1F"/>
    <w:rsid w:val="00752A52"/>
    <w:rsid w:val="00761F2A"/>
    <w:rsid w:val="00775353"/>
    <w:rsid w:val="00785C77"/>
    <w:rsid w:val="007A0454"/>
    <w:rsid w:val="007D6604"/>
    <w:rsid w:val="00817359"/>
    <w:rsid w:val="00856652"/>
    <w:rsid w:val="00857C1E"/>
    <w:rsid w:val="008834B7"/>
    <w:rsid w:val="008A7618"/>
    <w:rsid w:val="008E4308"/>
    <w:rsid w:val="008E7C71"/>
    <w:rsid w:val="00935DA8"/>
    <w:rsid w:val="0094557C"/>
    <w:rsid w:val="00983A9D"/>
    <w:rsid w:val="00992FC3"/>
    <w:rsid w:val="009B7E25"/>
    <w:rsid w:val="009C11D1"/>
    <w:rsid w:val="009C6F99"/>
    <w:rsid w:val="009D7DF4"/>
    <w:rsid w:val="00A27BE1"/>
    <w:rsid w:val="00A423D6"/>
    <w:rsid w:val="00A44ADD"/>
    <w:rsid w:val="00A75575"/>
    <w:rsid w:val="00A75A41"/>
    <w:rsid w:val="00A84038"/>
    <w:rsid w:val="00A96ACD"/>
    <w:rsid w:val="00AD1717"/>
    <w:rsid w:val="00AF09B8"/>
    <w:rsid w:val="00B15705"/>
    <w:rsid w:val="00B60992"/>
    <w:rsid w:val="00B717A4"/>
    <w:rsid w:val="00B80E36"/>
    <w:rsid w:val="00B861A4"/>
    <w:rsid w:val="00BA27DC"/>
    <w:rsid w:val="00BE52D7"/>
    <w:rsid w:val="00C3485A"/>
    <w:rsid w:val="00C37EF2"/>
    <w:rsid w:val="00C65752"/>
    <w:rsid w:val="00C70290"/>
    <w:rsid w:val="00C96494"/>
    <w:rsid w:val="00CE718E"/>
    <w:rsid w:val="00CF4C2D"/>
    <w:rsid w:val="00D0518E"/>
    <w:rsid w:val="00D27C7F"/>
    <w:rsid w:val="00D66EC0"/>
    <w:rsid w:val="00D67634"/>
    <w:rsid w:val="00DA74A0"/>
    <w:rsid w:val="00DC1E38"/>
    <w:rsid w:val="00DC438B"/>
    <w:rsid w:val="00DD3977"/>
    <w:rsid w:val="00E257E6"/>
    <w:rsid w:val="00E40846"/>
    <w:rsid w:val="00E44E50"/>
    <w:rsid w:val="00E471B2"/>
    <w:rsid w:val="00E533CC"/>
    <w:rsid w:val="00E8337E"/>
    <w:rsid w:val="00EA0017"/>
    <w:rsid w:val="00EA50AC"/>
    <w:rsid w:val="00EB204C"/>
    <w:rsid w:val="00EB5381"/>
    <w:rsid w:val="00EC6BCC"/>
    <w:rsid w:val="00F17674"/>
    <w:rsid w:val="00F731B8"/>
    <w:rsid w:val="00FB1B87"/>
    <w:rsid w:val="00F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74"/>
    <w:rPr>
      <w:sz w:val="22"/>
    </w:rPr>
  </w:style>
  <w:style w:type="paragraph" w:styleId="Overskrift1">
    <w:name w:val="heading 1"/>
    <w:basedOn w:val="Normal"/>
    <w:next w:val="Normal"/>
    <w:link w:val="Overskrift1Tegn"/>
    <w:uiPriority w:val="99"/>
    <w:qFormat/>
    <w:locked/>
    <w:rsid w:val="008834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8E4308"/>
    <w:pPr>
      <w:keepNext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2834"/>
        <w:tab w:val="left" w:pos="3968"/>
        <w:tab w:val="left" w:pos="5102"/>
        <w:tab w:val="left" w:pos="6236"/>
        <w:tab w:val="left" w:pos="7370"/>
        <w:tab w:val="decimal" w:pos="8220"/>
        <w:tab w:val="left" w:pos="8504"/>
        <w:tab w:val="left" w:pos="9637"/>
        <w:tab w:val="left" w:pos="10771"/>
        <w:tab w:val="left" w:pos="11905"/>
        <w:tab w:val="left" w:pos="13039"/>
      </w:tabs>
      <w:spacing w:after="58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8834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74A0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062874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74A0"/>
    <w:rPr>
      <w:rFonts w:cs="Times New Roman"/>
      <w:sz w:val="22"/>
    </w:rPr>
  </w:style>
  <w:style w:type="paragraph" w:styleId="Bunntekst">
    <w:name w:val="footer"/>
    <w:basedOn w:val="Normal"/>
    <w:link w:val="BunntekstTegn"/>
    <w:uiPriority w:val="99"/>
    <w:rsid w:val="00062874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74A0"/>
    <w:rPr>
      <w:rFonts w:cs="Times New Roman"/>
      <w:sz w:val="22"/>
    </w:rPr>
  </w:style>
  <w:style w:type="character" w:styleId="Sidetall">
    <w:name w:val="page number"/>
    <w:basedOn w:val="Standardskriftforavsnitt"/>
    <w:uiPriority w:val="99"/>
    <w:rsid w:val="00062874"/>
    <w:rPr>
      <w:rFonts w:cs="Times New Roman"/>
    </w:rPr>
  </w:style>
  <w:style w:type="paragraph" w:styleId="INNH1">
    <w:name w:val="toc 1"/>
    <w:basedOn w:val="Normal"/>
    <w:next w:val="Normal"/>
    <w:autoRedefine/>
    <w:uiPriority w:val="99"/>
    <w:semiHidden/>
    <w:rsid w:val="002F7614"/>
    <w:rPr>
      <w:rFonts w:ascii="Comic Sans MS" w:hAnsi="Comic Sans MS"/>
      <w:sz w:val="24"/>
    </w:rPr>
  </w:style>
  <w:style w:type="paragraph" w:styleId="Bobletekst">
    <w:name w:val="Balloon Text"/>
    <w:basedOn w:val="Normal"/>
    <w:link w:val="BobletekstTegn"/>
    <w:uiPriority w:val="99"/>
    <w:semiHidden/>
    <w:rsid w:val="004A68A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74A0"/>
    <w:rPr>
      <w:rFonts w:cs="Times New Roman"/>
      <w:sz w:val="2"/>
    </w:rPr>
  </w:style>
  <w:style w:type="table" w:styleId="Tabellrutenett">
    <w:name w:val="Table Grid"/>
    <w:basedOn w:val="Vanligtabell"/>
    <w:uiPriority w:val="99"/>
    <w:rsid w:val="009C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ldetekst">
    <w:name w:val="caption"/>
    <w:basedOn w:val="Normal"/>
    <w:next w:val="Normal"/>
    <w:uiPriority w:val="99"/>
    <w:qFormat/>
    <w:locked/>
    <w:rsid w:val="008834B7"/>
    <w:pPr>
      <w:spacing w:before="120" w:after="120"/>
      <w:jc w:val="both"/>
    </w:pPr>
    <w:rPr>
      <w:rFonts w:ascii="Arial Narrow" w:hAnsi="Arial Narrow"/>
      <w:b/>
      <w:szCs w:val="24"/>
      <w:lang w:val="en-GB" w:eastAsia="en-US"/>
    </w:rPr>
  </w:style>
  <w:style w:type="paragraph" w:customStyle="1" w:styleId="Referattekst">
    <w:name w:val="Referattekst"/>
    <w:basedOn w:val="Normal"/>
    <w:uiPriority w:val="99"/>
    <w:rsid w:val="008834B7"/>
    <w:pPr>
      <w:overflowPunct w:val="0"/>
      <w:autoSpaceDE w:val="0"/>
      <w:autoSpaceDN w:val="0"/>
      <w:adjustRightInd w:val="0"/>
      <w:spacing w:after="120"/>
      <w:ind w:left="709" w:right="1559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74"/>
    <w:rPr>
      <w:sz w:val="22"/>
    </w:rPr>
  </w:style>
  <w:style w:type="paragraph" w:styleId="Overskrift1">
    <w:name w:val="heading 1"/>
    <w:basedOn w:val="Normal"/>
    <w:next w:val="Normal"/>
    <w:link w:val="Overskrift1Tegn"/>
    <w:uiPriority w:val="99"/>
    <w:qFormat/>
    <w:locked/>
    <w:rsid w:val="008834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8E4308"/>
    <w:pPr>
      <w:keepNext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2834"/>
        <w:tab w:val="left" w:pos="3968"/>
        <w:tab w:val="left" w:pos="5102"/>
        <w:tab w:val="left" w:pos="6236"/>
        <w:tab w:val="left" w:pos="7370"/>
        <w:tab w:val="decimal" w:pos="8220"/>
        <w:tab w:val="left" w:pos="8504"/>
        <w:tab w:val="left" w:pos="9637"/>
        <w:tab w:val="left" w:pos="10771"/>
        <w:tab w:val="left" w:pos="11905"/>
        <w:tab w:val="left" w:pos="13039"/>
      </w:tabs>
      <w:spacing w:after="58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8834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74A0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062874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74A0"/>
    <w:rPr>
      <w:rFonts w:cs="Times New Roman"/>
      <w:sz w:val="22"/>
    </w:rPr>
  </w:style>
  <w:style w:type="paragraph" w:styleId="Bunntekst">
    <w:name w:val="footer"/>
    <w:basedOn w:val="Normal"/>
    <w:link w:val="BunntekstTegn"/>
    <w:uiPriority w:val="99"/>
    <w:rsid w:val="00062874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74A0"/>
    <w:rPr>
      <w:rFonts w:cs="Times New Roman"/>
      <w:sz w:val="22"/>
    </w:rPr>
  </w:style>
  <w:style w:type="character" w:styleId="Sidetall">
    <w:name w:val="page number"/>
    <w:basedOn w:val="Standardskriftforavsnitt"/>
    <w:uiPriority w:val="99"/>
    <w:rsid w:val="00062874"/>
    <w:rPr>
      <w:rFonts w:cs="Times New Roman"/>
    </w:rPr>
  </w:style>
  <w:style w:type="paragraph" w:styleId="INNH1">
    <w:name w:val="toc 1"/>
    <w:basedOn w:val="Normal"/>
    <w:next w:val="Normal"/>
    <w:autoRedefine/>
    <w:uiPriority w:val="99"/>
    <w:semiHidden/>
    <w:rsid w:val="002F7614"/>
    <w:rPr>
      <w:rFonts w:ascii="Comic Sans MS" w:hAnsi="Comic Sans MS"/>
      <w:sz w:val="24"/>
    </w:rPr>
  </w:style>
  <w:style w:type="paragraph" w:styleId="Bobletekst">
    <w:name w:val="Balloon Text"/>
    <w:basedOn w:val="Normal"/>
    <w:link w:val="BobletekstTegn"/>
    <w:uiPriority w:val="99"/>
    <w:semiHidden/>
    <w:rsid w:val="004A68A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74A0"/>
    <w:rPr>
      <w:rFonts w:cs="Times New Roman"/>
      <w:sz w:val="2"/>
    </w:rPr>
  </w:style>
  <w:style w:type="table" w:styleId="Tabellrutenett">
    <w:name w:val="Table Grid"/>
    <w:basedOn w:val="Vanligtabell"/>
    <w:uiPriority w:val="99"/>
    <w:rsid w:val="009C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ldetekst">
    <w:name w:val="caption"/>
    <w:basedOn w:val="Normal"/>
    <w:next w:val="Normal"/>
    <w:uiPriority w:val="99"/>
    <w:qFormat/>
    <w:locked/>
    <w:rsid w:val="008834B7"/>
    <w:pPr>
      <w:spacing w:before="120" w:after="120"/>
      <w:jc w:val="both"/>
    </w:pPr>
    <w:rPr>
      <w:rFonts w:ascii="Arial Narrow" w:hAnsi="Arial Narrow"/>
      <w:b/>
      <w:szCs w:val="24"/>
      <w:lang w:val="en-GB" w:eastAsia="en-US"/>
    </w:rPr>
  </w:style>
  <w:style w:type="paragraph" w:customStyle="1" w:styleId="Referattekst">
    <w:name w:val="Referattekst"/>
    <w:basedOn w:val="Normal"/>
    <w:uiPriority w:val="99"/>
    <w:rsid w:val="008834B7"/>
    <w:pPr>
      <w:overflowPunct w:val="0"/>
      <w:autoSpaceDE w:val="0"/>
      <w:autoSpaceDN w:val="0"/>
      <w:adjustRightInd w:val="0"/>
      <w:spacing w:after="120"/>
      <w:ind w:left="709" w:right="1559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Matrise for risikovurderinger ved NTNU</vt:lpstr>
      <vt:lpstr>Enhet:</vt:lpstr>
    </vt:vector>
  </TitlesOfParts>
  <Company>NTNU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Matrise for risikovurderinger ved NTNU</dc:title>
  <dc:subject>Risikovurdering</dc:subject>
  <dc:creator>NTNU</dc:creator>
  <cp:keywords>Risikovurdering, riskovurderinger, HMSRV2604</cp:keywords>
  <cp:lastModifiedBy>Mads Saurstrø</cp:lastModifiedBy>
  <cp:revision>2</cp:revision>
  <cp:lastPrinted>2006-11-13T06:33:00Z</cp:lastPrinted>
  <dcterms:created xsi:type="dcterms:W3CDTF">2012-05-16T11:23:00Z</dcterms:created>
  <dcterms:modified xsi:type="dcterms:W3CDTF">2012-05-16T11:23:00Z</dcterms:modified>
</cp:coreProperties>
</file>