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C1" w:rsidRPr="009465C1" w:rsidRDefault="009465C1" w:rsidP="009465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b/>
          <w:color w:val="373426"/>
          <w:sz w:val="24"/>
          <w:szCs w:val="24"/>
          <w:lang w:val="en-US" w:eastAsia="nb-NO"/>
        </w:rPr>
        <w:t>Support to positioning towards Horizon 2020</w:t>
      </w:r>
      <w:r w:rsidRPr="009D2AA5"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  <w:br/>
      </w:r>
      <w:proofErr w:type="gramStart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Positioning</w:t>
      </w:r>
      <w:proofErr w:type="gramEnd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support is available for those who do not receive similar support from one of the thematic </w:t>
      </w:r>
      <w:proofErr w:type="spellStart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programmes</w:t>
      </w:r>
      <w:proofErr w:type="spellEnd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at Research Council Norway (RCN). Positioning support is also published from several RCN </w:t>
      </w:r>
      <w:proofErr w:type="spellStart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programmes</w:t>
      </w:r>
      <w:proofErr w:type="spellEnd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. </w:t>
      </w:r>
      <w:hyperlink r:id="rId5" w:history="1">
        <w:r w:rsidRPr="009D2AA5">
          <w:rPr>
            <w:rStyle w:val="Hyperkobling"/>
            <w:rFonts w:eastAsia="Times New Roman" w:cs="Times New Roman"/>
            <w:sz w:val="20"/>
            <w:szCs w:val="20"/>
            <w:u w:val="single"/>
            <w:lang w:val="en-US" w:eastAsia="nb-NO"/>
          </w:rPr>
          <w:t>See here (in Norw.)</w:t>
        </w:r>
      </w:hyperlink>
    </w:p>
    <w:p w:rsidR="009465C1" w:rsidRPr="009D2AA5" w:rsidRDefault="009465C1" w:rsidP="009465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  <w:t>What is positioning?</w:t>
      </w:r>
      <w:r w:rsidRPr="009D2AA5"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  <w:br/>
      </w: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Positioning is a long-term strategy to become visible, influence the future research agenda, and to become an attractive partner for the best research groups in Europe. </w:t>
      </w: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br/>
        <w:t>The effects of positioning activities will strengthen Norwegian researcher’s ability to succeed in Horizon 2020. Activities to be supported can be directed towards:</w:t>
      </w:r>
    </w:p>
    <w:p w:rsidR="009465C1" w:rsidRPr="009D2AA5" w:rsidRDefault="009465C1" w:rsidP="009465C1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to get involved in good networks</w:t>
      </w:r>
    </w:p>
    <w:p w:rsidR="009465C1" w:rsidRPr="009D2AA5" w:rsidRDefault="009465C1" w:rsidP="009465C1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to participate at arenas where the future research agenda is designed</w:t>
      </w:r>
    </w:p>
    <w:p w:rsidR="009465C1" w:rsidRPr="009D2AA5" w:rsidRDefault="009465C1" w:rsidP="009465C1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short-term positioning to get involved in existing consortia</w:t>
      </w:r>
    </w:p>
    <w:p w:rsidR="009465C1" w:rsidRPr="009D2AA5" w:rsidRDefault="009465C1" w:rsidP="009465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  <w:t>Criteria to get positioning support:</w:t>
      </w:r>
    </w:p>
    <w:p w:rsidR="009465C1" w:rsidRPr="009D2AA5" w:rsidRDefault="009465C1" w:rsidP="009465C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the proposal must be supported by your Head of Department</w:t>
      </w:r>
    </w:p>
    <w:p w:rsidR="009465C1" w:rsidRPr="009D2AA5" w:rsidRDefault="009465C1" w:rsidP="009465C1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your scientific area must be relevant for the Horizon 2020 </w:t>
      </w:r>
      <w:proofErr w:type="spellStart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programme</w:t>
      </w:r>
      <w:proofErr w:type="spellEnd"/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and related activities supported by the EC</w:t>
      </w:r>
    </w:p>
    <w:p w:rsidR="009465C1" w:rsidRPr="009D2AA5" w:rsidRDefault="009465C1" w:rsidP="009465C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73426"/>
          <w:sz w:val="20"/>
          <w:szCs w:val="20"/>
          <w:lang w:val="en-US" w:eastAsia="nb-NO"/>
        </w:rPr>
      </w:pPr>
      <w:r w:rsidRPr="009D2AA5"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  <w:t xml:space="preserve">Contact the </w:t>
      </w:r>
      <w:hyperlink r:id="rId6" w:history="1">
        <w:r w:rsidRPr="009D2AA5">
          <w:rPr>
            <w:rStyle w:val="Hyperkobling"/>
            <w:rFonts w:eastAsia="Times New Roman" w:cs="Times New Roman"/>
            <w:b/>
            <w:sz w:val="20"/>
            <w:szCs w:val="20"/>
            <w:u w:val="single"/>
            <w:lang w:val="en-US" w:eastAsia="nb-NO"/>
          </w:rPr>
          <w:t>EU-adviser</w:t>
        </w:r>
      </w:hyperlink>
      <w:r w:rsidRPr="009D2AA5">
        <w:rPr>
          <w:rFonts w:eastAsia="Times New Roman" w:cs="Times New Roman"/>
          <w:b/>
          <w:color w:val="373426"/>
          <w:sz w:val="20"/>
          <w:szCs w:val="20"/>
          <w:lang w:val="en-US" w:eastAsia="nb-NO"/>
        </w:rPr>
        <w:t xml:space="preserve"> at your faculty for filling in the application form</w:t>
      </w: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 (link to form). Applications are processed on a continuously open basis. The maximum amount of yearly support is NOK 50.000,-. </w:t>
      </w:r>
      <w:r>
        <w:rPr>
          <w:rFonts w:eastAsia="Times New Roman" w:cs="Times New Roman"/>
          <w:color w:val="373426"/>
          <w:sz w:val="20"/>
          <w:szCs w:val="20"/>
          <w:lang w:val="en-US" w:eastAsia="nb-NO"/>
        </w:rPr>
        <w:br/>
      </w:r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 xml:space="preserve">POS-applications are submitted following the same procedure as </w:t>
      </w:r>
      <w:hyperlink r:id="rId7" w:history="1">
        <w:r w:rsidRPr="009D2AA5">
          <w:rPr>
            <w:rStyle w:val="Hyperkobling"/>
            <w:rFonts w:eastAsia="Times New Roman" w:cs="Times New Roman"/>
            <w:sz w:val="20"/>
            <w:szCs w:val="20"/>
            <w:u w:val="single"/>
            <w:lang w:val="en-US" w:eastAsia="nb-NO"/>
          </w:rPr>
          <w:t>PES-applications</w:t>
        </w:r>
      </w:hyperlink>
      <w:r w:rsidRPr="009D2AA5">
        <w:rPr>
          <w:rFonts w:eastAsia="Times New Roman" w:cs="Times New Roman"/>
          <w:color w:val="373426"/>
          <w:sz w:val="20"/>
          <w:szCs w:val="20"/>
          <w:lang w:val="en-US" w:eastAsia="nb-NO"/>
        </w:rPr>
        <w:t>.</w:t>
      </w:r>
    </w:p>
    <w:p w:rsidR="00CF4520" w:rsidRPr="009465C1" w:rsidRDefault="00CF4520">
      <w:pPr>
        <w:rPr>
          <w:lang w:val="en-US"/>
        </w:rPr>
      </w:pPr>
      <w:bookmarkStart w:id="0" w:name="_GoBack"/>
      <w:bookmarkEnd w:id="0"/>
    </w:p>
    <w:sectPr w:rsidR="00CF4520" w:rsidRPr="0094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C2B"/>
    <w:multiLevelType w:val="hybridMultilevel"/>
    <w:tmpl w:val="0E122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B0940"/>
    <w:multiLevelType w:val="hybridMultilevel"/>
    <w:tmpl w:val="38F47B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C1"/>
    <w:rsid w:val="009465C1"/>
    <w:rsid w:val="00C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22E6-DF70-44B7-B314-8D2FC639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65C1"/>
    <w:rPr>
      <w:strike w:val="0"/>
      <w:dstrike w:val="0"/>
      <w:color w:val="0072B2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94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English/Apply+for+project+establishment+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sida.ntnu.no/wiki/-/wiki/English/EU+advisors" TargetMode="External"/><Relationship Id="rId5" Type="http://schemas.openxmlformats.org/officeDocument/2006/relationships/hyperlink" Target="http://www.forskningsradet.no/prognett-horisont2020/Stotte_til_vare_sokere/12539905703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 Sæther</dc:creator>
  <cp:keywords/>
  <dc:description/>
  <cp:lastModifiedBy>Øyvin Sæther</cp:lastModifiedBy>
  <cp:revision>1</cp:revision>
  <dcterms:created xsi:type="dcterms:W3CDTF">2016-03-16T14:50:00Z</dcterms:created>
  <dcterms:modified xsi:type="dcterms:W3CDTF">2016-03-16T14:51:00Z</dcterms:modified>
</cp:coreProperties>
</file>