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3A12" w14:textId="77777777" w:rsidR="00E24797" w:rsidRDefault="00E24797">
      <w:pPr>
        <w:pStyle w:val="FyllLinje"/>
      </w:pPr>
    </w:p>
    <w:p w14:paraId="44F889D9"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6" w:name="merknader"/>
      <w:bookmarkEnd w:id="26"/>
    </w:p>
    <w:p w14:paraId="0DCD2459" w14:textId="34F01EC2" w:rsidR="007767A4" w:rsidRPr="007767A4" w:rsidRDefault="004902AD" w:rsidP="00D55127">
      <w:pPr>
        <w:keepNext/>
        <w:spacing w:before="660" w:after="240"/>
        <w:outlineLvl w:val="0"/>
        <w:rPr>
          <w:rFonts w:cs="Arial"/>
          <w:b/>
          <w:bCs/>
          <w:kern w:val="32"/>
          <w:sz w:val="30"/>
          <w:szCs w:val="32"/>
          <w:lang w:val="nb-NO"/>
        </w:rPr>
      </w:pPr>
      <w:bookmarkStart w:id="27" w:name="Firma"/>
      <w:bookmarkStart w:id="28" w:name="Adresse"/>
      <w:bookmarkEnd w:id="27"/>
      <w:bookmarkEnd w:id="28"/>
      <w:r>
        <w:rPr>
          <w:rFonts w:cs="Arial"/>
          <w:b/>
          <w:bCs/>
          <w:kern w:val="32"/>
          <w:sz w:val="30"/>
          <w:szCs w:val="32"/>
          <w:lang w:val="nb-NO"/>
        </w:rPr>
        <w:t>Oppsummering</w:t>
      </w:r>
      <w:r w:rsidR="00BA2196">
        <w:rPr>
          <w:rFonts w:cs="Arial"/>
          <w:b/>
          <w:bCs/>
          <w:kern w:val="32"/>
          <w:sz w:val="30"/>
          <w:szCs w:val="32"/>
          <w:lang w:val="nb-NO"/>
        </w:rPr>
        <w:t xml:space="preserve"> møte </w:t>
      </w:r>
      <w:r>
        <w:rPr>
          <w:rFonts w:cs="Arial"/>
          <w:b/>
          <w:bCs/>
          <w:kern w:val="32"/>
          <w:sz w:val="30"/>
          <w:szCs w:val="32"/>
          <w:lang w:val="nb-NO"/>
        </w:rPr>
        <w:t xml:space="preserve">i fagråd for utstillinger og arrangement </w:t>
      </w:r>
      <w:r w:rsidR="00BA2196">
        <w:rPr>
          <w:rFonts w:cs="Arial"/>
          <w:b/>
          <w:bCs/>
          <w:kern w:val="32"/>
          <w:sz w:val="30"/>
          <w:szCs w:val="32"/>
          <w:lang w:val="nb-NO"/>
        </w:rPr>
        <w:t xml:space="preserve">6. mars </w:t>
      </w:r>
      <w:r w:rsidR="00EF79A0">
        <w:rPr>
          <w:rFonts w:cs="Arial"/>
          <w:b/>
          <w:bCs/>
          <w:kern w:val="32"/>
          <w:sz w:val="30"/>
          <w:szCs w:val="32"/>
          <w:lang w:val="nb-NO"/>
        </w:rPr>
        <w:t>2023</w:t>
      </w:r>
    </w:p>
    <w:tbl>
      <w:tblPr>
        <w:tblW w:w="0" w:type="auto"/>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8613"/>
      </w:tblGrid>
      <w:tr w:rsidR="00D55127" w:rsidRPr="004902AD" w14:paraId="73801FC8" w14:textId="77777777" w:rsidTr="00122B94">
        <w:trPr>
          <w:cantSplit/>
        </w:trPr>
        <w:tc>
          <w:tcPr>
            <w:tcW w:w="1074" w:type="dxa"/>
          </w:tcPr>
          <w:p w14:paraId="11F82DFF" w14:textId="2EE1C997" w:rsidR="00D55127" w:rsidRPr="007767A4" w:rsidRDefault="004902AD" w:rsidP="00122B94">
            <w:pPr>
              <w:tabs>
                <w:tab w:val="left" w:pos="1418"/>
                <w:tab w:val="left" w:pos="3969"/>
                <w:tab w:val="right" w:pos="9639"/>
              </w:tabs>
              <w:spacing w:before="193" w:after="167"/>
              <w:ind w:left="0" w:right="-96"/>
              <w:rPr>
                <w:sz w:val="16"/>
                <w:lang w:val="nb-NO"/>
              </w:rPr>
            </w:pPr>
            <w:r>
              <w:rPr>
                <w:sz w:val="16"/>
                <w:lang w:val="nb-NO"/>
              </w:rPr>
              <w:t>Møtte</w:t>
            </w:r>
            <w:r w:rsidR="00D55127" w:rsidRPr="007767A4">
              <w:rPr>
                <w:sz w:val="16"/>
                <w:lang w:val="nb-NO"/>
              </w:rPr>
              <w:t>:</w:t>
            </w:r>
            <w:r w:rsidR="00D55127">
              <w:rPr>
                <w:sz w:val="16"/>
                <w:lang w:val="nb-NO"/>
              </w:rPr>
              <w:t xml:space="preserve"> </w:t>
            </w:r>
          </w:p>
        </w:tc>
        <w:tc>
          <w:tcPr>
            <w:tcW w:w="8613" w:type="dxa"/>
          </w:tcPr>
          <w:p w14:paraId="790943EF" w14:textId="1FD98B96" w:rsidR="00D55127" w:rsidRPr="009534A0" w:rsidRDefault="00880300" w:rsidP="00122B94">
            <w:pPr>
              <w:tabs>
                <w:tab w:val="left" w:pos="1418"/>
                <w:tab w:val="left" w:pos="3969"/>
                <w:tab w:val="right" w:pos="9639"/>
              </w:tabs>
              <w:spacing w:before="113" w:after="167"/>
              <w:ind w:left="0" w:right="-96"/>
              <w:rPr>
                <w:rFonts w:cs="Arial"/>
                <w:lang w:val="nb-NO"/>
              </w:rPr>
            </w:pPr>
            <w:r>
              <w:rPr>
                <w:rFonts w:cs="Arial"/>
                <w:lang w:val="nb-NO"/>
              </w:rPr>
              <w:t>Bernt, Ingrid, Lise Mariann, Tove</w:t>
            </w:r>
            <w:r w:rsidR="004902AD">
              <w:rPr>
                <w:rFonts w:cs="Arial"/>
                <w:lang w:val="nb-NO"/>
              </w:rPr>
              <w:t xml:space="preserve"> (leder)</w:t>
            </w:r>
          </w:p>
        </w:tc>
      </w:tr>
      <w:tr w:rsidR="00D55127" w:rsidRPr="007767A4" w14:paraId="0C374F33" w14:textId="77777777" w:rsidTr="00122B94">
        <w:trPr>
          <w:cantSplit/>
        </w:trPr>
        <w:tc>
          <w:tcPr>
            <w:tcW w:w="1074" w:type="dxa"/>
          </w:tcPr>
          <w:p w14:paraId="15503485" w14:textId="7FDF1BF0" w:rsidR="00D55127" w:rsidRPr="007767A4" w:rsidRDefault="004902AD" w:rsidP="00122B94">
            <w:pPr>
              <w:tabs>
                <w:tab w:val="left" w:pos="1418"/>
                <w:tab w:val="left" w:pos="3969"/>
                <w:tab w:val="right" w:pos="9639"/>
              </w:tabs>
              <w:spacing w:before="193" w:after="167"/>
              <w:ind w:left="0" w:right="-96"/>
              <w:rPr>
                <w:sz w:val="16"/>
                <w:lang w:val="nb-NO"/>
              </w:rPr>
            </w:pPr>
            <w:r>
              <w:rPr>
                <w:sz w:val="16"/>
                <w:lang w:val="nb-NO"/>
              </w:rPr>
              <w:t xml:space="preserve">Sted: </w:t>
            </w:r>
          </w:p>
        </w:tc>
        <w:tc>
          <w:tcPr>
            <w:tcW w:w="8613" w:type="dxa"/>
          </w:tcPr>
          <w:p w14:paraId="40FB8558" w14:textId="6CCA4E2F" w:rsidR="00D55127" w:rsidRPr="009534A0" w:rsidRDefault="004902AD" w:rsidP="00122B94">
            <w:pPr>
              <w:tabs>
                <w:tab w:val="left" w:pos="1418"/>
                <w:tab w:val="left" w:pos="3969"/>
                <w:tab w:val="right" w:pos="9639"/>
              </w:tabs>
              <w:spacing w:before="113" w:after="167"/>
              <w:ind w:left="0" w:right="-96"/>
              <w:rPr>
                <w:rFonts w:cs="Arial"/>
                <w:lang w:val="nb-NO"/>
              </w:rPr>
            </w:pPr>
            <w:bookmarkStart w:id="29" w:name="kopi"/>
            <w:bookmarkEnd w:id="29"/>
            <w:r>
              <w:rPr>
                <w:rFonts w:cs="Arial"/>
                <w:lang w:val="nb-NO"/>
              </w:rPr>
              <w:t>Munin</w:t>
            </w:r>
          </w:p>
        </w:tc>
      </w:tr>
      <w:tr w:rsidR="00D55127" w:rsidRPr="007767A4" w14:paraId="5F9C2A36" w14:textId="77777777" w:rsidTr="00122B94">
        <w:trPr>
          <w:cantSplit/>
        </w:trPr>
        <w:tc>
          <w:tcPr>
            <w:tcW w:w="1074" w:type="dxa"/>
          </w:tcPr>
          <w:p w14:paraId="40E5FCEB" w14:textId="4B87ACA5" w:rsidR="00D55127" w:rsidRPr="007767A4" w:rsidRDefault="004902AD" w:rsidP="00122B94">
            <w:pPr>
              <w:tabs>
                <w:tab w:val="left" w:pos="1418"/>
                <w:tab w:val="left" w:pos="3969"/>
                <w:tab w:val="right" w:pos="9639"/>
              </w:tabs>
              <w:spacing w:before="193" w:after="167"/>
              <w:ind w:left="0" w:right="-96"/>
              <w:rPr>
                <w:sz w:val="16"/>
                <w:lang w:val="nb-NO"/>
              </w:rPr>
            </w:pPr>
            <w:r>
              <w:rPr>
                <w:sz w:val="16"/>
                <w:lang w:val="nb-NO"/>
              </w:rPr>
              <w:t>Referent</w:t>
            </w:r>
            <w:r w:rsidR="00D55127" w:rsidRPr="007767A4">
              <w:rPr>
                <w:sz w:val="16"/>
                <w:lang w:val="nb-NO"/>
              </w:rPr>
              <w:t>:</w:t>
            </w:r>
          </w:p>
        </w:tc>
        <w:tc>
          <w:tcPr>
            <w:tcW w:w="8613" w:type="dxa"/>
          </w:tcPr>
          <w:p w14:paraId="52248F59" w14:textId="6EAF2ED6" w:rsidR="00D55127" w:rsidRPr="009534A0" w:rsidRDefault="004902AD" w:rsidP="00122B94">
            <w:pPr>
              <w:tabs>
                <w:tab w:val="left" w:pos="1418"/>
                <w:tab w:val="left" w:pos="3969"/>
                <w:tab w:val="right" w:pos="9639"/>
              </w:tabs>
              <w:spacing w:before="113" w:after="167"/>
              <w:ind w:left="0" w:right="-96"/>
              <w:rPr>
                <w:rFonts w:cs="Arial"/>
                <w:lang w:val="nb-NO"/>
              </w:rPr>
            </w:pPr>
            <w:bookmarkStart w:id="30" w:name="overskrift"/>
            <w:bookmarkEnd w:id="30"/>
            <w:r>
              <w:rPr>
                <w:rFonts w:cs="Arial"/>
                <w:lang w:val="nb-NO"/>
              </w:rPr>
              <w:t>Tove</w:t>
            </w:r>
          </w:p>
        </w:tc>
      </w:tr>
      <w:tr w:rsidR="00D55127" w:rsidRPr="004902AD" w14:paraId="72FDBE84" w14:textId="77777777" w:rsidTr="00122B94">
        <w:trPr>
          <w:cantSplit/>
        </w:trPr>
        <w:tc>
          <w:tcPr>
            <w:tcW w:w="1074" w:type="dxa"/>
          </w:tcPr>
          <w:p w14:paraId="050C5481" w14:textId="14A6A261" w:rsidR="004902AD" w:rsidRPr="004902AD" w:rsidRDefault="004902AD" w:rsidP="00122B94">
            <w:pPr>
              <w:tabs>
                <w:tab w:val="left" w:pos="1418"/>
                <w:tab w:val="left" w:pos="3969"/>
                <w:tab w:val="right" w:pos="9639"/>
              </w:tabs>
              <w:spacing w:before="193" w:after="167"/>
              <w:ind w:left="0" w:right="-96"/>
              <w:rPr>
                <w:lang w:val="nb-NO"/>
              </w:rPr>
            </w:pPr>
          </w:p>
        </w:tc>
        <w:tc>
          <w:tcPr>
            <w:tcW w:w="8613" w:type="dxa"/>
          </w:tcPr>
          <w:p w14:paraId="45128825" w14:textId="336C6641" w:rsidR="00D55127" w:rsidRPr="004902AD" w:rsidRDefault="00D55127" w:rsidP="00122B94">
            <w:pPr>
              <w:tabs>
                <w:tab w:val="left" w:pos="1418"/>
                <w:tab w:val="left" w:pos="3969"/>
                <w:tab w:val="right" w:pos="9639"/>
              </w:tabs>
              <w:spacing w:before="113" w:after="167"/>
              <w:ind w:left="0" w:right="-96"/>
              <w:rPr>
                <w:rFonts w:cs="Arial"/>
                <w:lang w:val="nb-NO"/>
              </w:rPr>
            </w:pPr>
          </w:p>
        </w:tc>
      </w:tr>
    </w:tbl>
    <w:p w14:paraId="1AB1AD27" w14:textId="444CB35B" w:rsidR="004902AD" w:rsidRPr="004902AD" w:rsidRDefault="004902AD" w:rsidP="00BA2196">
      <w:pPr>
        <w:pStyle w:val="Tilfelt"/>
        <w:ind w:right="0"/>
      </w:pPr>
      <w:r w:rsidRPr="004902AD">
        <w:t xml:space="preserve">Dette var </w:t>
      </w:r>
      <w:r>
        <w:t>det første møte i fagrådet etter at Tove tok over som formidlingssjef 1. februar 2023. Formidlingssjef leder fagrådet, som har hatt en pause i noen måneder.</w:t>
      </w:r>
    </w:p>
    <w:p w14:paraId="313BEBB5" w14:textId="77777777" w:rsidR="004902AD" w:rsidRDefault="004902AD" w:rsidP="00BA2196">
      <w:pPr>
        <w:pStyle w:val="Tilfelt"/>
        <w:ind w:right="0"/>
        <w:rPr>
          <w:b/>
          <w:bCs/>
          <w:sz w:val="28"/>
          <w:szCs w:val="28"/>
        </w:rPr>
      </w:pPr>
    </w:p>
    <w:p w14:paraId="4822EE5F" w14:textId="77CA917A" w:rsidR="00BA2196" w:rsidRPr="00BA2196" w:rsidRDefault="00BA2196" w:rsidP="00BA2196">
      <w:pPr>
        <w:pStyle w:val="Tilfelt"/>
        <w:ind w:right="0"/>
        <w:rPr>
          <w:b/>
          <w:bCs/>
          <w:sz w:val="28"/>
          <w:szCs w:val="28"/>
        </w:rPr>
      </w:pPr>
      <w:r w:rsidRPr="00BA2196">
        <w:rPr>
          <w:b/>
          <w:bCs/>
          <w:sz w:val="28"/>
          <w:szCs w:val="28"/>
        </w:rPr>
        <w:t>Saker til orientering:</w:t>
      </w:r>
    </w:p>
    <w:p w14:paraId="05004C9D" w14:textId="77777777" w:rsidR="00BA2196" w:rsidRDefault="00BA2196" w:rsidP="00BA2196">
      <w:pPr>
        <w:pStyle w:val="Tilfelt"/>
        <w:ind w:right="0"/>
      </w:pPr>
    </w:p>
    <w:p w14:paraId="5D0BE50B" w14:textId="65FD04D4" w:rsidR="00BA2196" w:rsidRDefault="004902AD" w:rsidP="00BA2196">
      <w:pPr>
        <w:pStyle w:val="Tilfelt"/>
        <w:numPr>
          <w:ilvl w:val="0"/>
          <w:numId w:val="1"/>
        </w:numPr>
        <w:ind w:right="0"/>
      </w:pPr>
      <w:r>
        <w:t>Tove sa litt om s</w:t>
      </w:r>
      <w:r w:rsidR="00BA2196">
        <w:t>tatus for Neandertalerne-utstillingen</w:t>
      </w:r>
    </w:p>
    <w:p w14:paraId="21719472" w14:textId="77777777" w:rsidR="00BA2196" w:rsidRDefault="00BA2196" w:rsidP="0014656A">
      <w:pPr>
        <w:pStyle w:val="Tilfelt"/>
        <w:ind w:right="0"/>
      </w:pPr>
    </w:p>
    <w:p w14:paraId="0B82CE4F" w14:textId="29E3C10B" w:rsidR="00E24797" w:rsidRPr="00BA2196" w:rsidRDefault="00BA2196" w:rsidP="0014656A">
      <w:pPr>
        <w:pStyle w:val="Tilfelt"/>
        <w:ind w:right="0"/>
        <w:rPr>
          <w:b/>
          <w:bCs/>
          <w:sz w:val="28"/>
          <w:szCs w:val="28"/>
        </w:rPr>
      </w:pPr>
      <w:r w:rsidRPr="00BA2196">
        <w:rPr>
          <w:b/>
          <w:bCs/>
          <w:sz w:val="28"/>
          <w:szCs w:val="28"/>
        </w:rPr>
        <w:t>Saker til drøfting:</w:t>
      </w:r>
    </w:p>
    <w:p w14:paraId="1B2039A1" w14:textId="3E4F8A50" w:rsidR="00BA2196" w:rsidRDefault="00BA2196" w:rsidP="0014656A">
      <w:pPr>
        <w:pStyle w:val="Tilfelt"/>
        <w:ind w:right="0"/>
      </w:pPr>
    </w:p>
    <w:p w14:paraId="0C79FB14" w14:textId="693F0315" w:rsidR="00BA2196" w:rsidRPr="00BA2196" w:rsidRDefault="00BA2196" w:rsidP="0014656A">
      <w:pPr>
        <w:pStyle w:val="Tilfelt"/>
        <w:ind w:right="0"/>
        <w:rPr>
          <w:b/>
          <w:bCs/>
        </w:rPr>
      </w:pPr>
      <w:r>
        <w:rPr>
          <w:b/>
          <w:bCs/>
        </w:rPr>
        <w:t xml:space="preserve">FFUA 01/23: </w:t>
      </w:r>
      <w:r w:rsidRPr="00BA2196">
        <w:rPr>
          <w:b/>
          <w:bCs/>
        </w:rPr>
        <w:t xml:space="preserve">Revisjon og videreutvikling av Langsiktig strategisk utviklingsplan </w:t>
      </w:r>
    </w:p>
    <w:p w14:paraId="7E0B6DBB" w14:textId="77777777" w:rsidR="00BA2196" w:rsidRDefault="00BA2196" w:rsidP="00BA2196">
      <w:pPr>
        <w:pStyle w:val="Tilfelt"/>
        <w:ind w:right="0"/>
      </w:pPr>
    </w:p>
    <w:p w14:paraId="04852B19" w14:textId="40846F22" w:rsidR="00BA2196" w:rsidRDefault="00BA2196" w:rsidP="00BA2196">
      <w:pPr>
        <w:pStyle w:val="Tilfelt"/>
        <w:ind w:right="0"/>
      </w:pPr>
      <w:r>
        <w:t xml:space="preserve">Den såkalte </w:t>
      </w:r>
      <w:hyperlink r:id="rId13" w:history="1">
        <w:r w:rsidRPr="00BA2196">
          <w:rPr>
            <w:rStyle w:val="Hyperkobling"/>
          </w:rPr>
          <w:t>LSU</w:t>
        </w:r>
      </w:hyperlink>
      <w:r>
        <w:t xml:space="preserve"> hadde varighet ut 2022 og </w:t>
      </w:r>
      <w:r w:rsidR="004902AD">
        <w:t>bør</w:t>
      </w:r>
      <w:r>
        <w:t xml:space="preserve"> revideres. Det </w:t>
      </w:r>
      <w:r w:rsidR="004902AD">
        <w:t>er lagt inn i utkast til</w:t>
      </w:r>
      <w:r>
        <w:t xml:space="preserve"> årsplan fra UPS (m.fl.)</w:t>
      </w:r>
      <w:r w:rsidR="00880300">
        <w:t>.</w:t>
      </w:r>
    </w:p>
    <w:p w14:paraId="13D13F1E" w14:textId="43058421" w:rsidR="004902AD" w:rsidRDefault="004902AD" w:rsidP="00EF79A0">
      <w:pPr>
        <w:pStyle w:val="Tilfelt"/>
        <w:numPr>
          <w:ilvl w:val="0"/>
          <w:numId w:val="1"/>
        </w:numPr>
        <w:ind w:right="0"/>
      </w:pPr>
      <w:r>
        <w:t>Fagrådet er enig i at LSU må revideres, og i ambisjonen om et femårig utstillingsprogram.</w:t>
      </w:r>
    </w:p>
    <w:p w14:paraId="70D327ED" w14:textId="77777777" w:rsidR="00EF79A0" w:rsidRDefault="00EF79A0" w:rsidP="00EF79A0">
      <w:pPr>
        <w:pStyle w:val="Tilfelt"/>
        <w:numPr>
          <w:ilvl w:val="0"/>
          <w:numId w:val="1"/>
        </w:numPr>
        <w:ind w:right="0"/>
      </w:pPr>
      <w:r>
        <w:t xml:space="preserve">Fagrådet ønsker å se revisjon av FUTURUM i sammenheng med Skogen og Web screen </w:t>
      </w:r>
      <w:proofErr w:type="spellStart"/>
      <w:r>
        <w:t>interface</w:t>
      </w:r>
      <w:proofErr w:type="spellEnd"/>
      <w:r>
        <w:t xml:space="preserve">-tiltaket, og ber Tove spørre Randi Wenche om å være prosjektleder, med oppstart etter Neandertalerne-åpning. For </w:t>
      </w:r>
      <w:proofErr w:type="spellStart"/>
      <w:r>
        <w:t>interface</w:t>
      </w:r>
      <w:proofErr w:type="spellEnd"/>
      <w:r>
        <w:t>-delen må det sikres UX-kompetanse.</w:t>
      </w:r>
    </w:p>
    <w:p w14:paraId="6FAFADF3" w14:textId="77777777" w:rsidR="00EF79A0" w:rsidRDefault="00EF79A0" w:rsidP="00EF79A0">
      <w:pPr>
        <w:pStyle w:val="Tilfelt"/>
        <w:numPr>
          <w:ilvl w:val="0"/>
          <w:numId w:val="1"/>
        </w:numPr>
        <w:ind w:right="0"/>
      </w:pPr>
      <w:r>
        <w:t xml:space="preserve">Fagrådet minner om Lewis </w:t>
      </w:r>
      <w:proofErr w:type="spellStart"/>
      <w:r>
        <w:t>Chessmen</w:t>
      </w:r>
      <w:proofErr w:type="spellEnd"/>
      <w:r>
        <w:t>-utstillingsønsket og ber om at det settes ned en prosjektgruppe.</w:t>
      </w:r>
    </w:p>
    <w:p w14:paraId="41B1310C" w14:textId="692AA705" w:rsidR="00EF79A0" w:rsidRDefault="00EF79A0" w:rsidP="00EF79A0">
      <w:pPr>
        <w:pStyle w:val="Tilfelt"/>
        <w:numPr>
          <w:ilvl w:val="0"/>
          <w:numId w:val="1"/>
        </w:numPr>
        <w:ind w:right="0"/>
      </w:pPr>
      <w:r>
        <w:t xml:space="preserve">Fagrådet etterlyser rutiner for innlån. Formidlingssjef tar </w:t>
      </w:r>
      <w:r>
        <w:t>initiativ</w:t>
      </w:r>
      <w:r>
        <w:t xml:space="preserve"> for å få etablert/oppdatert slike rutiner.</w:t>
      </w:r>
    </w:p>
    <w:p w14:paraId="38686CC3" w14:textId="77777777" w:rsidR="00C76599" w:rsidRDefault="00C76599" w:rsidP="00C76599">
      <w:pPr>
        <w:pStyle w:val="Tilfelt"/>
        <w:ind w:right="0"/>
        <w:rPr>
          <w:b/>
          <w:bCs/>
        </w:rPr>
      </w:pPr>
    </w:p>
    <w:p w14:paraId="3949FF69" w14:textId="77777777" w:rsidR="00880300" w:rsidRDefault="00880300" w:rsidP="00C76599">
      <w:pPr>
        <w:pStyle w:val="Tilfelt"/>
        <w:ind w:right="0"/>
        <w:rPr>
          <w:b/>
          <w:bCs/>
        </w:rPr>
      </w:pPr>
    </w:p>
    <w:p w14:paraId="512ACB65" w14:textId="4C0D678A" w:rsidR="00C76599" w:rsidRPr="00BA2196" w:rsidRDefault="00C76599" w:rsidP="00C76599">
      <w:pPr>
        <w:pStyle w:val="Tilfelt"/>
        <w:ind w:right="0"/>
        <w:rPr>
          <w:b/>
          <w:bCs/>
        </w:rPr>
      </w:pPr>
      <w:r>
        <w:rPr>
          <w:b/>
          <w:bCs/>
        </w:rPr>
        <w:t xml:space="preserve">FFUA 02/23: </w:t>
      </w:r>
      <w:r w:rsidRPr="00C76599">
        <w:rPr>
          <w:b/>
          <w:bCs/>
        </w:rPr>
        <w:t>Vikingtidsutstilling på Kalvskinnet</w:t>
      </w:r>
    </w:p>
    <w:p w14:paraId="3077F85A" w14:textId="1C06507A" w:rsidR="00BA2196" w:rsidRDefault="00BA2196" w:rsidP="0014656A">
      <w:pPr>
        <w:pStyle w:val="Tilfelt"/>
        <w:ind w:right="0"/>
      </w:pPr>
    </w:p>
    <w:p w14:paraId="394A1E3B" w14:textId="24564A94" w:rsidR="00C76599" w:rsidRDefault="00C76599" w:rsidP="0014656A">
      <w:pPr>
        <w:pStyle w:val="Tilfelt"/>
        <w:ind w:right="0"/>
      </w:pPr>
      <w:r>
        <w:lastRenderedPageBreak/>
        <w:t>Tiltaket er vedtatt i MS-sak 02/23, med følgende vurdering: «</w:t>
      </w:r>
      <w:r w:rsidRPr="00C76599">
        <w:t>Forslag 5 fra IAK, Vikingtidsutstilling på Kalvskinnet, legger opp til en egeninnsats på 3,4 årsverk, samt innkjøp for til sammen 1,68 millioner kroner. Det bør vurderes om forslaget kan revideres og eventuelt nedskaleres hvis museets budsjettsituasjon fordrer dette. Det bør også vurderes på instituttnivå å bemanne prosjektet i lys av potensialet for ekstern inntjening. Dette er å anse som et strategisk viktig utviklingsprosjekt på utstillingssiden, og det er naturlig at UPS eier prosjektet. Prosjektledelse kan likevel ligge hos IAK. Det kan vurderes å kjøpe ut hele eller deler av prosjektleders tid med tilgjengelige strategiske midler på museumsnivå.</w:t>
      </w:r>
      <w:r>
        <w:t>»</w:t>
      </w:r>
    </w:p>
    <w:p w14:paraId="1D77C87D" w14:textId="77777777" w:rsidR="00EF79A0" w:rsidRDefault="00EF79A0" w:rsidP="0014656A">
      <w:pPr>
        <w:pStyle w:val="Tilfelt"/>
        <w:ind w:right="0"/>
      </w:pPr>
    </w:p>
    <w:p w14:paraId="432652D5" w14:textId="17532A25" w:rsidR="004902AD" w:rsidRDefault="004902AD" w:rsidP="0014656A">
      <w:pPr>
        <w:pStyle w:val="Tilfelt"/>
        <w:ind w:right="0"/>
      </w:pPr>
      <w:r>
        <w:t>Fagrådet slutter seg til ambisjonen om å åpne første modul på forsommeren 2024.</w:t>
      </w:r>
    </w:p>
    <w:p w14:paraId="6C8492E6" w14:textId="77777777" w:rsidR="00EF79A0" w:rsidRDefault="00EF79A0" w:rsidP="0014656A">
      <w:pPr>
        <w:pStyle w:val="Tilfelt"/>
        <w:ind w:right="0"/>
      </w:pPr>
    </w:p>
    <w:p w14:paraId="393BF406" w14:textId="77777777" w:rsidR="00880300" w:rsidRDefault="00880300" w:rsidP="00A17E91">
      <w:pPr>
        <w:pStyle w:val="Tilfelt"/>
        <w:ind w:right="0"/>
        <w:rPr>
          <w:b/>
          <w:bCs/>
        </w:rPr>
      </w:pPr>
    </w:p>
    <w:p w14:paraId="79DCD62B" w14:textId="3A8C739C" w:rsidR="00A17E91" w:rsidRPr="00BA2196" w:rsidRDefault="00A17E91" w:rsidP="00A17E91">
      <w:pPr>
        <w:pStyle w:val="Tilfelt"/>
        <w:ind w:right="0"/>
        <w:rPr>
          <w:b/>
          <w:bCs/>
        </w:rPr>
      </w:pPr>
      <w:r>
        <w:rPr>
          <w:b/>
          <w:bCs/>
        </w:rPr>
        <w:t>FFUA 03/23: Oppfølging av øvrige tiltak fra MS-sak 02/23</w:t>
      </w:r>
    </w:p>
    <w:p w14:paraId="7BA5E27C" w14:textId="77777777" w:rsidR="00A17E91" w:rsidRDefault="00A17E91" w:rsidP="00A17E91">
      <w:pPr>
        <w:pStyle w:val="Tilfelt"/>
        <w:ind w:right="0"/>
      </w:pPr>
    </w:p>
    <w:p w14:paraId="1964300F" w14:textId="35046A01" w:rsidR="00A17E91" w:rsidRDefault="004902AD" w:rsidP="00A17E91">
      <w:pPr>
        <w:pStyle w:val="Tilfelt"/>
        <w:ind w:right="0"/>
      </w:pPr>
      <w:r>
        <w:t>I</w:t>
      </w:r>
      <w:r w:rsidR="00A17E91">
        <w:t xml:space="preserve"> MS-styrets behandling</w:t>
      </w:r>
      <w:r>
        <w:t xml:space="preserve"> er følgende tiltak vedtatt</w:t>
      </w:r>
      <w:r w:rsidR="00A17E91">
        <w:t>:</w:t>
      </w:r>
    </w:p>
    <w:p w14:paraId="615010FD" w14:textId="77777777" w:rsidR="00A17E91" w:rsidRDefault="00A17E91" w:rsidP="00A17E91">
      <w:pPr>
        <w:pStyle w:val="Tilfelt"/>
        <w:ind w:right="0"/>
      </w:pPr>
    </w:p>
    <w:p w14:paraId="0A4020D7" w14:textId="54616D1C" w:rsidR="00A17E91" w:rsidRDefault="00A17E91" w:rsidP="00E800DC">
      <w:pPr>
        <w:pStyle w:val="Tilfelt"/>
        <w:ind w:left="720" w:right="0"/>
      </w:pPr>
      <w:r>
        <w:t>1</w:t>
      </w:r>
      <w:r w:rsidR="00E800DC">
        <w:t xml:space="preserve"> </w:t>
      </w:r>
      <w:r>
        <w:t>Kompetanseløft på publikumsutvikling i organisasjonen</w:t>
      </w:r>
    </w:p>
    <w:p w14:paraId="59388EE0" w14:textId="7C932C81" w:rsidR="00A17E91" w:rsidRDefault="00A17E91" w:rsidP="00E800DC">
      <w:pPr>
        <w:pStyle w:val="Tilfelt"/>
        <w:ind w:left="720" w:right="0"/>
      </w:pPr>
      <w:r>
        <w:t>2</w:t>
      </w:r>
      <w:r w:rsidR="00E800DC">
        <w:t xml:space="preserve"> </w:t>
      </w:r>
      <w:r>
        <w:t>Konseptutvikling på bakgrunn av tiltak 1</w:t>
      </w:r>
    </w:p>
    <w:p w14:paraId="69CE1F1C" w14:textId="0BDABD58" w:rsidR="00A17E91" w:rsidRDefault="00A17E91" w:rsidP="00E800DC">
      <w:pPr>
        <w:pStyle w:val="Tilfelt"/>
        <w:ind w:left="720" w:right="0"/>
      </w:pPr>
      <w:r>
        <w:t>5</w:t>
      </w:r>
      <w:r w:rsidR="00E800DC">
        <w:t xml:space="preserve"> </w:t>
      </w:r>
      <w:r>
        <w:t>Vikingtidsutstilling på Kalvskinnet</w:t>
      </w:r>
    </w:p>
    <w:p w14:paraId="238C590E" w14:textId="1C814BF0" w:rsidR="00A17E91" w:rsidRDefault="00A17E91" w:rsidP="00E800DC">
      <w:pPr>
        <w:pStyle w:val="Tilfelt"/>
        <w:ind w:left="720" w:right="0"/>
      </w:pPr>
      <w:r>
        <w:t>6</w:t>
      </w:r>
      <w:r w:rsidR="00E800DC">
        <w:t xml:space="preserve"> </w:t>
      </w:r>
      <w:r>
        <w:t>Regional museal formidling</w:t>
      </w:r>
    </w:p>
    <w:p w14:paraId="5A41266E" w14:textId="04511E20" w:rsidR="00A17E91" w:rsidRDefault="00A17E91" w:rsidP="00E800DC">
      <w:pPr>
        <w:pStyle w:val="Tilfelt"/>
        <w:ind w:left="720" w:right="0"/>
      </w:pPr>
      <w:r>
        <w:t>7</w:t>
      </w:r>
      <w:r w:rsidR="00E800DC">
        <w:t xml:space="preserve"> </w:t>
      </w:r>
      <w:r>
        <w:t>Collections online som utstillingsverktøy 2023-2025</w:t>
      </w:r>
    </w:p>
    <w:p w14:paraId="106C3A95" w14:textId="33447ACC" w:rsidR="00A17E91" w:rsidRDefault="00A17E91" w:rsidP="00E800DC">
      <w:pPr>
        <w:pStyle w:val="Tilfelt"/>
        <w:ind w:left="720" w:right="0"/>
      </w:pPr>
      <w:r>
        <w:t>9</w:t>
      </w:r>
      <w:r w:rsidR="00E800DC">
        <w:t xml:space="preserve"> </w:t>
      </w:r>
      <w:r>
        <w:t>Omvisning i magasiner med historier fra samlingene</w:t>
      </w:r>
    </w:p>
    <w:p w14:paraId="231019D5" w14:textId="403EC9FE" w:rsidR="00A17E91" w:rsidRPr="00A17E91" w:rsidRDefault="00A17E91" w:rsidP="00E800DC">
      <w:pPr>
        <w:pStyle w:val="Tilfelt"/>
        <w:ind w:left="720" w:right="0"/>
        <w:rPr>
          <w:lang w:val="en-US"/>
        </w:rPr>
      </w:pPr>
      <w:r w:rsidRPr="00A17E91">
        <w:rPr>
          <w:lang w:val="en-US"/>
        </w:rPr>
        <w:t>10</w:t>
      </w:r>
      <w:r w:rsidR="00E800DC">
        <w:rPr>
          <w:lang w:val="en-US"/>
        </w:rPr>
        <w:t xml:space="preserve"> </w:t>
      </w:r>
      <w:r w:rsidRPr="00A17E91">
        <w:rPr>
          <w:lang w:val="en-US"/>
        </w:rPr>
        <w:t xml:space="preserve">Web/Screen based user </w:t>
      </w:r>
      <w:proofErr w:type="gramStart"/>
      <w:r w:rsidRPr="00A17E91">
        <w:rPr>
          <w:lang w:val="en-US"/>
        </w:rPr>
        <w:t>interface</w:t>
      </w:r>
      <w:proofErr w:type="gramEnd"/>
    </w:p>
    <w:p w14:paraId="3BBBC098" w14:textId="4F029170" w:rsidR="00A17E91" w:rsidRPr="00A17E91" w:rsidRDefault="00A17E91" w:rsidP="00E800DC">
      <w:pPr>
        <w:pStyle w:val="Tilfelt"/>
        <w:ind w:left="720" w:right="0"/>
        <w:rPr>
          <w:lang w:val="en-US"/>
        </w:rPr>
      </w:pPr>
      <w:r w:rsidRPr="00A17E91">
        <w:rPr>
          <w:lang w:val="en-US"/>
        </w:rPr>
        <w:t>11</w:t>
      </w:r>
      <w:r w:rsidR="00E800DC">
        <w:rPr>
          <w:lang w:val="en-US"/>
        </w:rPr>
        <w:t xml:space="preserve"> </w:t>
      </w:r>
      <w:r w:rsidRPr="00A17E91">
        <w:rPr>
          <w:lang w:val="en-US"/>
        </w:rPr>
        <w:t>Smelly exhibitions</w:t>
      </w:r>
    </w:p>
    <w:p w14:paraId="2CD8543F" w14:textId="793B119D" w:rsidR="00A17E91" w:rsidRDefault="00A17E91" w:rsidP="00E800DC">
      <w:pPr>
        <w:pStyle w:val="Tilfelt"/>
        <w:ind w:left="720" w:right="0"/>
      </w:pPr>
      <w:r>
        <w:t>12</w:t>
      </w:r>
      <w:r w:rsidR="00E800DC">
        <w:t xml:space="preserve"> </w:t>
      </w:r>
      <w:proofErr w:type="spellStart"/>
      <w:r>
        <w:t>Semi-natural</w:t>
      </w:r>
      <w:proofErr w:type="spellEnd"/>
      <w:r>
        <w:t xml:space="preserve"> </w:t>
      </w:r>
      <w:proofErr w:type="spellStart"/>
      <w:r>
        <w:t>grasslands</w:t>
      </w:r>
      <w:proofErr w:type="spellEnd"/>
    </w:p>
    <w:p w14:paraId="0224C43D" w14:textId="5EED677D" w:rsidR="00A17E91" w:rsidRDefault="00A17E91" w:rsidP="00E800DC">
      <w:pPr>
        <w:pStyle w:val="Tilfelt"/>
        <w:ind w:left="720" w:right="0"/>
      </w:pPr>
      <w:r>
        <w:t>13</w:t>
      </w:r>
      <w:r w:rsidR="00E800DC">
        <w:t xml:space="preserve"> </w:t>
      </w:r>
      <w:r>
        <w:t>Ringve botaniske hage 50 år</w:t>
      </w:r>
    </w:p>
    <w:p w14:paraId="147E9D20" w14:textId="5F9978D9" w:rsidR="00A17E91" w:rsidRDefault="00A17E91" w:rsidP="00E800DC">
      <w:pPr>
        <w:pStyle w:val="Tilfelt"/>
        <w:ind w:left="720" w:right="0"/>
      </w:pPr>
      <w:r>
        <w:t>14</w:t>
      </w:r>
      <w:r w:rsidR="00E800DC">
        <w:t xml:space="preserve"> </w:t>
      </w:r>
      <w:r>
        <w:t>Utredning av kostnader knyttet til etablering av NTNU-rom med tilhørende infrastruktur.</w:t>
      </w:r>
      <w:r w:rsidR="00E800DC">
        <w:t>»</w:t>
      </w:r>
    </w:p>
    <w:p w14:paraId="69C27F82" w14:textId="77777777" w:rsidR="00880300" w:rsidRDefault="00880300" w:rsidP="00A17E91">
      <w:pPr>
        <w:pStyle w:val="Tilfelt"/>
        <w:ind w:right="0"/>
      </w:pPr>
    </w:p>
    <w:p w14:paraId="52E3E7A3" w14:textId="1F8A2332" w:rsidR="00A17E91" w:rsidRDefault="004902AD" w:rsidP="00A17E91">
      <w:pPr>
        <w:pStyle w:val="Tilfelt"/>
        <w:ind w:right="0"/>
      </w:pPr>
      <w:r>
        <w:t>Fagrådet gjorde følgende vurderinger av sin rolle i tiltakene:</w:t>
      </w:r>
    </w:p>
    <w:p w14:paraId="294EA306" w14:textId="77777777" w:rsidR="00880300" w:rsidRDefault="00880300" w:rsidP="00A17E91">
      <w:pPr>
        <w:pStyle w:val="Tilfelt"/>
        <w:ind w:right="0"/>
      </w:pPr>
    </w:p>
    <w:p w14:paraId="2536F6D8" w14:textId="60721FD1" w:rsidR="00A17E91" w:rsidRDefault="00A17E91" w:rsidP="004902AD">
      <w:pPr>
        <w:pStyle w:val="Tilfelt"/>
        <w:numPr>
          <w:ilvl w:val="0"/>
          <w:numId w:val="1"/>
        </w:numPr>
        <w:ind w:right="0"/>
      </w:pPr>
      <w:r>
        <w:t>1</w:t>
      </w:r>
      <w:r w:rsidR="00880300">
        <w:t xml:space="preserve"> </w:t>
      </w:r>
      <w:r>
        <w:t xml:space="preserve">Kompetanseløft: </w:t>
      </w:r>
      <w:r w:rsidR="004902AD">
        <w:t xml:space="preserve">UPS involverer fagrådet ved behov. Tiltaket forskyves fra vår til høst </w:t>
      </w:r>
      <w:proofErr w:type="spellStart"/>
      <w:r w:rsidR="004902AD">
        <w:t>pga</w:t>
      </w:r>
      <w:proofErr w:type="spellEnd"/>
      <w:r w:rsidR="004902AD">
        <w:t xml:space="preserve"> bemanningssituasjon</w:t>
      </w:r>
      <w:r>
        <w:t>.</w:t>
      </w:r>
    </w:p>
    <w:p w14:paraId="48A88320" w14:textId="59A7FAAC" w:rsidR="00A17E91" w:rsidRDefault="00A17E91" w:rsidP="004902AD">
      <w:pPr>
        <w:pStyle w:val="Tilfelt"/>
        <w:numPr>
          <w:ilvl w:val="0"/>
          <w:numId w:val="1"/>
        </w:numPr>
        <w:ind w:right="0"/>
      </w:pPr>
      <w:r>
        <w:t>2</w:t>
      </w:r>
      <w:r w:rsidR="00880300">
        <w:t xml:space="preserve"> </w:t>
      </w:r>
      <w:r>
        <w:t xml:space="preserve">Konseptutvikling: </w:t>
      </w:r>
      <w:r w:rsidR="004902AD">
        <w:t xml:space="preserve">UPS involverer fagrådet ved behov. Tiltaket forskyves fra vår til høst </w:t>
      </w:r>
      <w:proofErr w:type="spellStart"/>
      <w:r w:rsidR="004902AD">
        <w:t>pga</w:t>
      </w:r>
      <w:proofErr w:type="spellEnd"/>
      <w:r w:rsidR="004902AD">
        <w:t xml:space="preserve"> bemanningssituasjon.</w:t>
      </w:r>
    </w:p>
    <w:p w14:paraId="03BB477C" w14:textId="4FE1BC94" w:rsidR="00A17E91" w:rsidRDefault="00A17E91" w:rsidP="004902AD">
      <w:pPr>
        <w:pStyle w:val="Tilfelt"/>
        <w:numPr>
          <w:ilvl w:val="0"/>
          <w:numId w:val="1"/>
        </w:numPr>
        <w:ind w:right="0"/>
      </w:pPr>
      <w:r>
        <w:t>5</w:t>
      </w:r>
      <w:r w:rsidR="00880300">
        <w:t xml:space="preserve"> </w:t>
      </w:r>
      <w:r>
        <w:t>Vikingtidsutstilling: Se egen sak over.</w:t>
      </w:r>
    </w:p>
    <w:p w14:paraId="42B1FFE4" w14:textId="50A7D3AF" w:rsidR="00A17E91" w:rsidRDefault="00A17E91" w:rsidP="004902AD">
      <w:pPr>
        <w:pStyle w:val="Tilfelt"/>
        <w:numPr>
          <w:ilvl w:val="0"/>
          <w:numId w:val="1"/>
        </w:numPr>
        <w:ind w:right="0"/>
      </w:pPr>
      <w:r>
        <w:t>6</w:t>
      </w:r>
      <w:r w:rsidR="00880300">
        <w:t xml:space="preserve"> </w:t>
      </w:r>
      <w:r>
        <w:t>Regional museal formidling: Aktivitet fra høst 2024. Fagrådet bør involveres.</w:t>
      </w:r>
    </w:p>
    <w:p w14:paraId="41B2AF3C" w14:textId="2BC01478" w:rsidR="00A17E91" w:rsidRDefault="00A17E91" w:rsidP="004902AD">
      <w:pPr>
        <w:pStyle w:val="Tilfelt"/>
        <w:numPr>
          <w:ilvl w:val="0"/>
          <w:numId w:val="1"/>
        </w:numPr>
        <w:ind w:right="0"/>
      </w:pPr>
      <w:r>
        <w:t>7</w:t>
      </w:r>
      <w:r w:rsidR="00880300">
        <w:t xml:space="preserve"> </w:t>
      </w:r>
      <w:r>
        <w:t>Collections online som utstillingsverktøy 2023-2025: Fagrådet har ingen rolle</w:t>
      </w:r>
      <w:r w:rsidR="004902AD">
        <w:t>, men bør holdes orientert fra tiltaksgruppen</w:t>
      </w:r>
      <w:r>
        <w:t>.</w:t>
      </w:r>
    </w:p>
    <w:p w14:paraId="7EF96FBA" w14:textId="0F306EF0" w:rsidR="00A17E91" w:rsidRDefault="00A17E91" w:rsidP="004902AD">
      <w:pPr>
        <w:pStyle w:val="Tilfelt"/>
        <w:numPr>
          <w:ilvl w:val="0"/>
          <w:numId w:val="1"/>
        </w:numPr>
        <w:ind w:right="0"/>
      </w:pPr>
      <w:r>
        <w:t>9</w:t>
      </w:r>
      <w:r w:rsidR="00880300">
        <w:t xml:space="preserve"> </w:t>
      </w:r>
      <w:r>
        <w:t>Omvisning i magasiner med historier fra samlingene: Fagrådet bør involveres.</w:t>
      </w:r>
    </w:p>
    <w:p w14:paraId="42403818" w14:textId="1FE507EA" w:rsidR="00A17E91" w:rsidRPr="00E800DC" w:rsidRDefault="00A17E91" w:rsidP="004902AD">
      <w:pPr>
        <w:pStyle w:val="Tilfelt"/>
        <w:numPr>
          <w:ilvl w:val="0"/>
          <w:numId w:val="1"/>
        </w:numPr>
        <w:ind w:right="0"/>
      </w:pPr>
      <w:r w:rsidRPr="00E800DC">
        <w:t>10</w:t>
      </w:r>
      <w:r w:rsidR="00880300">
        <w:t xml:space="preserve"> </w:t>
      </w:r>
      <w:r w:rsidRPr="00E800DC">
        <w:t xml:space="preserve">Web/Screen </w:t>
      </w:r>
      <w:proofErr w:type="spellStart"/>
      <w:r w:rsidRPr="00E800DC">
        <w:t>based</w:t>
      </w:r>
      <w:proofErr w:type="spellEnd"/>
      <w:r w:rsidRPr="00E800DC">
        <w:t xml:space="preserve"> </w:t>
      </w:r>
      <w:proofErr w:type="spellStart"/>
      <w:r w:rsidRPr="00E800DC">
        <w:t>user</w:t>
      </w:r>
      <w:proofErr w:type="spellEnd"/>
      <w:r w:rsidRPr="00E800DC">
        <w:t xml:space="preserve"> </w:t>
      </w:r>
      <w:proofErr w:type="spellStart"/>
      <w:r w:rsidRPr="00E800DC">
        <w:t>interface</w:t>
      </w:r>
      <w:proofErr w:type="spellEnd"/>
      <w:r w:rsidR="00E800DC" w:rsidRPr="00E800DC">
        <w:t xml:space="preserve">: </w:t>
      </w:r>
      <w:r w:rsidR="004902AD">
        <w:t>Fagrådet bør involveres.</w:t>
      </w:r>
    </w:p>
    <w:p w14:paraId="34B4BE92" w14:textId="71C08DE7" w:rsidR="00A17E91" w:rsidRPr="00E800DC" w:rsidRDefault="00A17E91" w:rsidP="004902AD">
      <w:pPr>
        <w:pStyle w:val="Tilfelt"/>
        <w:numPr>
          <w:ilvl w:val="0"/>
          <w:numId w:val="1"/>
        </w:numPr>
        <w:ind w:right="0"/>
      </w:pPr>
      <w:r w:rsidRPr="00E800DC">
        <w:lastRenderedPageBreak/>
        <w:t>11</w:t>
      </w:r>
      <w:r w:rsidR="00880300">
        <w:t xml:space="preserve"> </w:t>
      </w:r>
      <w:proofErr w:type="spellStart"/>
      <w:r w:rsidRPr="00E800DC">
        <w:t>Smelly</w:t>
      </w:r>
      <w:proofErr w:type="spellEnd"/>
      <w:r w:rsidRPr="00E800DC">
        <w:t xml:space="preserve"> </w:t>
      </w:r>
      <w:proofErr w:type="spellStart"/>
      <w:r w:rsidRPr="00E800DC">
        <w:t>exhibitions</w:t>
      </w:r>
      <w:proofErr w:type="spellEnd"/>
      <w:r w:rsidR="00E800DC" w:rsidRPr="00E800DC">
        <w:t xml:space="preserve">: </w:t>
      </w:r>
      <w:r w:rsidR="004902AD">
        <w:t>Fagrådet bør involveres.</w:t>
      </w:r>
    </w:p>
    <w:p w14:paraId="14FFB651" w14:textId="36FB8ED7" w:rsidR="00A17E91" w:rsidRDefault="00A17E91" w:rsidP="004902AD">
      <w:pPr>
        <w:pStyle w:val="Tilfelt"/>
        <w:numPr>
          <w:ilvl w:val="0"/>
          <w:numId w:val="1"/>
        </w:numPr>
        <w:ind w:right="0"/>
      </w:pPr>
      <w:r>
        <w:t>12</w:t>
      </w:r>
      <w:r w:rsidR="00880300">
        <w:t xml:space="preserve"> </w:t>
      </w:r>
      <w:proofErr w:type="spellStart"/>
      <w:r>
        <w:t>Semi-natural</w:t>
      </w:r>
      <w:proofErr w:type="spellEnd"/>
      <w:r>
        <w:t xml:space="preserve"> </w:t>
      </w:r>
      <w:proofErr w:type="spellStart"/>
      <w:r>
        <w:t>grasslands</w:t>
      </w:r>
      <w:proofErr w:type="spellEnd"/>
      <w:r w:rsidR="00E800DC">
        <w:t xml:space="preserve">: </w:t>
      </w:r>
      <w:r w:rsidR="004902AD">
        <w:t>Fagrådet bør involveres.</w:t>
      </w:r>
    </w:p>
    <w:p w14:paraId="3101FBA5" w14:textId="6740277D" w:rsidR="00A17E91" w:rsidRDefault="00A17E91" w:rsidP="004902AD">
      <w:pPr>
        <w:pStyle w:val="Tilfelt"/>
        <w:numPr>
          <w:ilvl w:val="0"/>
          <w:numId w:val="1"/>
        </w:numPr>
        <w:ind w:right="0"/>
      </w:pPr>
      <w:r>
        <w:t>13</w:t>
      </w:r>
      <w:r w:rsidR="00880300">
        <w:t xml:space="preserve"> </w:t>
      </w:r>
      <w:r>
        <w:t>Ringve botaniske hage 50 år</w:t>
      </w:r>
      <w:r w:rsidR="00E800DC">
        <w:t>: Fagrådet har ingen rolle.</w:t>
      </w:r>
    </w:p>
    <w:p w14:paraId="341FC7F4" w14:textId="7FBCEA0F" w:rsidR="00A17E91" w:rsidRDefault="00A17E91" w:rsidP="004902AD">
      <w:pPr>
        <w:pStyle w:val="Tilfelt"/>
        <w:numPr>
          <w:ilvl w:val="0"/>
          <w:numId w:val="1"/>
        </w:numPr>
        <w:ind w:right="0"/>
      </w:pPr>
      <w:r>
        <w:t>14</w:t>
      </w:r>
      <w:r w:rsidR="00880300">
        <w:t xml:space="preserve"> </w:t>
      </w:r>
      <w:r>
        <w:t>Utredning av kostnader knyttet til etablering av NTNU-rom med tilhørende infrastruktur</w:t>
      </w:r>
      <w:r w:rsidR="00E800DC">
        <w:t>: Fagrådet bør involveres.</w:t>
      </w:r>
    </w:p>
    <w:p w14:paraId="01FC9B71" w14:textId="134787C3" w:rsidR="00A17E91" w:rsidRDefault="00A17E91" w:rsidP="00A17E91">
      <w:pPr>
        <w:pStyle w:val="Tilfelt"/>
        <w:ind w:right="0"/>
      </w:pPr>
    </w:p>
    <w:p w14:paraId="11606842" w14:textId="77777777" w:rsidR="00880300" w:rsidRDefault="00880300" w:rsidP="00BA2196">
      <w:pPr>
        <w:pStyle w:val="Tilfelt"/>
        <w:ind w:right="0"/>
      </w:pPr>
    </w:p>
    <w:p w14:paraId="07BAE3F8" w14:textId="62EF77E4" w:rsidR="00E800DC" w:rsidRPr="00BA2196" w:rsidRDefault="00E800DC" w:rsidP="00E800DC">
      <w:pPr>
        <w:pStyle w:val="Tilfelt"/>
        <w:ind w:right="0"/>
        <w:rPr>
          <w:b/>
          <w:bCs/>
        </w:rPr>
      </w:pPr>
      <w:r>
        <w:rPr>
          <w:b/>
          <w:bCs/>
        </w:rPr>
        <w:t>FFUA 04/23: Arrangementer i 2023</w:t>
      </w:r>
    </w:p>
    <w:p w14:paraId="2A1B377B" w14:textId="77777777" w:rsidR="00E800DC" w:rsidRDefault="00E800DC" w:rsidP="00BA2196">
      <w:pPr>
        <w:pStyle w:val="Tilfelt"/>
        <w:ind w:right="0"/>
      </w:pPr>
    </w:p>
    <w:p w14:paraId="7416C2C0" w14:textId="40EF294B" w:rsidR="00BA2196" w:rsidRDefault="00E800DC" w:rsidP="00BA2196">
      <w:pPr>
        <w:pStyle w:val="Tilfelt"/>
        <w:ind w:right="0"/>
      </w:pPr>
      <w:r>
        <w:t>Det</w:t>
      </w:r>
      <w:r w:rsidR="00BA2196" w:rsidRPr="00BA2196">
        <w:t xml:space="preserve"> skal gjennomføre</w:t>
      </w:r>
      <w:r>
        <w:t>s</w:t>
      </w:r>
      <w:r w:rsidR="00BA2196" w:rsidRPr="00BA2196">
        <w:t xml:space="preserve"> Forskningsdagene, </w:t>
      </w:r>
      <w:proofErr w:type="spellStart"/>
      <w:r w:rsidR="00BA2196" w:rsidRPr="00BA2196">
        <w:t>Researchers</w:t>
      </w:r>
      <w:proofErr w:type="spellEnd"/>
      <w:r w:rsidR="00BA2196" w:rsidRPr="00BA2196">
        <w:t xml:space="preserve"> </w:t>
      </w:r>
      <w:proofErr w:type="spellStart"/>
      <w:r w:rsidR="00BA2196" w:rsidRPr="00BA2196">
        <w:t>night</w:t>
      </w:r>
      <w:proofErr w:type="spellEnd"/>
      <w:r>
        <w:t xml:space="preserve">, </w:t>
      </w:r>
      <w:r w:rsidR="00BA2196" w:rsidRPr="00BA2196">
        <w:t xml:space="preserve">Forskningstorget </w:t>
      </w:r>
      <w:r>
        <w:t xml:space="preserve">og Hyfer </w:t>
      </w:r>
      <w:r w:rsidR="00BA2196" w:rsidRPr="00BA2196">
        <w:t>i september 2023</w:t>
      </w:r>
      <w:r>
        <w:t>, samt</w:t>
      </w:r>
      <w:r w:rsidR="00BA2196" w:rsidRPr="00BA2196">
        <w:t xml:space="preserve"> NTNU Kveld </w:t>
      </w:r>
      <w:r>
        <w:t xml:space="preserve">ca. </w:t>
      </w:r>
      <w:r w:rsidR="00BA2196" w:rsidRPr="00BA2196">
        <w:t>fire ganger pr semester</w:t>
      </w:r>
      <w:r>
        <w:t xml:space="preserve">. I tillegg markerer Ringve botaniske hage 50 år (også i september) og det er jevnlige arrangementer knyttet til utstillingene og i hagen. I tillegg er det faglige arrangementer i instituttene. </w:t>
      </w:r>
    </w:p>
    <w:p w14:paraId="25921769" w14:textId="77777777" w:rsidR="00E800DC" w:rsidRDefault="00E800DC" w:rsidP="00BA2196">
      <w:pPr>
        <w:pStyle w:val="Tilfelt"/>
        <w:ind w:right="0"/>
      </w:pPr>
    </w:p>
    <w:p w14:paraId="4C47C9BC" w14:textId="269CD082" w:rsidR="00880300" w:rsidRDefault="004902AD" w:rsidP="004902AD">
      <w:pPr>
        <w:pStyle w:val="Tilfelt"/>
        <w:ind w:right="0"/>
      </w:pPr>
      <w:r>
        <w:t>Denne saken ble tatt til orientering.</w:t>
      </w:r>
    </w:p>
    <w:p w14:paraId="2E896DA7" w14:textId="614C7A80" w:rsidR="00BA2196" w:rsidRDefault="00BA2196" w:rsidP="00BA2196">
      <w:pPr>
        <w:pStyle w:val="Tilfelt"/>
        <w:ind w:right="0"/>
      </w:pPr>
    </w:p>
    <w:p w14:paraId="1D688F76" w14:textId="0C568ADF" w:rsidR="002F6EEA" w:rsidRPr="00880300" w:rsidRDefault="002F6EEA" w:rsidP="002F6EEA">
      <w:pPr>
        <w:pStyle w:val="Tilfelt"/>
        <w:ind w:right="0"/>
        <w:rPr>
          <w:b/>
          <w:bCs/>
          <w:sz w:val="28"/>
          <w:szCs w:val="28"/>
        </w:rPr>
      </w:pPr>
      <w:r>
        <w:rPr>
          <w:b/>
          <w:bCs/>
          <w:sz w:val="28"/>
          <w:szCs w:val="28"/>
        </w:rPr>
        <w:t>Neste møte</w:t>
      </w:r>
    </w:p>
    <w:p w14:paraId="52B9ED0E" w14:textId="77777777" w:rsidR="00764269" w:rsidRDefault="004902AD" w:rsidP="00EF79A0">
      <w:pPr>
        <w:pStyle w:val="Tilfelt"/>
        <w:numPr>
          <w:ilvl w:val="0"/>
          <w:numId w:val="5"/>
        </w:numPr>
        <w:ind w:right="0"/>
      </w:pPr>
      <w:r>
        <w:t xml:space="preserve">Fagrådet ønsker mer jevnlige møter enn det som har vært. </w:t>
      </w:r>
    </w:p>
    <w:p w14:paraId="357252C2" w14:textId="77777777" w:rsidR="00764269" w:rsidRDefault="004902AD" w:rsidP="00EF79A0">
      <w:pPr>
        <w:pStyle w:val="Tilfelt"/>
        <w:numPr>
          <w:ilvl w:val="0"/>
          <w:numId w:val="5"/>
        </w:numPr>
        <w:ind w:right="0"/>
      </w:pPr>
      <w:r>
        <w:t xml:space="preserve">Neste møte legges til </w:t>
      </w:r>
      <w:r w:rsidR="00764269">
        <w:t xml:space="preserve">14. april kl. </w:t>
      </w:r>
      <w:r>
        <w:t xml:space="preserve">13.30. </w:t>
      </w:r>
    </w:p>
    <w:p w14:paraId="4E047E27" w14:textId="7DDDAC32" w:rsidR="002F6EEA" w:rsidRDefault="00764269" w:rsidP="00EF79A0">
      <w:pPr>
        <w:pStyle w:val="Tilfelt"/>
        <w:numPr>
          <w:ilvl w:val="0"/>
          <w:numId w:val="5"/>
        </w:numPr>
        <w:ind w:right="0"/>
      </w:pPr>
      <w:r>
        <w:t>F</w:t>
      </w:r>
      <w:r w:rsidR="004902AD">
        <w:t>or kommunikasjon mellom møtene, opprettes et eget Teams-område for fagrådet.</w:t>
      </w:r>
    </w:p>
    <w:p w14:paraId="67A9292E" w14:textId="5F9DADD0" w:rsidR="00A17E91" w:rsidRDefault="00A17E91" w:rsidP="00BA2196">
      <w:pPr>
        <w:pStyle w:val="Tilfelt"/>
        <w:ind w:right="0"/>
      </w:pPr>
    </w:p>
    <w:sectPr w:rsidR="00A17E9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2FAB" w14:textId="77777777" w:rsidR="00BA2196" w:rsidRDefault="00BA2196">
      <w:r>
        <w:separator/>
      </w:r>
    </w:p>
  </w:endnote>
  <w:endnote w:type="continuationSeparator" w:id="0">
    <w:p w14:paraId="115BEEAA" w14:textId="77777777" w:rsidR="00BA2196" w:rsidRDefault="00BA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518F" w14:textId="77777777" w:rsidR="004E2F74" w:rsidRDefault="004E2F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D82C" w14:textId="77777777" w:rsidR="004E2F74" w:rsidRDefault="004E2F7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BD26" w14:textId="77777777" w:rsidR="00972784" w:rsidRDefault="00972784" w:rsidP="00972784">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784" w:rsidRPr="00176D2C" w14:paraId="64DE3773" w14:textId="77777777" w:rsidTr="0099559D">
      <w:tc>
        <w:tcPr>
          <w:tcW w:w="1916" w:type="dxa"/>
        </w:tcPr>
        <w:p w14:paraId="508C4281" w14:textId="77777777" w:rsidR="00972784" w:rsidRPr="00176D2C" w:rsidRDefault="00972784" w:rsidP="0099559D">
          <w:pPr>
            <w:pStyle w:val="FooterFet"/>
            <w:tabs>
              <w:tab w:val="clear" w:pos="1916"/>
              <w:tab w:val="clear" w:pos="4360"/>
              <w:tab w:val="clear" w:pos="6282"/>
              <w:tab w:val="clear" w:pos="8023"/>
            </w:tabs>
            <w:ind w:left="0"/>
          </w:pPr>
          <w:bookmarkStart w:id="6" w:name="lblPostadresse"/>
          <w:r w:rsidRPr="00176D2C">
            <w:t>Postadresse</w:t>
          </w:r>
          <w:bookmarkEnd w:id="6"/>
        </w:p>
      </w:tc>
      <w:tc>
        <w:tcPr>
          <w:tcW w:w="2444" w:type="dxa"/>
        </w:tcPr>
        <w:p w14:paraId="2FE037B0" w14:textId="77777777" w:rsidR="00972784" w:rsidRPr="00176D2C" w:rsidRDefault="00972784" w:rsidP="0099559D">
          <w:pPr>
            <w:pStyle w:val="FooterFet"/>
            <w:tabs>
              <w:tab w:val="clear" w:pos="1916"/>
              <w:tab w:val="clear" w:pos="4360"/>
              <w:tab w:val="clear" w:pos="6282"/>
              <w:tab w:val="clear" w:pos="8023"/>
            </w:tabs>
            <w:ind w:left="0"/>
            <w:rPr>
              <w:bCs/>
            </w:rPr>
          </w:pPr>
          <w:bookmarkStart w:id="7" w:name="lblOrgnr"/>
          <w:r w:rsidRPr="00176D2C">
            <w:t>Org.nr.</w:t>
          </w:r>
          <w:bookmarkEnd w:id="7"/>
          <w:r w:rsidRPr="00176D2C">
            <w:t xml:space="preserve"> 974 767 880</w:t>
          </w:r>
        </w:p>
      </w:tc>
      <w:tc>
        <w:tcPr>
          <w:tcW w:w="1922" w:type="dxa"/>
        </w:tcPr>
        <w:p w14:paraId="47C53932" w14:textId="77777777" w:rsidR="00972784" w:rsidRPr="00176D2C" w:rsidRDefault="00972784" w:rsidP="0099559D">
          <w:pPr>
            <w:pStyle w:val="FooterFet"/>
            <w:tabs>
              <w:tab w:val="clear" w:pos="1916"/>
              <w:tab w:val="clear" w:pos="4360"/>
              <w:tab w:val="clear" w:pos="6282"/>
              <w:tab w:val="clear" w:pos="8023"/>
            </w:tabs>
            <w:ind w:left="0"/>
          </w:pPr>
          <w:bookmarkStart w:id="8" w:name="lblBesoksAdresse"/>
          <w:r w:rsidRPr="00176D2C">
            <w:t>Besøksadresse</w:t>
          </w:r>
          <w:bookmarkEnd w:id="8"/>
        </w:p>
      </w:tc>
      <w:tc>
        <w:tcPr>
          <w:tcW w:w="1741" w:type="dxa"/>
        </w:tcPr>
        <w:p w14:paraId="74302055" w14:textId="77777777" w:rsidR="00972784" w:rsidRPr="00176D2C" w:rsidRDefault="00972784" w:rsidP="0099559D">
          <w:pPr>
            <w:pStyle w:val="FooterFet"/>
            <w:tabs>
              <w:tab w:val="clear" w:pos="1916"/>
              <w:tab w:val="clear" w:pos="4360"/>
              <w:tab w:val="clear" w:pos="6282"/>
              <w:tab w:val="clear" w:pos="8023"/>
            </w:tabs>
            <w:ind w:left="0"/>
          </w:pPr>
          <w:bookmarkStart w:id="9" w:name="lblTelefon"/>
          <w:r w:rsidRPr="00176D2C">
            <w:t>Telefon</w:t>
          </w:r>
          <w:bookmarkEnd w:id="9"/>
        </w:p>
      </w:tc>
      <w:tc>
        <w:tcPr>
          <w:tcW w:w="1761" w:type="dxa"/>
        </w:tcPr>
        <w:p w14:paraId="75554FAB" w14:textId="77777777" w:rsidR="00972784" w:rsidRPr="00176D2C" w:rsidRDefault="00972784" w:rsidP="0099559D">
          <w:pPr>
            <w:pStyle w:val="FooterFet"/>
            <w:tabs>
              <w:tab w:val="clear" w:pos="1916"/>
              <w:tab w:val="clear" w:pos="4360"/>
              <w:tab w:val="clear" w:pos="6282"/>
              <w:tab w:val="clear" w:pos="8023"/>
            </w:tabs>
            <w:ind w:left="0"/>
            <w:rPr>
              <w:bCs/>
            </w:rPr>
          </w:pPr>
          <w:bookmarkStart w:id="10" w:name="lblSaksbehandler"/>
          <w:r w:rsidRPr="00176D2C">
            <w:t>Saksbehandler</w:t>
          </w:r>
          <w:bookmarkEnd w:id="10"/>
        </w:p>
      </w:tc>
    </w:tr>
    <w:tr w:rsidR="00972784" w:rsidRPr="00176D2C" w14:paraId="059AA4CE" w14:textId="77777777" w:rsidTr="0099559D">
      <w:tc>
        <w:tcPr>
          <w:tcW w:w="1916" w:type="dxa"/>
        </w:tcPr>
        <w:p w14:paraId="3C021902" w14:textId="77777777" w:rsidR="00972784" w:rsidRPr="00176D2C" w:rsidRDefault="00972784" w:rsidP="0099559D">
          <w:pPr>
            <w:pStyle w:val="FooterTekst"/>
            <w:tabs>
              <w:tab w:val="clear" w:pos="1916"/>
              <w:tab w:val="clear" w:pos="4360"/>
              <w:tab w:val="clear" w:pos="6282"/>
              <w:tab w:val="clear" w:pos="8023"/>
            </w:tabs>
            <w:ind w:left="0"/>
          </w:pPr>
          <w:bookmarkStart w:id="11" w:name="info_Postadresse1"/>
          <w:bookmarkEnd w:id="11"/>
        </w:p>
      </w:tc>
      <w:tc>
        <w:tcPr>
          <w:tcW w:w="2444" w:type="dxa"/>
        </w:tcPr>
        <w:p w14:paraId="37864096" w14:textId="77777777" w:rsidR="00972784" w:rsidRPr="00176D2C" w:rsidRDefault="00972784" w:rsidP="0099559D">
          <w:pPr>
            <w:pStyle w:val="FooterTekst"/>
            <w:tabs>
              <w:tab w:val="clear" w:pos="1916"/>
              <w:tab w:val="clear" w:pos="4360"/>
              <w:tab w:val="clear" w:pos="6282"/>
              <w:tab w:val="clear" w:pos="8023"/>
            </w:tabs>
            <w:ind w:left="0"/>
          </w:pPr>
          <w:r w:rsidRPr="00176D2C">
            <w:t xml:space="preserve"> </w:t>
          </w:r>
        </w:p>
      </w:tc>
      <w:tc>
        <w:tcPr>
          <w:tcW w:w="1922" w:type="dxa"/>
        </w:tcPr>
        <w:p w14:paraId="346892AF" w14:textId="77777777" w:rsidR="00972784" w:rsidRPr="00176D2C" w:rsidRDefault="00BA2196" w:rsidP="0099559D">
          <w:pPr>
            <w:pStyle w:val="FooterTekst"/>
            <w:tabs>
              <w:tab w:val="clear" w:pos="1916"/>
              <w:tab w:val="clear" w:pos="4360"/>
              <w:tab w:val="clear" w:pos="6282"/>
              <w:tab w:val="clear" w:pos="8023"/>
            </w:tabs>
            <w:ind w:left="0"/>
          </w:pPr>
          <w:bookmarkStart w:id="12" w:name="info_Besok1"/>
          <w:r>
            <w:t>Erlings Skakkes gate 47 B</w:t>
          </w:r>
          <w:bookmarkEnd w:id="12"/>
        </w:p>
      </w:tc>
      <w:tc>
        <w:tcPr>
          <w:tcW w:w="1741" w:type="dxa"/>
        </w:tcPr>
        <w:p w14:paraId="2AD01566" w14:textId="77777777" w:rsidR="00972784" w:rsidRPr="00176D2C" w:rsidRDefault="00BA2196" w:rsidP="0099559D">
          <w:pPr>
            <w:pStyle w:val="FooterTekst"/>
            <w:tabs>
              <w:tab w:val="clear" w:pos="1916"/>
              <w:tab w:val="clear" w:pos="4360"/>
              <w:tab w:val="clear" w:pos="6282"/>
              <w:tab w:val="clear" w:pos="8023"/>
            </w:tabs>
            <w:ind w:left="0"/>
          </w:pPr>
          <w:bookmarkStart w:id="13" w:name="info_telefon"/>
          <w:r>
            <w:t>+47 73592145</w:t>
          </w:r>
          <w:bookmarkEnd w:id="13"/>
        </w:p>
      </w:tc>
      <w:tc>
        <w:tcPr>
          <w:tcW w:w="1761" w:type="dxa"/>
        </w:tcPr>
        <w:p w14:paraId="0BD1AB05" w14:textId="77777777" w:rsidR="00972784" w:rsidRPr="00176D2C" w:rsidRDefault="00972784" w:rsidP="0099559D">
          <w:pPr>
            <w:pStyle w:val="FooterTekst"/>
            <w:tabs>
              <w:tab w:val="clear" w:pos="1916"/>
              <w:tab w:val="clear" w:pos="4360"/>
              <w:tab w:val="clear" w:pos="6282"/>
              <w:tab w:val="clear" w:pos="8023"/>
            </w:tabs>
            <w:ind w:left="0"/>
          </w:pPr>
          <w:bookmarkStart w:id="14" w:name="personlig_fornavn"/>
          <w:bookmarkEnd w:id="14"/>
          <w:r w:rsidRPr="00176D2C">
            <w:t xml:space="preserve"> </w:t>
          </w:r>
          <w:bookmarkStart w:id="15" w:name="personlig_etternavn"/>
          <w:bookmarkEnd w:id="15"/>
        </w:p>
      </w:tc>
    </w:tr>
    <w:tr w:rsidR="00972784" w:rsidRPr="00176D2C" w14:paraId="54CA6776" w14:textId="77777777" w:rsidTr="0099559D">
      <w:tc>
        <w:tcPr>
          <w:tcW w:w="1916" w:type="dxa"/>
        </w:tcPr>
        <w:p w14:paraId="18B118FA" w14:textId="77777777" w:rsidR="00972784" w:rsidRPr="00176D2C" w:rsidRDefault="00BA2196" w:rsidP="0099559D">
          <w:pPr>
            <w:pStyle w:val="FooterTekst"/>
            <w:tabs>
              <w:tab w:val="clear" w:pos="1916"/>
              <w:tab w:val="clear" w:pos="4360"/>
              <w:tab w:val="clear" w:pos="6282"/>
              <w:tab w:val="clear" w:pos="8023"/>
            </w:tabs>
            <w:ind w:left="0"/>
          </w:pPr>
          <w:bookmarkStart w:id="16" w:name="info_Postadresse2"/>
          <w:r>
            <w:t>7491 Trondheim</w:t>
          </w:r>
          <w:bookmarkEnd w:id="16"/>
        </w:p>
      </w:tc>
      <w:tc>
        <w:tcPr>
          <w:tcW w:w="2444" w:type="dxa"/>
        </w:tcPr>
        <w:p w14:paraId="5D17F3C1" w14:textId="77777777" w:rsidR="00972784" w:rsidRPr="00176D2C" w:rsidRDefault="00BA2196" w:rsidP="0099559D">
          <w:pPr>
            <w:pStyle w:val="FooterTekst"/>
            <w:tabs>
              <w:tab w:val="clear" w:pos="1916"/>
              <w:tab w:val="clear" w:pos="4360"/>
              <w:tab w:val="clear" w:pos="6282"/>
              <w:tab w:val="clear" w:pos="8023"/>
            </w:tabs>
            <w:ind w:left="0"/>
          </w:pPr>
          <w:bookmarkStart w:id="17" w:name="info_epost"/>
          <w:r>
            <w:t>postmottak@museum.ntnu.no</w:t>
          </w:r>
          <w:bookmarkEnd w:id="17"/>
        </w:p>
      </w:tc>
      <w:tc>
        <w:tcPr>
          <w:tcW w:w="1922" w:type="dxa"/>
        </w:tcPr>
        <w:p w14:paraId="7AEF1125" w14:textId="77777777" w:rsidR="00972784" w:rsidRPr="00176D2C" w:rsidRDefault="00972784" w:rsidP="0099559D">
          <w:pPr>
            <w:pStyle w:val="FooterTekst"/>
            <w:tabs>
              <w:tab w:val="clear" w:pos="1916"/>
              <w:tab w:val="clear" w:pos="4360"/>
              <w:tab w:val="clear" w:pos="6282"/>
              <w:tab w:val="clear" w:pos="8023"/>
            </w:tabs>
            <w:ind w:left="0"/>
          </w:pPr>
          <w:bookmarkStart w:id="18" w:name="info_Besok2"/>
          <w:bookmarkEnd w:id="18"/>
        </w:p>
      </w:tc>
      <w:tc>
        <w:tcPr>
          <w:tcW w:w="1741" w:type="dxa"/>
        </w:tcPr>
        <w:p w14:paraId="4071B712" w14:textId="77777777" w:rsidR="00972784" w:rsidRPr="00176D2C" w:rsidRDefault="00972784" w:rsidP="0099559D">
          <w:pPr>
            <w:pStyle w:val="FooterTekst"/>
            <w:tabs>
              <w:tab w:val="clear" w:pos="1916"/>
              <w:tab w:val="clear" w:pos="4360"/>
              <w:tab w:val="clear" w:pos="6282"/>
              <w:tab w:val="clear" w:pos="8023"/>
            </w:tabs>
            <w:ind w:left="0"/>
          </w:pPr>
        </w:p>
      </w:tc>
      <w:tc>
        <w:tcPr>
          <w:tcW w:w="1761" w:type="dxa"/>
        </w:tcPr>
        <w:p w14:paraId="6589067A" w14:textId="77777777" w:rsidR="00972784" w:rsidRPr="00176D2C" w:rsidRDefault="00972784" w:rsidP="0099559D">
          <w:pPr>
            <w:pStyle w:val="FooterTekst"/>
            <w:tabs>
              <w:tab w:val="clear" w:pos="1916"/>
              <w:tab w:val="clear" w:pos="4360"/>
              <w:tab w:val="clear" w:pos="6282"/>
              <w:tab w:val="clear" w:pos="8023"/>
            </w:tabs>
            <w:ind w:left="0"/>
          </w:pPr>
          <w:bookmarkStart w:id="19" w:name="personlig_epost"/>
          <w:bookmarkEnd w:id="19"/>
        </w:p>
      </w:tc>
    </w:tr>
    <w:tr w:rsidR="00972784" w:rsidRPr="00176D2C" w14:paraId="2C389C4A" w14:textId="77777777" w:rsidTr="0099559D">
      <w:tc>
        <w:tcPr>
          <w:tcW w:w="1916" w:type="dxa"/>
        </w:tcPr>
        <w:p w14:paraId="73EFFE58" w14:textId="77777777" w:rsidR="00972784" w:rsidRPr="00176D2C" w:rsidRDefault="00BA2196" w:rsidP="0099559D">
          <w:pPr>
            <w:pStyle w:val="FooterTekst"/>
            <w:tabs>
              <w:tab w:val="clear" w:pos="1916"/>
              <w:tab w:val="clear" w:pos="4360"/>
              <w:tab w:val="clear" w:pos="6282"/>
              <w:tab w:val="clear" w:pos="8023"/>
            </w:tabs>
            <w:ind w:left="0"/>
          </w:pPr>
          <w:bookmarkStart w:id="20" w:name="info_Postadresse3"/>
          <w:r>
            <w:t>Norway</w:t>
          </w:r>
          <w:bookmarkEnd w:id="20"/>
        </w:p>
      </w:tc>
      <w:tc>
        <w:tcPr>
          <w:tcW w:w="2444" w:type="dxa"/>
        </w:tcPr>
        <w:p w14:paraId="58FD660F" w14:textId="77777777" w:rsidR="00972784" w:rsidRPr="00176D2C" w:rsidRDefault="00BA2196" w:rsidP="0099559D">
          <w:pPr>
            <w:pStyle w:val="FooterTekst"/>
            <w:tabs>
              <w:tab w:val="clear" w:pos="1916"/>
              <w:tab w:val="clear" w:pos="4360"/>
              <w:tab w:val="clear" w:pos="6282"/>
              <w:tab w:val="clear" w:pos="8023"/>
            </w:tabs>
            <w:ind w:left="0"/>
            <w:rPr>
              <w:lang w:val="en-US"/>
            </w:rPr>
          </w:pPr>
          <w:bookmarkStart w:id="21" w:name="info_web"/>
          <w:r>
            <w:t>www.ntnu.no/vitenskapsmuseet</w:t>
          </w:r>
          <w:bookmarkEnd w:id="21"/>
        </w:p>
      </w:tc>
      <w:tc>
        <w:tcPr>
          <w:tcW w:w="1922" w:type="dxa"/>
        </w:tcPr>
        <w:p w14:paraId="0C414377" w14:textId="77777777" w:rsidR="00972784" w:rsidRPr="00176D2C" w:rsidRDefault="00972784" w:rsidP="0099559D">
          <w:pPr>
            <w:pStyle w:val="FooterTekst"/>
            <w:tabs>
              <w:tab w:val="clear" w:pos="1916"/>
              <w:tab w:val="clear" w:pos="4360"/>
              <w:tab w:val="clear" w:pos="6282"/>
              <w:tab w:val="clear" w:pos="8023"/>
            </w:tabs>
            <w:ind w:left="0"/>
            <w:rPr>
              <w:lang w:val="en-US"/>
            </w:rPr>
          </w:pPr>
          <w:bookmarkStart w:id="22" w:name="info_Besok3"/>
          <w:bookmarkEnd w:id="22"/>
        </w:p>
      </w:tc>
      <w:tc>
        <w:tcPr>
          <w:tcW w:w="1741" w:type="dxa"/>
        </w:tcPr>
        <w:p w14:paraId="3EC5E2EE" w14:textId="77777777" w:rsidR="00972784" w:rsidRPr="00176D2C" w:rsidRDefault="00972784" w:rsidP="0099559D">
          <w:pPr>
            <w:pStyle w:val="FooterTekst"/>
            <w:tabs>
              <w:tab w:val="clear" w:pos="1916"/>
              <w:tab w:val="clear" w:pos="4360"/>
              <w:tab w:val="clear" w:pos="6282"/>
              <w:tab w:val="clear" w:pos="8023"/>
            </w:tabs>
            <w:ind w:left="0"/>
            <w:rPr>
              <w:lang w:val="en-US"/>
            </w:rPr>
          </w:pPr>
        </w:p>
      </w:tc>
      <w:tc>
        <w:tcPr>
          <w:tcW w:w="1761" w:type="dxa"/>
        </w:tcPr>
        <w:p w14:paraId="489F8EDD" w14:textId="77777777" w:rsidR="00972784" w:rsidRPr="00176D2C" w:rsidRDefault="00972784" w:rsidP="0099559D">
          <w:pPr>
            <w:pStyle w:val="FooterTekst"/>
            <w:tabs>
              <w:tab w:val="clear" w:pos="1916"/>
              <w:tab w:val="clear" w:pos="4360"/>
              <w:tab w:val="clear" w:pos="6282"/>
              <w:tab w:val="clear" w:pos="8023"/>
            </w:tabs>
            <w:ind w:left="0"/>
            <w:rPr>
              <w:lang w:val="en-US"/>
            </w:rPr>
          </w:pPr>
          <w:bookmarkStart w:id="23" w:name="lblTlf"/>
          <w:bookmarkEnd w:id="23"/>
          <w:r w:rsidRPr="00176D2C">
            <w:rPr>
              <w:lang w:val="en-US"/>
            </w:rPr>
            <w:t xml:space="preserve"> </w:t>
          </w:r>
          <w:bookmarkStart w:id="24" w:name="personlig_personligTelefon"/>
          <w:bookmarkEnd w:id="24"/>
          <w:r w:rsidRPr="00176D2C">
            <w:rPr>
              <w:lang w:val="en-US"/>
            </w:rPr>
            <w:t xml:space="preserve"> </w:t>
          </w:r>
        </w:p>
      </w:tc>
    </w:tr>
  </w:tbl>
  <w:p w14:paraId="12D07ADB" w14:textId="77777777" w:rsidR="00972784" w:rsidRDefault="00972784" w:rsidP="00972784">
    <w:pPr>
      <w:pStyle w:val="Bunntekst"/>
      <w:rPr>
        <w:sz w:val="6"/>
        <w:lang w:val="en-US"/>
      </w:rPr>
    </w:pPr>
  </w:p>
  <w:p w14:paraId="6305F155" w14:textId="77777777" w:rsidR="00972784" w:rsidRPr="00761814" w:rsidRDefault="00972784" w:rsidP="00761814">
    <w:pPr>
      <w:pStyle w:val="FooterGraa"/>
    </w:pPr>
    <w:bookmarkStart w:id="25" w:name="lblBunntekst"/>
    <w:r w:rsidRPr="00761814">
      <w:t>Adresser korrespondanse til saksbehandlende enhet. Husk å oppgi referanse.</w:t>
    </w:r>
    <w:bookmarkEnd w:id="25"/>
  </w:p>
  <w:p w14:paraId="7608388C" w14:textId="77777777" w:rsidR="005273E5" w:rsidRPr="00972784" w:rsidRDefault="005273E5" w:rsidP="00972784">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8663" w14:textId="77777777" w:rsidR="005273E5" w:rsidRDefault="005273E5">
    <w:pPr>
      <w:pStyle w:val="Bunntekst"/>
    </w:pPr>
  </w:p>
  <w:p w14:paraId="1C2B73D6" w14:textId="77777777" w:rsidR="005273E5" w:rsidRDefault="005273E5"/>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C558" w14:textId="77777777" w:rsidR="005273E5" w:rsidRDefault="005273E5">
    <w:pPr>
      <w:pStyle w:val="Bunntekst"/>
    </w:pPr>
  </w:p>
  <w:p w14:paraId="75038620" w14:textId="77777777" w:rsidR="005273E5" w:rsidRDefault="005273E5"/>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0FE3" w14:textId="77777777" w:rsidR="005273E5" w:rsidRDefault="005273E5">
    <w:pPr>
      <w:pStyle w:val="Bunntekst"/>
      <w:pBdr>
        <w:bottom w:val="single" w:sz="4" w:space="1" w:color="auto"/>
      </w:pBdr>
    </w:pPr>
  </w:p>
  <w:p w14:paraId="1E555B92" w14:textId="77777777" w:rsidR="005273E5" w:rsidRDefault="005273E5">
    <w:pPr>
      <w:pStyle w:val="FooterFet"/>
      <w:rPr>
        <w:bCs/>
      </w:rPr>
    </w:pPr>
    <w:r>
      <w:t>Postadresse</w:t>
    </w:r>
    <w:r>
      <w:tab/>
      <w:t xml:space="preserve">Org.nr. </w:t>
    </w:r>
    <w:r>
      <w:rPr>
        <w:b w:val="0"/>
        <w:bCs/>
      </w:rPr>
      <w:t>974 767 880</w:t>
    </w:r>
    <w:r>
      <w:rPr>
        <w:bCs/>
      </w:rPr>
      <w:tab/>
    </w:r>
    <w:r>
      <w:t>Besøksadresse</w:t>
    </w:r>
    <w:r>
      <w:tab/>
      <w:t>Telefon</w:t>
    </w:r>
    <w:r>
      <w:tab/>
    </w:r>
    <w:bookmarkStart w:id="37" w:name="tittel"/>
    <w:bookmarkEnd w:id="37"/>
  </w:p>
  <w:p w14:paraId="4BA6BD4A" w14:textId="77777777" w:rsidR="005273E5" w:rsidRDefault="005273E5">
    <w:pPr>
      <w:pStyle w:val="FooterTekst"/>
    </w:pPr>
    <w:r>
      <w:t>7491 Trondheim</w:t>
    </w:r>
    <w:r>
      <w:tab/>
      <w:t>E-post:</w:t>
    </w:r>
    <w:r>
      <w:tab/>
      <w:t>Hovedbygningen</w:t>
    </w:r>
    <w:r>
      <w:tab/>
      <w:t>+ 47 73 59 55 40</w:t>
    </w:r>
    <w:r>
      <w:tab/>
    </w:r>
    <w:bookmarkStart w:id="38" w:name="Navn"/>
    <w:bookmarkEnd w:id="38"/>
  </w:p>
  <w:p w14:paraId="56B8A423" w14:textId="77777777" w:rsidR="005273E5" w:rsidRDefault="005273E5">
    <w:pPr>
      <w:pStyle w:val="FooterTekst"/>
    </w:pPr>
    <w:r>
      <w:tab/>
      <w:t>info@adm.ntnu.no</w:t>
    </w:r>
    <w:r>
      <w:tab/>
      <w:t>Høgskoleringen 1</w:t>
    </w:r>
    <w:r>
      <w:tab/>
    </w:r>
    <w:r>
      <w:rPr>
        <w:b/>
      </w:rPr>
      <w:t>Telefaks</w:t>
    </w:r>
    <w:r>
      <w:tab/>
    </w:r>
    <w:bookmarkStart w:id="39" w:name="Navn2"/>
    <w:bookmarkEnd w:id="39"/>
  </w:p>
  <w:p w14:paraId="047DADE8" w14:textId="77777777" w:rsidR="005273E5" w:rsidRPr="000558A9" w:rsidRDefault="005273E5">
    <w:pPr>
      <w:pStyle w:val="FooterTekst"/>
    </w:pPr>
    <w:r>
      <w:tab/>
    </w:r>
    <w:r w:rsidRPr="000558A9">
      <w:t>http://www.ntnu.no/adm/info</w:t>
    </w:r>
    <w:r w:rsidRPr="000558A9">
      <w:tab/>
      <w:t>Gløshaugen</w:t>
    </w:r>
    <w:r w:rsidRPr="000558A9">
      <w:tab/>
      <w:t>+ 47 73 59 54 37</w:t>
    </w:r>
    <w:r w:rsidRPr="000558A9">
      <w:tab/>
    </w:r>
    <w:proofErr w:type="spellStart"/>
    <w:r w:rsidRPr="000558A9">
      <w:t>Tlf</w:t>
    </w:r>
    <w:proofErr w:type="spellEnd"/>
    <w:r w:rsidRPr="000558A9">
      <w:t xml:space="preserve">: + 47 </w:t>
    </w:r>
    <w:bookmarkStart w:id="40" w:name="Tlf"/>
    <w:bookmarkEnd w:id="40"/>
    <w:proofErr w:type="spellStart"/>
    <w:r w:rsidRPr="000558A9">
      <w:t>lkjlljljkljklkjljklj</w:t>
    </w:r>
    <w:proofErr w:type="spellEnd"/>
  </w:p>
  <w:p w14:paraId="648552EE" w14:textId="77777777" w:rsidR="005273E5" w:rsidRPr="000558A9" w:rsidRDefault="005273E5">
    <w:pPr>
      <w:pStyle w:val="Bunntekst"/>
      <w:rPr>
        <w:sz w:val="6"/>
        <w:lang w:val="nb-NO"/>
      </w:rPr>
    </w:pPr>
  </w:p>
  <w:p w14:paraId="69CB5065" w14:textId="77777777" w:rsidR="005273E5" w:rsidRDefault="005273E5" w:rsidP="00761814">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37D82E06" w14:textId="77777777" w:rsidR="005273E5" w:rsidRDefault="005273E5">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CFC0" w14:textId="77777777" w:rsidR="00BA2196" w:rsidRDefault="00BA2196">
      <w:r>
        <w:separator/>
      </w:r>
    </w:p>
  </w:footnote>
  <w:footnote w:type="continuationSeparator" w:id="0">
    <w:p w14:paraId="72E62742" w14:textId="77777777" w:rsidR="00BA2196" w:rsidRDefault="00BA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212E3" w14:textId="77777777" w:rsidR="004E2F74" w:rsidRDefault="004E2F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384E" w14:textId="77777777" w:rsidR="005273E5" w:rsidRDefault="005273E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5273E5" w14:paraId="1B04D2B4" w14:textId="77777777">
      <w:tc>
        <w:tcPr>
          <w:tcW w:w="6579" w:type="dxa"/>
          <w:tcBorders>
            <w:top w:val="nil"/>
            <w:left w:val="nil"/>
            <w:bottom w:val="nil"/>
            <w:right w:val="nil"/>
          </w:tcBorders>
        </w:tcPr>
        <w:p w14:paraId="68C4F342" w14:textId="77777777" w:rsidR="005273E5" w:rsidRDefault="005273E5">
          <w:pPr>
            <w:pStyle w:val="Header2"/>
          </w:pPr>
          <w:r>
            <w:t>Norges teknisk-naturvitenskapelige universitet</w:t>
          </w:r>
        </w:p>
      </w:tc>
      <w:tc>
        <w:tcPr>
          <w:tcW w:w="1341" w:type="dxa"/>
          <w:tcBorders>
            <w:top w:val="nil"/>
            <w:left w:val="nil"/>
            <w:bottom w:val="nil"/>
            <w:right w:val="nil"/>
          </w:tcBorders>
        </w:tcPr>
        <w:p w14:paraId="66B50C9B" w14:textId="77777777" w:rsidR="005273E5" w:rsidRDefault="005273E5">
          <w:pPr>
            <w:pStyle w:val="DatoRefTekst"/>
          </w:pPr>
          <w:r>
            <w:t>Vår dato</w:t>
          </w:r>
        </w:p>
        <w:p w14:paraId="4AB18A26" w14:textId="77777777" w:rsidR="005273E5" w:rsidRDefault="005273E5">
          <w:pPr>
            <w:pStyle w:val="DatoRefFyllInn"/>
          </w:pPr>
        </w:p>
      </w:tc>
      <w:tc>
        <w:tcPr>
          <w:tcW w:w="1996" w:type="dxa"/>
          <w:tcBorders>
            <w:top w:val="nil"/>
            <w:left w:val="nil"/>
            <w:bottom w:val="nil"/>
            <w:right w:val="nil"/>
          </w:tcBorders>
        </w:tcPr>
        <w:p w14:paraId="180DA69A" w14:textId="77777777" w:rsidR="005273E5" w:rsidRDefault="005273E5">
          <w:pPr>
            <w:pStyle w:val="DatoRefTekst"/>
          </w:pPr>
          <w:r>
            <w:t>Vår referanse</w:t>
          </w:r>
        </w:p>
        <w:p w14:paraId="5EBD30C5" w14:textId="77777777" w:rsidR="005273E5" w:rsidRDefault="005273E5">
          <w:pPr>
            <w:pStyle w:val="DatoRefFyllInn"/>
          </w:pPr>
        </w:p>
      </w:tc>
    </w:tr>
  </w:tbl>
  <w:p w14:paraId="231414C4" w14:textId="77777777" w:rsidR="005273E5" w:rsidRDefault="005273E5">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79DA" w14:textId="77777777" w:rsidR="005273E5" w:rsidRDefault="00D24F71">
    <w:pPr>
      <w:pStyle w:val="sidetall"/>
    </w:pPr>
    <w:r>
      <w:rPr>
        <w:sz w:val="20"/>
        <w:lang w:val="en-GB" w:eastAsia="en-GB"/>
      </w:rPr>
      <w:drawing>
        <wp:anchor distT="0" distB="0" distL="114300" distR="114300" simplePos="0" relativeHeight="251659264" behindDoc="0" locked="0" layoutInCell="1" allowOverlap="1" wp14:anchorId="2D87C4E5" wp14:editId="4C994FAB">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0558A9">
      <w:t>1</w:t>
    </w:r>
    <w:r w:rsidR="005273E5">
      <w:fldChar w:fldCharType="end"/>
    </w:r>
    <w:r w:rsidR="005273E5">
      <w:t xml:space="preserve"> </w:t>
    </w:r>
    <w:bookmarkStart w:id="0" w:name="lblSideteller"/>
    <w:r w:rsidR="005273E5">
      <w:t>av</w:t>
    </w:r>
    <w:bookmarkEnd w:id="0"/>
    <w:r w:rsidR="005273E5">
      <w:t xml:space="preserve"> </w:t>
    </w:r>
    <w:r w:rsidR="005273E5">
      <w:fldChar w:fldCharType="begin"/>
    </w:r>
    <w:r w:rsidR="005273E5">
      <w:instrText xml:space="preserve"> NUMPAGES </w:instrText>
    </w:r>
    <w:r w:rsidR="005273E5">
      <w:fldChar w:fldCharType="separate"/>
    </w:r>
    <w:r w:rsidR="000558A9">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2"/>
      <w:gridCol w:w="1328"/>
      <w:gridCol w:w="1978"/>
    </w:tblGrid>
    <w:tr w:rsidR="005273E5" w14:paraId="38122F61" w14:textId="77777777">
      <w:tc>
        <w:tcPr>
          <w:tcW w:w="6579" w:type="dxa"/>
          <w:tcBorders>
            <w:top w:val="nil"/>
            <w:left w:val="nil"/>
            <w:bottom w:val="nil"/>
            <w:right w:val="nil"/>
          </w:tcBorders>
        </w:tcPr>
        <w:p w14:paraId="1CA1705F" w14:textId="77777777" w:rsidR="005273E5" w:rsidRDefault="005273E5">
          <w:pPr>
            <w:pStyle w:val="Topptekst"/>
            <w:rPr>
              <w:lang w:val="nb-NO"/>
            </w:rPr>
          </w:pPr>
        </w:p>
      </w:tc>
      <w:tc>
        <w:tcPr>
          <w:tcW w:w="1341" w:type="dxa"/>
          <w:tcBorders>
            <w:top w:val="nil"/>
            <w:left w:val="nil"/>
            <w:bottom w:val="nil"/>
            <w:right w:val="nil"/>
          </w:tcBorders>
        </w:tcPr>
        <w:p w14:paraId="7860BC02" w14:textId="77777777" w:rsidR="005273E5" w:rsidRDefault="005273E5" w:rsidP="00261969">
          <w:pPr>
            <w:pStyle w:val="DatoRefTekst"/>
          </w:pPr>
        </w:p>
        <w:p w14:paraId="32198E37" w14:textId="77777777" w:rsidR="00714810" w:rsidRDefault="00714810" w:rsidP="00261969">
          <w:pPr>
            <w:pStyle w:val="DatoRefTekst"/>
          </w:pPr>
        </w:p>
      </w:tc>
      <w:tc>
        <w:tcPr>
          <w:tcW w:w="1996" w:type="dxa"/>
          <w:tcBorders>
            <w:top w:val="nil"/>
            <w:left w:val="nil"/>
            <w:bottom w:val="nil"/>
            <w:right w:val="nil"/>
          </w:tcBorders>
        </w:tcPr>
        <w:p w14:paraId="1971A6A1" w14:textId="77777777" w:rsidR="005273E5" w:rsidRDefault="005273E5">
          <w:pPr>
            <w:pStyle w:val="DatoFyllInn1"/>
          </w:pPr>
        </w:p>
      </w:tc>
    </w:tr>
    <w:tr w:rsidR="005273E5" w14:paraId="4586D6FB" w14:textId="77777777">
      <w:tc>
        <w:tcPr>
          <w:tcW w:w="6579" w:type="dxa"/>
          <w:tcBorders>
            <w:top w:val="nil"/>
            <w:left w:val="nil"/>
            <w:bottom w:val="nil"/>
            <w:right w:val="nil"/>
          </w:tcBorders>
        </w:tcPr>
        <w:p w14:paraId="2CB05B41" w14:textId="77777777" w:rsidR="00BA2196" w:rsidRDefault="00BA2196" w:rsidP="00FA0A20">
          <w:pPr>
            <w:pStyle w:val="Header1"/>
          </w:pPr>
          <w:bookmarkStart w:id="1" w:name="lblTopptekst"/>
          <w:r>
            <w:t xml:space="preserve">NTNU Vitenskapsmuseet </w:t>
          </w:r>
        </w:p>
        <w:p w14:paraId="04A99D3D" w14:textId="77777777" w:rsidR="00BA2196" w:rsidRDefault="00BA2196" w:rsidP="00FA0A20">
          <w:pPr>
            <w:pStyle w:val="Header1"/>
          </w:pPr>
          <w:r>
            <w:t>Utstillings- og publikumsseksjonen</w:t>
          </w:r>
        </w:p>
        <w:bookmarkEnd w:id="1"/>
        <w:p w14:paraId="7A01F1B7" w14:textId="77777777" w:rsidR="005273E5" w:rsidRDefault="005273E5" w:rsidP="00FA0A20">
          <w:pPr>
            <w:pStyle w:val="Header1"/>
          </w:pPr>
        </w:p>
      </w:tc>
      <w:tc>
        <w:tcPr>
          <w:tcW w:w="1341" w:type="dxa"/>
          <w:tcBorders>
            <w:top w:val="nil"/>
            <w:left w:val="nil"/>
            <w:bottom w:val="nil"/>
            <w:right w:val="nil"/>
          </w:tcBorders>
        </w:tcPr>
        <w:p w14:paraId="37A30167" w14:textId="77777777" w:rsidR="005273E5" w:rsidRDefault="00261969">
          <w:pPr>
            <w:pStyle w:val="DatoRefTekst2"/>
          </w:pPr>
          <w:bookmarkStart w:id="2" w:name="lblVarDato"/>
          <w:r>
            <w:t>D</w:t>
          </w:r>
          <w:r w:rsidR="005273E5">
            <w:t>ato</w:t>
          </w:r>
          <w:bookmarkEnd w:id="2"/>
        </w:p>
        <w:p w14:paraId="03799314" w14:textId="77777777" w:rsidR="005273E5" w:rsidRDefault="005273E5">
          <w:pPr>
            <w:pStyle w:val="DatoRefFyllInn"/>
          </w:pPr>
          <w:bookmarkStart w:id="3" w:name="varDato"/>
          <w:bookmarkEnd w:id="3"/>
        </w:p>
      </w:tc>
      <w:tc>
        <w:tcPr>
          <w:tcW w:w="1996" w:type="dxa"/>
          <w:tcBorders>
            <w:top w:val="nil"/>
            <w:left w:val="nil"/>
            <w:bottom w:val="nil"/>
            <w:right w:val="nil"/>
          </w:tcBorders>
        </w:tcPr>
        <w:p w14:paraId="6A0C24C1" w14:textId="77777777" w:rsidR="005273E5" w:rsidRDefault="00261969">
          <w:pPr>
            <w:pStyle w:val="DatoRefTekst2"/>
          </w:pPr>
          <w:bookmarkStart w:id="4" w:name="lblVarRef"/>
          <w:r>
            <w:t>R</w:t>
          </w:r>
          <w:r w:rsidR="005273E5">
            <w:t>eferanse</w:t>
          </w:r>
          <w:bookmarkEnd w:id="4"/>
        </w:p>
        <w:p w14:paraId="6EEAECAF" w14:textId="77777777" w:rsidR="005273E5" w:rsidRDefault="005273E5">
          <w:pPr>
            <w:pStyle w:val="DatoRefFyllInn"/>
          </w:pPr>
          <w:bookmarkStart w:id="5" w:name="varRef"/>
          <w:bookmarkEnd w:id="5"/>
        </w:p>
      </w:tc>
    </w:tr>
  </w:tbl>
  <w:p w14:paraId="60F23A1E" w14:textId="77777777" w:rsidR="005273E5" w:rsidRDefault="005273E5">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66DF3" w14:textId="77777777" w:rsidR="005273E5" w:rsidRDefault="005273E5">
    <w:pPr>
      <w:pStyle w:val="Topptekst"/>
    </w:pPr>
  </w:p>
  <w:p w14:paraId="25C4C691" w14:textId="77777777" w:rsidR="005273E5" w:rsidRDefault="005273E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CE57" w14:textId="77777777" w:rsidR="005273E5" w:rsidRDefault="005273E5">
    <w:pPr>
      <w:pStyle w:val="sidetall"/>
    </w:pPr>
    <w:r>
      <w:tab/>
    </w:r>
    <w:r>
      <w:tab/>
    </w:r>
    <w:r>
      <w:fldChar w:fldCharType="begin"/>
    </w:r>
    <w:r>
      <w:instrText xml:space="preserve"> PAGE </w:instrText>
    </w:r>
    <w:r>
      <w:fldChar w:fldCharType="separate"/>
    </w:r>
    <w:r w:rsidR="00D27F17">
      <w:t>2</w:t>
    </w:r>
    <w:r>
      <w:fldChar w:fldCharType="end"/>
    </w:r>
    <w:r>
      <w:t xml:space="preserve"> </w:t>
    </w:r>
    <w:bookmarkStart w:id="31" w:name="lblSideteller2"/>
    <w:r>
      <w:t>av</w:t>
    </w:r>
    <w:bookmarkEnd w:id="31"/>
    <w:r>
      <w:t xml:space="preserve"> </w:t>
    </w:r>
    <w:r>
      <w:fldChar w:fldCharType="begin"/>
    </w:r>
    <w:r>
      <w:instrText xml:space="preserve"> NUMPAGES </w:instrText>
    </w:r>
    <w:r>
      <w:fldChar w:fldCharType="separate"/>
    </w:r>
    <w:r w:rsidR="00D27F17">
      <w:t>2</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3"/>
      <w:gridCol w:w="1327"/>
      <w:gridCol w:w="1978"/>
    </w:tblGrid>
    <w:tr w:rsidR="005273E5" w14:paraId="259EF326" w14:textId="77777777">
      <w:tc>
        <w:tcPr>
          <w:tcW w:w="6579" w:type="dxa"/>
          <w:tcBorders>
            <w:top w:val="nil"/>
            <w:left w:val="nil"/>
            <w:bottom w:val="nil"/>
            <w:right w:val="nil"/>
          </w:tcBorders>
        </w:tcPr>
        <w:p w14:paraId="26C4B028" w14:textId="77777777" w:rsidR="005273E5" w:rsidRDefault="005273E5">
          <w:pPr>
            <w:pStyle w:val="Header2"/>
          </w:pPr>
          <w:bookmarkStart w:id="32" w:name="lblTopptekst2"/>
          <w:r>
            <w:t>Norges teknisk-naturvitenskapelige universitet</w:t>
          </w:r>
          <w:bookmarkEnd w:id="32"/>
        </w:p>
      </w:tc>
      <w:tc>
        <w:tcPr>
          <w:tcW w:w="1341" w:type="dxa"/>
          <w:tcBorders>
            <w:top w:val="nil"/>
            <w:left w:val="nil"/>
            <w:bottom w:val="nil"/>
            <w:right w:val="nil"/>
          </w:tcBorders>
        </w:tcPr>
        <w:p w14:paraId="62A6AC1F" w14:textId="77777777" w:rsidR="005273E5" w:rsidRDefault="00261969" w:rsidP="00261969">
          <w:pPr>
            <w:pStyle w:val="DatoRefTekst"/>
          </w:pPr>
          <w:bookmarkStart w:id="33" w:name="lblVarDato2"/>
          <w:r>
            <w:t>Dat</w:t>
          </w:r>
          <w:bookmarkEnd w:id="33"/>
          <w:r>
            <w:t>o</w:t>
          </w:r>
        </w:p>
        <w:p w14:paraId="2F2606F1" w14:textId="77777777" w:rsidR="005273E5" w:rsidRDefault="005273E5">
          <w:pPr>
            <w:pStyle w:val="DatoRefFyllInn"/>
          </w:pPr>
          <w:bookmarkStart w:id="34" w:name="varDato2"/>
          <w:bookmarkEnd w:id="34"/>
        </w:p>
      </w:tc>
      <w:tc>
        <w:tcPr>
          <w:tcW w:w="1996" w:type="dxa"/>
          <w:tcBorders>
            <w:top w:val="nil"/>
            <w:left w:val="nil"/>
            <w:bottom w:val="nil"/>
            <w:right w:val="nil"/>
          </w:tcBorders>
        </w:tcPr>
        <w:p w14:paraId="60E511AF" w14:textId="77777777" w:rsidR="005273E5" w:rsidRDefault="00261969">
          <w:pPr>
            <w:pStyle w:val="DatoRefTekst"/>
          </w:pPr>
          <w:bookmarkStart w:id="35" w:name="lblVarRef2"/>
          <w:r>
            <w:t>R</w:t>
          </w:r>
          <w:r w:rsidR="005273E5">
            <w:t>eferanse</w:t>
          </w:r>
          <w:bookmarkEnd w:id="35"/>
        </w:p>
        <w:p w14:paraId="4EE44103" w14:textId="77777777" w:rsidR="005273E5" w:rsidRDefault="005273E5">
          <w:pPr>
            <w:pStyle w:val="DatoRefFyllInn"/>
          </w:pPr>
          <w:bookmarkStart w:id="36" w:name="varRef2"/>
          <w:bookmarkEnd w:id="36"/>
        </w:p>
      </w:tc>
    </w:tr>
  </w:tbl>
  <w:p w14:paraId="5DE2B139" w14:textId="77777777" w:rsidR="005273E5" w:rsidRDefault="005273E5">
    <w:pPr>
      <w:pStyle w:val="Topptekst"/>
      <w:pBdr>
        <w:bottom w:val="single" w:sz="4" w:space="1" w:color="auto"/>
      </w:pBdr>
      <w:rPr>
        <w:lang w:val="nb-NO"/>
      </w:rPr>
    </w:pPr>
  </w:p>
  <w:p w14:paraId="5CB5CF4B" w14:textId="77777777" w:rsidR="005273E5" w:rsidRDefault="005273E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2BB" w14:textId="77777777" w:rsidR="005273E5" w:rsidRDefault="00D24F71">
    <w:pPr>
      <w:pStyle w:val="sidetall"/>
    </w:pPr>
    <w:r>
      <w:rPr>
        <w:sz w:val="20"/>
        <w:lang w:val="en-GB" w:eastAsia="en-GB"/>
      </w:rPr>
      <w:drawing>
        <wp:anchor distT="0" distB="0" distL="114300" distR="114300" simplePos="0" relativeHeight="251657216" behindDoc="0" locked="0" layoutInCell="1" allowOverlap="1" wp14:anchorId="30924217" wp14:editId="75FE4691">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3E5">
      <w:tab/>
    </w:r>
    <w:r w:rsidR="005273E5">
      <w:tab/>
    </w:r>
    <w:r w:rsidR="005273E5">
      <w:tab/>
    </w:r>
    <w:r w:rsidR="005273E5">
      <w:fldChar w:fldCharType="begin"/>
    </w:r>
    <w:r w:rsidR="005273E5">
      <w:instrText xml:space="preserve"> PAGE </w:instrText>
    </w:r>
    <w:r w:rsidR="005273E5">
      <w:fldChar w:fldCharType="separate"/>
    </w:r>
    <w:r w:rsidR="007767A4">
      <w:t>1</w:t>
    </w:r>
    <w:r w:rsidR="005273E5">
      <w:fldChar w:fldCharType="end"/>
    </w:r>
    <w:r w:rsidR="005273E5">
      <w:t xml:space="preserve"> av </w:t>
    </w:r>
    <w:r w:rsidR="005273E5">
      <w:fldChar w:fldCharType="begin"/>
    </w:r>
    <w:r w:rsidR="005273E5">
      <w:instrText xml:space="preserve"> NUMPAGES </w:instrText>
    </w:r>
    <w:r w:rsidR="005273E5">
      <w:fldChar w:fldCharType="separate"/>
    </w:r>
    <w:r w:rsidR="007767A4">
      <w:t>1</w:t>
    </w:r>
    <w:r w:rsidR="005273E5">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5273E5" w14:paraId="24E688B8" w14:textId="77777777">
      <w:tc>
        <w:tcPr>
          <w:tcW w:w="6579" w:type="dxa"/>
          <w:tcBorders>
            <w:top w:val="nil"/>
            <w:left w:val="nil"/>
            <w:bottom w:val="nil"/>
            <w:right w:val="nil"/>
          </w:tcBorders>
        </w:tcPr>
        <w:p w14:paraId="2E8D416C" w14:textId="77777777" w:rsidR="005273E5" w:rsidRDefault="005273E5">
          <w:pPr>
            <w:pStyle w:val="Topptekst"/>
            <w:rPr>
              <w:lang w:val="nb-NO"/>
            </w:rPr>
          </w:pPr>
        </w:p>
      </w:tc>
      <w:tc>
        <w:tcPr>
          <w:tcW w:w="1341" w:type="dxa"/>
          <w:tcBorders>
            <w:top w:val="nil"/>
            <w:left w:val="nil"/>
            <w:bottom w:val="nil"/>
            <w:right w:val="nil"/>
          </w:tcBorders>
        </w:tcPr>
        <w:p w14:paraId="7C139CA1" w14:textId="77777777" w:rsidR="005273E5" w:rsidRDefault="005273E5">
          <w:pPr>
            <w:pStyle w:val="DatoRefTekst"/>
          </w:pPr>
          <w:r>
            <w:t>Vår dato</w:t>
          </w:r>
        </w:p>
        <w:p w14:paraId="176CC8DF" w14:textId="77777777" w:rsidR="005273E5" w:rsidRDefault="005273E5">
          <w:pPr>
            <w:pStyle w:val="DatoFyllInn1"/>
          </w:pPr>
          <w:proofErr w:type="spellStart"/>
          <w:r>
            <w:t>fdsfsfsdfdsffsdsdfsdfsdffdsfsdfsffsdfsdf</w:t>
          </w:r>
          <w:proofErr w:type="spellEnd"/>
        </w:p>
      </w:tc>
      <w:tc>
        <w:tcPr>
          <w:tcW w:w="1996" w:type="dxa"/>
          <w:tcBorders>
            <w:top w:val="nil"/>
            <w:left w:val="nil"/>
            <w:bottom w:val="nil"/>
            <w:right w:val="nil"/>
          </w:tcBorders>
        </w:tcPr>
        <w:p w14:paraId="4362DA91" w14:textId="77777777" w:rsidR="005273E5" w:rsidRDefault="005273E5">
          <w:pPr>
            <w:pStyle w:val="DatoRefTekst"/>
          </w:pPr>
          <w:r>
            <w:t>Vår referanse</w:t>
          </w:r>
        </w:p>
        <w:p w14:paraId="4267D86C" w14:textId="77777777" w:rsidR="005273E5" w:rsidRDefault="005273E5">
          <w:pPr>
            <w:pStyle w:val="DatoFyllInn1"/>
          </w:pPr>
        </w:p>
      </w:tc>
    </w:tr>
    <w:tr w:rsidR="005273E5" w14:paraId="7F6C871E" w14:textId="77777777">
      <w:tc>
        <w:tcPr>
          <w:tcW w:w="6579" w:type="dxa"/>
          <w:tcBorders>
            <w:top w:val="nil"/>
            <w:left w:val="nil"/>
            <w:bottom w:val="nil"/>
            <w:right w:val="nil"/>
          </w:tcBorders>
        </w:tcPr>
        <w:p w14:paraId="3B17BA62" w14:textId="77777777" w:rsidR="005273E5" w:rsidRDefault="005273E5" w:rsidP="00FA0A20">
          <w:pPr>
            <w:pStyle w:val="Header1"/>
          </w:pPr>
          <w:r>
            <w:t>Kommunikasjonsavdelingen</w:t>
          </w:r>
        </w:p>
        <w:p w14:paraId="18561CA4" w14:textId="77777777" w:rsidR="005273E5" w:rsidRDefault="005273E5" w:rsidP="00FA0A20">
          <w:pPr>
            <w:pStyle w:val="Header1"/>
          </w:pPr>
        </w:p>
      </w:tc>
      <w:tc>
        <w:tcPr>
          <w:tcW w:w="1341" w:type="dxa"/>
          <w:tcBorders>
            <w:top w:val="nil"/>
            <w:left w:val="nil"/>
            <w:bottom w:val="nil"/>
            <w:right w:val="nil"/>
          </w:tcBorders>
        </w:tcPr>
        <w:p w14:paraId="3A958DA7" w14:textId="77777777" w:rsidR="005273E5" w:rsidRDefault="005273E5">
          <w:pPr>
            <w:pStyle w:val="DatoRefTekst2"/>
          </w:pPr>
          <w:r>
            <w:t>Deres dato</w:t>
          </w:r>
        </w:p>
        <w:p w14:paraId="166823DA" w14:textId="77777777" w:rsidR="005273E5" w:rsidRDefault="005273E5">
          <w:pPr>
            <w:pStyle w:val="DatoRefFyllInn"/>
          </w:pPr>
        </w:p>
      </w:tc>
      <w:tc>
        <w:tcPr>
          <w:tcW w:w="1996" w:type="dxa"/>
          <w:tcBorders>
            <w:top w:val="nil"/>
            <w:left w:val="nil"/>
            <w:bottom w:val="nil"/>
            <w:right w:val="nil"/>
          </w:tcBorders>
        </w:tcPr>
        <w:p w14:paraId="3434100D" w14:textId="77777777" w:rsidR="005273E5" w:rsidRDefault="005273E5">
          <w:pPr>
            <w:pStyle w:val="DatoRefTekst2"/>
          </w:pPr>
          <w:r>
            <w:t>Deres referanse</w:t>
          </w:r>
        </w:p>
        <w:p w14:paraId="4C58A2DB" w14:textId="77777777" w:rsidR="005273E5" w:rsidRDefault="005273E5">
          <w:pPr>
            <w:pStyle w:val="DatoRefFyllInn"/>
          </w:pPr>
        </w:p>
      </w:tc>
    </w:tr>
  </w:tbl>
  <w:p w14:paraId="018888C2" w14:textId="77777777" w:rsidR="005273E5" w:rsidRDefault="005273E5">
    <w:pPr>
      <w:pStyle w:val="Topptekst"/>
      <w:pBdr>
        <w:bottom w:val="single" w:sz="4" w:space="1" w:color="auto"/>
      </w:pBdr>
      <w:rPr>
        <w:lang w:val="nb-NO"/>
      </w:rPr>
    </w:pPr>
  </w:p>
  <w:p w14:paraId="6DF31B84" w14:textId="77777777" w:rsidR="005273E5" w:rsidRDefault="005273E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F03"/>
    <w:multiLevelType w:val="hybridMultilevel"/>
    <w:tmpl w:val="99E682D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436A0A93"/>
    <w:multiLevelType w:val="hybridMultilevel"/>
    <w:tmpl w:val="0D3037D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4A795792"/>
    <w:multiLevelType w:val="hybridMultilevel"/>
    <w:tmpl w:val="75FCA78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3" w15:restartNumberingAfterBreak="0">
    <w:nsid w:val="4B826C73"/>
    <w:multiLevelType w:val="hybridMultilevel"/>
    <w:tmpl w:val="8F6EF218"/>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 w15:restartNumberingAfterBreak="0">
    <w:nsid w:val="4CAC2545"/>
    <w:multiLevelType w:val="hybridMultilevel"/>
    <w:tmpl w:val="255C7BE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16cid:durableId="1411583691">
    <w:abstractNumId w:val="1"/>
  </w:num>
  <w:num w:numId="2" w16cid:durableId="884833580">
    <w:abstractNumId w:val="2"/>
  </w:num>
  <w:num w:numId="3" w16cid:durableId="179635778">
    <w:abstractNumId w:val="3"/>
  </w:num>
  <w:num w:numId="4" w16cid:durableId="1922791373">
    <w:abstractNumId w:val="4"/>
  </w:num>
  <w:num w:numId="5" w16cid:durableId="515922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96"/>
    <w:rsid w:val="00021487"/>
    <w:rsid w:val="000558A9"/>
    <w:rsid w:val="00072E86"/>
    <w:rsid w:val="000B4FDC"/>
    <w:rsid w:val="000D573F"/>
    <w:rsid w:val="0014656A"/>
    <w:rsid w:val="00165FD2"/>
    <w:rsid w:val="001841E0"/>
    <w:rsid w:val="00190405"/>
    <w:rsid w:val="001C6420"/>
    <w:rsid w:val="001F054E"/>
    <w:rsid w:val="00213E34"/>
    <w:rsid w:val="00261969"/>
    <w:rsid w:val="00265163"/>
    <w:rsid w:val="00290AB9"/>
    <w:rsid w:val="002C2948"/>
    <w:rsid w:val="002E1A4F"/>
    <w:rsid w:val="002E2C64"/>
    <w:rsid w:val="002E461D"/>
    <w:rsid w:val="002F6C5D"/>
    <w:rsid w:val="002F6EEA"/>
    <w:rsid w:val="0030528C"/>
    <w:rsid w:val="00340047"/>
    <w:rsid w:val="003438EA"/>
    <w:rsid w:val="00346634"/>
    <w:rsid w:val="00350092"/>
    <w:rsid w:val="003537B4"/>
    <w:rsid w:val="00391861"/>
    <w:rsid w:val="00397E7A"/>
    <w:rsid w:val="003C03A0"/>
    <w:rsid w:val="003C0FC7"/>
    <w:rsid w:val="0043332D"/>
    <w:rsid w:val="00437D7A"/>
    <w:rsid w:val="00464FFF"/>
    <w:rsid w:val="00476E3A"/>
    <w:rsid w:val="0048541D"/>
    <w:rsid w:val="004902AD"/>
    <w:rsid w:val="004945E9"/>
    <w:rsid w:val="004C19AA"/>
    <w:rsid w:val="004D0E2C"/>
    <w:rsid w:val="004E2F74"/>
    <w:rsid w:val="004F119E"/>
    <w:rsid w:val="005273E5"/>
    <w:rsid w:val="005333A5"/>
    <w:rsid w:val="00541D74"/>
    <w:rsid w:val="00545152"/>
    <w:rsid w:val="00546AB0"/>
    <w:rsid w:val="0055071C"/>
    <w:rsid w:val="00587EEF"/>
    <w:rsid w:val="005A49A0"/>
    <w:rsid w:val="005A72FB"/>
    <w:rsid w:val="005C5EB8"/>
    <w:rsid w:val="005C644A"/>
    <w:rsid w:val="006449D8"/>
    <w:rsid w:val="00694E05"/>
    <w:rsid w:val="006B6ECE"/>
    <w:rsid w:val="006E2BDC"/>
    <w:rsid w:val="00714810"/>
    <w:rsid w:val="007433C5"/>
    <w:rsid w:val="00761814"/>
    <w:rsid w:val="0076192F"/>
    <w:rsid w:val="00764269"/>
    <w:rsid w:val="007749A6"/>
    <w:rsid w:val="007767A4"/>
    <w:rsid w:val="00791041"/>
    <w:rsid w:val="007D28DC"/>
    <w:rsid w:val="0080096C"/>
    <w:rsid w:val="00814C7E"/>
    <w:rsid w:val="0081626D"/>
    <w:rsid w:val="00875B3B"/>
    <w:rsid w:val="00880300"/>
    <w:rsid w:val="00885029"/>
    <w:rsid w:val="008A2AA9"/>
    <w:rsid w:val="008A377B"/>
    <w:rsid w:val="008C03B1"/>
    <w:rsid w:val="008D4F37"/>
    <w:rsid w:val="008E63DF"/>
    <w:rsid w:val="00921CB4"/>
    <w:rsid w:val="00972784"/>
    <w:rsid w:val="00986244"/>
    <w:rsid w:val="009C6A59"/>
    <w:rsid w:val="009E4C18"/>
    <w:rsid w:val="00A05E28"/>
    <w:rsid w:val="00A17E91"/>
    <w:rsid w:val="00A32318"/>
    <w:rsid w:val="00A62F4C"/>
    <w:rsid w:val="00A727E6"/>
    <w:rsid w:val="00A84F29"/>
    <w:rsid w:val="00A86A56"/>
    <w:rsid w:val="00AA1259"/>
    <w:rsid w:val="00AA750D"/>
    <w:rsid w:val="00AD08DF"/>
    <w:rsid w:val="00AD1743"/>
    <w:rsid w:val="00AD3004"/>
    <w:rsid w:val="00AE0345"/>
    <w:rsid w:val="00B052B0"/>
    <w:rsid w:val="00B40B76"/>
    <w:rsid w:val="00B4527A"/>
    <w:rsid w:val="00B54618"/>
    <w:rsid w:val="00B6069A"/>
    <w:rsid w:val="00B752B0"/>
    <w:rsid w:val="00B76CB7"/>
    <w:rsid w:val="00B92298"/>
    <w:rsid w:val="00BA2196"/>
    <w:rsid w:val="00BA2CBC"/>
    <w:rsid w:val="00BC489B"/>
    <w:rsid w:val="00BE2591"/>
    <w:rsid w:val="00BF4BB8"/>
    <w:rsid w:val="00C2664F"/>
    <w:rsid w:val="00C4088F"/>
    <w:rsid w:val="00C6269C"/>
    <w:rsid w:val="00C65E2F"/>
    <w:rsid w:val="00C7574D"/>
    <w:rsid w:val="00C76599"/>
    <w:rsid w:val="00C90724"/>
    <w:rsid w:val="00CF0056"/>
    <w:rsid w:val="00CF46FD"/>
    <w:rsid w:val="00D24F71"/>
    <w:rsid w:val="00D27F17"/>
    <w:rsid w:val="00D55127"/>
    <w:rsid w:val="00D57025"/>
    <w:rsid w:val="00D62905"/>
    <w:rsid w:val="00D74A4E"/>
    <w:rsid w:val="00D8355A"/>
    <w:rsid w:val="00DA5E23"/>
    <w:rsid w:val="00DB6B44"/>
    <w:rsid w:val="00DE787D"/>
    <w:rsid w:val="00E06B72"/>
    <w:rsid w:val="00E24797"/>
    <w:rsid w:val="00E45A14"/>
    <w:rsid w:val="00E800DC"/>
    <w:rsid w:val="00E96141"/>
    <w:rsid w:val="00ED109B"/>
    <w:rsid w:val="00EE37C8"/>
    <w:rsid w:val="00EE6723"/>
    <w:rsid w:val="00EF79A0"/>
    <w:rsid w:val="00F01CC7"/>
    <w:rsid w:val="00F24415"/>
    <w:rsid w:val="00F647E3"/>
    <w:rsid w:val="00F7014D"/>
    <w:rsid w:val="00FA0A20"/>
    <w:rsid w:val="00FB0B52"/>
    <w:rsid w:val="00FC69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FAA5A9"/>
  <w15:docId w15:val="{72B9F92D-956E-481E-8511-61B37E31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761814"/>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97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BA2196"/>
    <w:rPr>
      <w:color w:val="0563C1" w:themeColor="hyperlink"/>
      <w:u w:val="single"/>
    </w:rPr>
  </w:style>
  <w:style w:type="character" w:styleId="Ulstomtale">
    <w:name w:val="Unresolved Mention"/>
    <w:basedOn w:val="Standardskriftforavsnitt"/>
    <w:uiPriority w:val="99"/>
    <w:semiHidden/>
    <w:unhideWhenUsed/>
    <w:rsid w:val="00BA2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5614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ntnu.no/documents/1306938287/1306995382/Langsiktig+strategisk+utstillingsplan+2017-2022.pdf/8dc9256d-56aa-4316-8f19-a027a0ddc9cd?t=1484641456146&amp;status=0"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FAK_OG_INST\VM\VM-UPS\mal-nota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1AE151A2DB841A5B3C0F7811E6B19" ma:contentTypeVersion="12" ma:contentTypeDescription="Create a new document." ma:contentTypeScope="" ma:versionID="78ee1cdcd5a4f7e58438e5d21d34e954">
  <xsd:schema xmlns:xsd="http://www.w3.org/2001/XMLSchema" xmlns:xs="http://www.w3.org/2001/XMLSchema" xmlns:p="http://schemas.microsoft.com/office/2006/metadata/properties" xmlns:ns2="6f0f1ee0-dcc7-4061-bf28-c7107ede7fdb" xmlns:ns3="a6a04f61-9c4a-4483-ba3e-889a24784bd5" targetNamespace="http://schemas.microsoft.com/office/2006/metadata/properties" ma:root="true" ma:fieldsID="71e4ba6c7f6a223b8cd6c1634d842425" ns2:_="" ns3:_="">
    <xsd:import namespace="6f0f1ee0-dcc7-4061-bf28-c7107ede7fdb"/>
    <xsd:import namespace="a6a04f61-9c4a-4483-ba3e-889a24784b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f1ee0-dcc7-4061-bf28-c7107ede7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7bc199-5fe5-462f-a3d8-26f806c1f4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a04f61-9c4a-4483-ba3e-889a24784b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c479b2d-65b6-441c-9b0e-79a89ab67fbb}" ma:internalName="TaxCatchAll" ma:showField="CatchAllData" ma:web="a6a04f61-9c4a-4483-ba3e-889a24784bd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a04f61-9c4a-4483-ba3e-889a24784bd5" xsi:nil="true"/>
    <lcf76f155ced4ddcb4097134ff3c332f xmlns="6f0f1ee0-dcc7-4061-bf28-c7107ede7fdb">
      <Terms xmlns="http://schemas.microsoft.com/office/infopath/2007/PartnerControls"/>
    </lcf76f155ced4ddcb4097134ff3c332f>
    <SharedWithUsers xmlns="a6a04f61-9c4a-4483-ba3e-889a24784bd5">
      <UserInfo>
        <DisplayName>Utstillings- og publikumsseksjonen Members</DisplayName>
        <AccountId>26</AccountId>
        <AccountType/>
      </UserInfo>
    </SharedWithUsers>
  </documentManagement>
</p:properties>
</file>

<file path=customXml/itemProps1.xml><?xml version="1.0" encoding="utf-8"?>
<ds:datastoreItem xmlns:ds="http://schemas.openxmlformats.org/officeDocument/2006/customXml" ds:itemID="{F29A2C07-66F5-4494-81CA-B62A354D2B8A}"/>
</file>

<file path=customXml/itemProps2.xml><?xml version="1.0" encoding="utf-8"?>
<ds:datastoreItem xmlns:ds="http://schemas.openxmlformats.org/officeDocument/2006/customXml" ds:itemID="{8B3F3545-506C-4B6B-8425-3C8207DBFC76}"/>
</file>

<file path=customXml/itemProps3.xml><?xml version="1.0" encoding="utf-8"?>
<ds:datastoreItem xmlns:ds="http://schemas.openxmlformats.org/officeDocument/2006/customXml" ds:itemID="{AF57D926-267A-47B3-94E8-7EDEA983B69F}"/>
</file>

<file path=docProps/app.xml><?xml version="1.0" encoding="utf-8"?>
<Properties xmlns="http://schemas.openxmlformats.org/officeDocument/2006/extended-properties" xmlns:vt="http://schemas.openxmlformats.org/officeDocument/2006/docPropsVTypes">
  <Template>mal-notat.dotm</Template>
  <TotalTime>0</TotalTime>
  <Pages>3</Pages>
  <Words>594</Words>
  <Characters>3768</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Notat Fagråd for utstillinger og arrangement</vt:lpstr>
      <vt:lpstr>Ny linje</vt:lpstr>
    </vt:vector>
  </TitlesOfParts>
  <Company>Orakeltjenesten, NTNU</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Fagråd for utstillinger og arrangement</dc:title>
  <dc:subject/>
  <dc:creator>O. Rakel</dc:creator>
  <cp:keywords/>
  <dc:description/>
  <cp:lastModifiedBy>Tove Eivindsen</cp:lastModifiedBy>
  <cp:revision>4</cp:revision>
  <cp:lastPrinted>2006-01-04T10:31:00Z</cp:lastPrinted>
  <dcterms:created xsi:type="dcterms:W3CDTF">2023-03-06T11:45:00Z</dcterms:created>
  <dcterms:modified xsi:type="dcterms:W3CDTF">2023-03-20T12:01:00Z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y fmtid="{D5CDD505-2E9C-101B-9397-08002B2CF9AE}" pid="25" name="ContentTypeId">
    <vt:lpwstr>0x01010056A1AE151A2DB841A5B3C0F7811E6B19</vt:lpwstr>
  </property>
</Properties>
</file>