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F2E7F" w14:textId="77777777" w:rsidR="00E24797" w:rsidRDefault="00E24797">
      <w:pPr>
        <w:pStyle w:val="FyllLinje"/>
      </w:pPr>
    </w:p>
    <w:p w14:paraId="3217ACA8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51477FCC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F5542C" w14:paraId="156529A5" w14:textId="77777777" w:rsidTr="00CF46FD">
        <w:trPr>
          <w:cantSplit/>
        </w:trPr>
        <w:tc>
          <w:tcPr>
            <w:tcW w:w="1074" w:type="dxa"/>
          </w:tcPr>
          <w:p w14:paraId="3EFE9BFC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80096C">
              <w:rPr>
                <w:sz w:val="16"/>
                <w:lang w:val="nb-NO"/>
              </w:rPr>
              <w:t>Til stede</w:t>
            </w:r>
            <w:bookmarkEnd w:id="30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8B2FB72" w14:textId="77777777" w:rsidR="0080096C" w:rsidRPr="00F24415" w:rsidRDefault="0075682D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r>
              <w:rPr>
                <w:rFonts w:cs="Arial"/>
                <w:lang w:val="nb-NO"/>
              </w:rPr>
              <w:t>Roar Tobro, Anne Kristine Børresen, Thomas, Ferstad, Lisbeth Aune, May Grethe Sætran, Lars Asle Einarsen, Kari Skarholt (referent)</w:t>
            </w:r>
            <w:bookmarkEnd w:id="31"/>
          </w:p>
        </w:tc>
      </w:tr>
      <w:tr w:rsidR="0080096C" w:rsidRPr="0080096C" w14:paraId="31AC39B1" w14:textId="77777777" w:rsidTr="00CF46FD">
        <w:trPr>
          <w:cantSplit/>
        </w:trPr>
        <w:tc>
          <w:tcPr>
            <w:tcW w:w="1074" w:type="dxa"/>
          </w:tcPr>
          <w:p w14:paraId="64FB61A0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80096C">
              <w:rPr>
                <w:sz w:val="16"/>
                <w:lang w:val="nb-NO"/>
              </w:rPr>
              <w:t>Forfall</w:t>
            </w:r>
            <w:bookmarkEnd w:id="32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ADD2A4B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bookmarkEnd w:id="33"/>
          </w:p>
        </w:tc>
      </w:tr>
      <w:tr w:rsidR="0080096C" w:rsidRPr="0080096C" w14:paraId="035EE413" w14:textId="77777777" w:rsidTr="00CF46FD">
        <w:trPr>
          <w:cantSplit/>
        </w:trPr>
        <w:tc>
          <w:tcPr>
            <w:tcW w:w="1074" w:type="dxa"/>
          </w:tcPr>
          <w:p w14:paraId="372E08DA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80096C">
              <w:rPr>
                <w:sz w:val="16"/>
                <w:lang w:val="nb-NO"/>
              </w:rPr>
              <w:t>Kopi til</w:t>
            </w:r>
            <w:bookmarkEnd w:id="3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C166CF5" w14:textId="77777777" w:rsidR="0080096C" w:rsidRPr="00F24415" w:rsidRDefault="0075682D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r>
              <w:rPr>
                <w:rFonts w:cs="Arial"/>
                <w:lang w:val="nb-NO"/>
              </w:rPr>
              <w:t>Kristin Lysklett</w:t>
            </w:r>
            <w:bookmarkEnd w:id="35"/>
          </w:p>
        </w:tc>
      </w:tr>
      <w:tr w:rsidR="0080096C" w:rsidRPr="0080096C" w14:paraId="59C78491" w14:textId="77777777" w:rsidTr="00CF46FD">
        <w:trPr>
          <w:cantSplit/>
        </w:trPr>
        <w:tc>
          <w:tcPr>
            <w:tcW w:w="1074" w:type="dxa"/>
          </w:tcPr>
          <w:p w14:paraId="6A60641F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80096C">
              <w:rPr>
                <w:sz w:val="16"/>
                <w:lang w:val="nb-NO"/>
              </w:rPr>
              <w:t>Gjelder</w:t>
            </w:r>
            <w:bookmarkEnd w:id="36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EEDF472" w14:textId="77777777" w:rsidR="0080096C" w:rsidRPr="00F24415" w:rsidRDefault="0075682D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r>
              <w:rPr>
                <w:rFonts w:cs="Arial"/>
                <w:lang w:val="nb-NO"/>
              </w:rPr>
              <w:t>Styringsgruppemøte Gjenopprettingsprosjektet</w:t>
            </w:r>
            <w:bookmarkEnd w:id="37"/>
          </w:p>
        </w:tc>
      </w:tr>
      <w:tr w:rsidR="0080096C" w:rsidRPr="0080096C" w14:paraId="3425CA85" w14:textId="77777777" w:rsidTr="00CF46FD">
        <w:trPr>
          <w:cantSplit/>
        </w:trPr>
        <w:tc>
          <w:tcPr>
            <w:tcW w:w="1074" w:type="dxa"/>
          </w:tcPr>
          <w:p w14:paraId="56358FA2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80096C">
              <w:rPr>
                <w:sz w:val="16"/>
                <w:lang w:val="nb-NO"/>
              </w:rPr>
              <w:t>Møtetid</w:t>
            </w:r>
            <w:bookmarkEnd w:id="38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5FD41556" w14:textId="2510482C" w:rsidR="0080096C" w:rsidRPr="00F24415" w:rsidRDefault="0075682D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r>
              <w:rPr>
                <w:rFonts w:cs="Arial"/>
                <w:lang w:val="nb-NO"/>
              </w:rPr>
              <w:t>10</w:t>
            </w:r>
            <w:r w:rsidR="007B54C7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00-11</w:t>
            </w:r>
            <w:r w:rsidR="007B54C7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30</w:t>
            </w:r>
            <w:bookmarkEnd w:id="40"/>
          </w:p>
        </w:tc>
        <w:tc>
          <w:tcPr>
            <w:tcW w:w="1085" w:type="dxa"/>
          </w:tcPr>
          <w:p w14:paraId="66437C20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5FDC971" w14:textId="77777777" w:rsidR="0080096C" w:rsidRPr="00F24415" w:rsidRDefault="0075682D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r>
              <w:rPr>
                <w:rFonts w:cs="Arial"/>
                <w:lang w:val="nb-NO"/>
              </w:rPr>
              <w:t>Teams</w:t>
            </w:r>
            <w:bookmarkEnd w:id="43"/>
          </w:p>
        </w:tc>
      </w:tr>
      <w:tr w:rsidR="0080096C" w:rsidRPr="0080096C" w14:paraId="324647EE" w14:textId="77777777" w:rsidTr="00CF46FD">
        <w:trPr>
          <w:cantSplit/>
        </w:trPr>
        <w:tc>
          <w:tcPr>
            <w:tcW w:w="1074" w:type="dxa"/>
          </w:tcPr>
          <w:p w14:paraId="28D71B52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80096C">
              <w:rPr>
                <w:sz w:val="16"/>
                <w:lang w:val="nb-NO"/>
              </w:rPr>
              <w:t>Signatur</w:t>
            </w:r>
            <w:bookmarkEnd w:id="4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5F3FEBCF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</w:tbl>
    <w:p w14:paraId="4D42463C" w14:textId="4CB24102" w:rsidR="00E24797" w:rsidRPr="007B54C7" w:rsidRDefault="0075682D" w:rsidP="0014656A">
      <w:pPr>
        <w:pStyle w:val="Tilfelt"/>
        <w:ind w:right="0"/>
        <w:rPr>
          <w:b/>
          <w:bCs/>
        </w:rPr>
      </w:pPr>
      <w:r w:rsidRPr="007B54C7">
        <w:rPr>
          <w:b/>
          <w:bCs/>
        </w:rPr>
        <w:t>Agenda:</w:t>
      </w:r>
    </w:p>
    <w:p w14:paraId="40D6B2B3" w14:textId="1E197D87" w:rsidR="0075682D" w:rsidRDefault="0075682D" w:rsidP="0014656A">
      <w:pPr>
        <w:pStyle w:val="Tilfelt"/>
        <w:ind w:right="0"/>
      </w:pPr>
    </w:p>
    <w:p w14:paraId="123B3E06" w14:textId="0310C752" w:rsidR="0075682D" w:rsidRPr="00D82A79" w:rsidRDefault="0075682D" w:rsidP="0075682D">
      <w:pPr>
        <w:rPr>
          <w:b/>
          <w:bCs/>
          <w:lang w:val="nb-NO"/>
        </w:rPr>
      </w:pPr>
      <w:r w:rsidRPr="00D82A79">
        <w:rPr>
          <w:b/>
          <w:bCs/>
          <w:lang w:val="nb-NO"/>
        </w:rPr>
        <w:t>1) Innledning v/Roar</w:t>
      </w:r>
    </w:p>
    <w:p w14:paraId="59DFCD91" w14:textId="2F5A1645" w:rsidR="0075682D" w:rsidRDefault="0075682D" w:rsidP="0075682D">
      <w:pPr>
        <w:rPr>
          <w:lang w:val="nb-NO"/>
        </w:rPr>
      </w:pPr>
      <w:r>
        <w:rPr>
          <w:lang w:val="nb-NO"/>
        </w:rPr>
        <w:t xml:space="preserve">Roar </w:t>
      </w:r>
      <w:r w:rsidR="00064CC3">
        <w:rPr>
          <w:lang w:val="nb-NO"/>
        </w:rPr>
        <w:t>informerte om</w:t>
      </w:r>
      <w:r>
        <w:rPr>
          <w:lang w:val="nb-NO"/>
        </w:rPr>
        <w:t xml:space="preserve"> hvordan det er jobbet videre med mandatet for evaluering av gjenopprettingsarbeidet etter sommerferien</w:t>
      </w:r>
      <w:r w:rsidR="00064CC3">
        <w:rPr>
          <w:lang w:val="nb-NO"/>
        </w:rPr>
        <w:t>. D</w:t>
      </w:r>
      <w:r>
        <w:rPr>
          <w:lang w:val="nb-NO"/>
        </w:rPr>
        <w:t xml:space="preserve">et </w:t>
      </w:r>
      <w:r w:rsidR="00064CC3">
        <w:rPr>
          <w:lang w:val="nb-NO"/>
        </w:rPr>
        <w:t xml:space="preserve">har vært en prosess med bred </w:t>
      </w:r>
      <w:r>
        <w:rPr>
          <w:lang w:val="nb-NO"/>
        </w:rPr>
        <w:t xml:space="preserve">medvirkning ved begge </w:t>
      </w:r>
      <w:r w:rsidR="00064CC3">
        <w:rPr>
          <w:lang w:val="nb-NO"/>
        </w:rPr>
        <w:t>historie</w:t>
      </w:r>
      <w:r>
        <w:rPr>
          <w:lang w:val="nb-NO"/>
        </w:rPr>
        <w:t xml:space="preserve">instituttene. Roar informerte også </w:t>
      </w:r>
      <w:r w:rsidR="00064CC3">
        <w:rPr>
          <w:lang w:val="nb-NO"/>
        </w:rPr>
        <w:t xml:space="preserve">kort </w:t>
      </w:r>
      <w:r>
        <w:rPr>
          <w:lang w:val="nb-NO"/>
        </w:rPr>
        <w:t>om resultatet av evalueringen av studieprogram ved de to instituttene. Disse to tingene ses i sammenheng når det gjelder forbedringer og utvikling</w:t>
      </w:r>
      <w:r w:rsidR="00064CC3">
        <w:rPr>
          <w:lang w:val="nb-NO"/>
        </w:rPr>
        <w:t xml:space="preserve"> ved HF.</w:t>
      </w:r>
    </w:p>
    <w:p w14:paraId="77DA257E" w14:textId="77777777" w:rsidR="007D4891" w:rsidRDefault="0075682D" w:rsidP="0075682D">
      <w:pPr>
        <w:rPr>
          <w:lang w:val="nb-NO"/>
        </w:rPr>
      </w:pPr>
      <w:r>
        <w:rPr>
          <w:lang w:val="nb-NO"/>
        </w:rPr>
        <w:t xml:space="preserve">Roar og Anne Kristine har hatt møte med Bjørn Haugstad for å sette han inn i arbeidet med gjenoppretting. Bjørn skal være oppdragsgiver og eier av evalueringen av gjenopprettingsarbeidet. </w:t>
      </w:r>
      <w:r w:rsidR="007D4891">
        <w:rPr>
          <w:lang w:val="nb-NO"/>
        </w:rPr>
        <w:t xml:space="preserve">I møtet med Bjørn ble organisering og gjennomføring av gjenopprettingsarbeidet gjennomgått, samt utkast til </w:t>
      </w:r>
      <w:r w:rsidRPr="0075682D">
        <w:rPr>
          <w:lang w:val="nb-NO"/>
        </w:rPr>
        <w:t>mandat</w:t>
      </w:r>
      <w:r w:rsidR="007D4891">
        <w:rPr>
          <w:lang w:val="nb-NO"/>
        </w:rPr>
        <w:t xml:space="preserve"> for evalueringen</w:t>
      </w:r>
      <w:r w:rsidRPr="0075682D">
        <w:rPr>
          <w:lang w:val="nb-NO"/>
        </w:rPr>
        <w:t xml:space="preserve">. </w:t>
      </w:r>
      <w:r w:rsidR="007D4891">
        <w:rPr>
          <w:lang w:val="nb-NO"/>
        </w:rPr>
        <w:t>Evalueringen skal behandles</w:t>
      </w:r>
      <w:r w:rsidRPr="0075682D">
        <w:rPr>
          <w:lang w:val="nb-NO"/>
        </w:rPr>
        <w:t xml:space="preserve"> i rektoratsmøtet</w:t>
      </w:r>
      <w:r w:rsidR="007D4891">
        <w:rPr>
          <w:lang w:val="nb-NO"/>
        </w:rPr>
        <w:t xml:space="preserve">, og vil være en </w:t>
      </w:r>
      <w:r w:rsidRPr="0075682D">
        <w:rPr>
          <w:lang w:val="nb-NO"/>
        </w:rPr>
        <w:t xml:space="preserve">orienteringssak til styret. </w:t>
      </w:r>
      <w:r w:rsidR="007D4891">
        <w:rPr>
          <w:lang w:val="nb-NO"/>
        </w:rPr>
        <w:t>Bjørn poengterte at m</w:t>
      </w:r>
      <w:r w:rsidRPr="0075682D">
        <w:rPr>
          <w:lang w:val="nb-NO"/>
        </w:rPr>
        <w:t xml:space="preserve">andatet </w:t>
      </w:r>
      <w:r w:rsidR="007D4891">
        <w:rPr>
          <w:lang w:val="nb-NO"/>
        </w:rPr>
        <w:t xml:space="preserve">for evalueringen </w:t>
      </w:r>
      <w:r w:rsidRPr="0075682D">
        <w:rPr>
          <w:lang w:val="nb-NO"/>
        </w:rPr>
        <w:t>må være godt forankret i fagmiljøene</w:t>
      </w:r>
      <w:r w:rsidR="007D4891">
        <w:rPr>
          <w:lang w:val="nb-NO"/>
        </w:rPr>
        <w:t xml:space="preserve"> ved de to instituttene, og evalueringen skal bidra til at NTNU kan lære av det som er</w:t>
      </w:r>
      <w:r w:rsidRPr="0075682D">
        <w:rPr>
          <w:lang w:val="nb-NO"/>
        </w:rPr>
        <w:t xml:space="preserve"> gjort i gjenopprettingsarbeidet</w:t>
      </w:r>
      <w:r w:rsidR="007D4891">
        <w:rPr>
          <w:lang w:val="nb-NO"/>
        </w:rPr>
        <w:t xml:space="preserve">. </w:t>
      </w:r>
    </w:p>
    <w:p w14:paraId="7DF0322C" w14:textId="356B7E54" w:rsidR="0075682D" w:rsidRPr="0075682D" w:rsidRDefault="0075682D" w:rsidP="0075682D">
      <w:pPr>
        <w:rPr>
          <w:lang w:val="nb-NO"/>
        </w:rPr>
      </w:pPr>
      <w:r w:rsidRPr="0075682D">
        <w:rPr>
          <w:lang w:val="nb-NO"/>
        </w:rPr>
        <w:t xml:space="preserve"> </w:t>
      </w:r>
    </w:p>
    <w:p w14:paraId="02C1C6D6" w14:textId="69B2A947" w:rsidR="0075682D" w:rsidRPr="00D82A79" w:rsidRDefault="007D4891" w:rsidP="0075682D">
      <w:pPr>
        <w:rPr>
          <w:b/>
          <w:bCs/>
          <w:lang w:val="nb-NO"/>
        </w:rPr>
      </w:pPr>
      <w:r w:rsidRPr="00D82A79">
        <w:rPr>
          <w:b/>
          <w:bCs/>
          <w:lang w:val="nb-NO"/>
        </w:rPr>
        <w:t xml:space="preserve">2) </w:t>
      </w:r>
      <w:r w:rsidR="0075682D" w:rsidRPr="00D82A79">
        <w:rPr>
          <w:b/>
          <w:bCs/>
          <w:lang w:val="nb-NO"/>
        </w:rPr>
        <w:t>Status for gjenopprettingsarbeidet v/Anne Kristine</w:t>
      </w:r>
    </w:p>
    <w:p w14:paraId="462CEFB4" w14:textId="2AA47D4F" w:rsidR="0002305A" w:rsidRDefault="007D4891" w:rsidP="007D4891">
      <w:pPr>
        <w:spacing w:after="160" w:line="259" w:lineRule="auto"/>
        <w:ind w:right="0"/>
        <w:rPr>
          <w:lang w:val="nb-NO"/>
        </w:rPr>
      </w:pPr>
      <w:r>
        <w:rPr>
          <w:lang w:val="nb-NO"/>
        </w:rPr>
        <w:t xml:space="preserve">Det er besluttet </w:t>
      </w:r>
      <w:r w:rsidR="00E543C3">
        <w:rPr>
          <w:lang w:val="nb-NO"/>
        </w:rPr>
        <w:t xml:space="preserve">å </w:t>
      </w:r>
      <w:r>
        <w:rPr>
          <w:lang w:val="nb-NO"/>
        </w:rPr>
        <w:t>r</w:t>
      </w:r>
      <w:r w:rsidR="0075682D" w:rsidRPr="0075682D">
        <w:rPr>
          <w:lang w:val="nb-NO"/>
        </w:rPr>
        <w:t>eduser</w:t>
      </w:r>
      <w:r w:rsidR="00E543C3">
        <w:rPr>
          <w:lang w:val="nb-NO"/>
        </w:rPr>
        <w:t>e hyppigheten på</w:t>
      </w:r>
      <w:r w:rsidR="0075682D" w:rsidRPr="0075682D">
        <w:rPr>
          <w:lang w:val="nb-NO"/>
        </w:rPr>
        <w:t xml:space="preserve"> møte</w:t>
      </w:r>
      <w:r w:rsidR="00E543C3">
        <w:rPr>
          <w:lang w:val="nb-NO"/>
        </w:rPr>
        <w:t>ne</w:t>
      </w:r>
      <w:r>
        <w:rPr>
          <w:lang w:val="nb-NO"/>
        </w:rPr>
        <w:t xml:space="preserve"> fremover i gjenopprettingsarbeidet. Det skyldes færre saker</w:t>
      </w:r>
      <w:r w:rsidR="00E543C3">
        <w:rPr>
          <w:lang w:val="nb-NO"/>
        </w:rPr>
        <w:t xml:space="preserve"> </w:t>
      </w:r>
      <w:r w:rsidR="005D69BF">
        <w:rPr>
          <w:lang w:val="nb-NO"/>
        </w:rPr>
        <w:t>sammenlignet med tidligere</w:t>
      </w:r>
      <w:r>
        <w:rPr>
          <w:lang w:val="nb-NO"/>
        </w:rPr>
        <w:t xml:space="preserve">. </w:t>
      </w:r>
      <w:r w:rsidR="005D69BF">
        <w:rPr>
          <w:lang w:val="nb-NO"/>
        </w:rPr>
        <w:t xml:space="preserve">Det </w:t>
      </w:r>
      <w:r w:rsidR="00B5338F">
        <w:rPr>
          <w:lang w:val="nb-NO"/>
        </w:rPr>
        <w:t xml:space="preserve">vil </w:t>
      </w:r>
      <w:r w:rsidR="005D69BF">
        <w:rPr>
          <w:lang w:val="nb-NO"/>
        </w:rPr>
        <w:t>nå</w:t>
      </w:r>
      <w:r w:rsidR="00B5338F">
        <w:rPr>
          <w:lang w:val="nb-NO"/>
        </w:rPr>
        <w:t xml:space="preserve"> være</w:t>
      </w:r>
      <w:r w:rsidR="005D69BF">
        <w:rPr>
          <w:lang w:val="nb-NO"/>
        </w:rPr>
        <w:t xml:space="preserve"> møter én gang i måneden fremover (fom. oktober)</w:t>
      </w:r>
      <w:r w:rsidR="0075682D" w:rsidRPr="0075682D">
        <w:rPr>
          <w:lang w:val="nb-NO"/>
        </w:rPr>
        <w:t>. Anne K</w:t>
      </w:r>
      <w:r w:rsidR="005D69BF">
        <w:rPr>
          <w:lang w:val="nb-NO"/>
        </w:rPr>
        <w:t xml:space="preserve">ristine </w:t>
      </w:r>
      <w:r w:rsidR="00064CC3">
        <w:rPr>
          <w:lang w:val="nb-NO"/>
        </w:rPr>
        <w:t>vil fremover</w:t>
      </w:r>
      <w:r w:rsidR="005D69BF">
        <w:rPr>
          <w:lang w:val="nb-NO"/>
        </w:rPr>
        <w:t xml:space="preserve"> delta i mindre grad i arbeidet med gjenoppretting. </w:t>
      </w:r>
      <w:r w:rsidR="0075682D" w:rsidRPr="0075682D">
        <w:rPr>
          <w:lang w:val="nb-NO"/>
        </w:rPr>
        <w:t>Lars Asle deltar på</w:t>
      </w:r>
      <w:r w:rsidR="005D69BF">
        <w:rPr>
          <w:lang w:val="nb-NO"/>
        </w:rPr>
        <w:t xml:space="preserve"> alle møtearenaene</w:t>
      </w:r>
      <w:r w:rsidR="0075682D" w:rsidRPr="0075682D">
        <w:rPr>
          <w:lang w:val="nb-NO"/>
        </w:rPr>
        <w:t xml:space="preserve">. </w:t>
      </w:r>
      <w:r w:rsidR="00064CC3">
        <w:rPr>
          <w:lang w:val="nb-NO"/>
        </w:rPr>
        <w:t>På m</w:t>
      </w:r>
      <w:r w:rsidR="005D69BF">
        <w:rPr>
          <w:lang w:val="nb-NO"/>
        </w:rPr>
        <w:t>øtene i høst har det vært</w:t>
      </w:r>
      <w:r w:rsidR="0075682D" w:rsidRPr="0075682D">
        <w:rPr>
          <w:lang w:val="nb-NO"/>
        </w:rPr>
        <w:t xml:space="preserve"> brukt </w:t>
      </w:r>
      <w:r w:rsidR="00064CC3">
        <w:rPr>
          <w:lang w:val="nb-NO"/>
        </w:rPr>
        <w:t>mest</w:t>
      </w:r>
      <w:r w:rsidR="0075682D" w:rsidRPr="0075682D">
        <w:rPr>
          <w:lang w:val="nb-NO"/>
        </w:rPr>
        <w:t xml:space="preserve"> tid på mandatet</w:t>
      </w:r>
      <w:r w:rsidR="005D69BF">
        <w:rPr>
          <w:lang w:val="nb-NO"/>
        </w:rPr>
        <w:t xml:space="preserve"> for evaluering</w:t>
      </w:r>
      <w:r w:rsidR="00064CC3">
        <w:rPr>
          <w:lang w:val="nb-NO"/>
        </w:rPr>
        <w:t>en</w:t>
      </w:r>
      <w:r w:rsidR="00B5338F">
        <w:rPr>
          <w:lang w:val="nb-NO"/>
        </w:rPr>
        <w:t xml:space="preserve"> for å få innspill fra ansatte</w:t>
      </w:r>
      <w:r w:rsidR="0075682D" w:rsidRPr="0075682D">
        <w:rPr>
          <w:lang w:val="nb-NO"/>
        </w:rPr>
        <w:t xml:space="preserve">. </w:t>
      </w:r>
    </w:p>
    <w:p w14:paraId="1333F9A9" w14:textId="24D9AA47" w:rsidR="0075682D" w:rsidRPr="0075682D" w:rsidRDefault="005D69BF" w:rsidP="007D4891">
      <w:pPr>
        <w:spacing w:after="160" w:line="259" w:lineRule="auto"/>
        <w:ind w:right="0"/>
        <w:rPr>
          <w:lang w:val="nb-NO"/>
        </w:rPr>
      </w:pPr>
      <w:r>
        <w:rPr>
          <w:lang w:val="nb-NO"/>
        </w:rPr>
        <w:t>Fremtidig organisering</w:t>
      </w:r>
      <w:r w:rsidR="00064CC3">
        <w:rPr>
          <w:lang w:val="nb-NO"/>
        </w:rPr>
        <w:t xml:space="preserve"> (2025)</w:t>
      </w:r>
      <w:r>
        <w:rPr>
          <w:lang w:val="nb-NO"/>
        </w:rPr>
        <w:t xml:space="preserve"> av de to historieinstituttene har også vært diskutert</w:t>
      </w:r>
      <w:r w:rsidR="00064CC3">
        <w:rPr>
          <w:lang w:val="nb-NO"/>
        </w:rPr>
        <w:t xml:space="preserve"> på møtene i høst. </w:t>
      </w:r>
      <w:r w:rsidR="0075682D" w:rsidRPr="0075682D">
        <w:rPr>
          <w:lang w:val="nb-NO"/>
        </w:rPr>
        <w:t xml:space="preserve">  </w:t>
      </w:r>
    </w:p>
    <w:p w14:paraId="7DA11E91" w14:textId="7327894C" w:rsidR="008F1702" w:rsidRDefault="008F1702" w:rsidP="008F1702">
      <w:pPr>
        <w:rPr>
          <w:lang w:val="nb-NO"/>
        </w:rPr>
      </w:pPr>
      <w:r w:rsidRPr="00D82A79">
        <w:rPr>
          <w:b/>
          <w:bCs/>
          <w:lang w:val="nb-NO"/>
        </w:rPr>
        <w:lastRenderedPageBreak/>
        <w:t>3) Studietur</w:t>
      </w:r>
      <w:r w:rsidRPr="00D82A79">
        <w:rPr>
          <w:b/>
          <w:bCs/>
          <w:lang w:val="nb-NO"/>
        </w:rPr>
        <w:br/>
      </w:r>
      <w:r w:rsidR="00B5338F">
        <w:rPr>
          <w:lang w:val="nb-NO"/>
        </w:rPr>
        <w:t>Anne Kristine informerte om at det planlegges en</w:t>
      </w:r>
      <w:r w:rsidR="0075682D" w:rsidRPr="0075682D">
        <w:rPr>
          <w:lang w:val="nb-NO"/>
        </w:rPr>
        <w:t xml:space="preserve"> studietur</w:t>
      </w:r>
      <w:r w:rsidR="00B5338F">
        <w:rPr>
          <w:lang w:val="nb-NO"/>
        </w:rPr>
        <w:t xml:space="preserve"> til </w:t>
      </w:r>
      <w:r>
        <w:rPr>
          <w:lang w:val="nb-NO"/>
        </w:rPr>
        <w:t>andre historiemiljø (</w:t>
      </w:r>
      <w:r w:rsidR="00B5338F">
        <w:rPr>
          <w:lang w:val="nb-NO"/>
        </w:rPr>
        <w:t>Århus eller Stavanger</w:t>
      </w:r>
      <w:r>
        <w:rPr>
          <w:lang w:val="nb-NO"/>
        </w:rPr>
        <w:t>)</w:t>
      </w:r>
      <w:r w:rsidR="0075682D" w:rsidRPr="0075682D">
        <w:rPr>
          <w:lang w:val="nb-NO"/>
        </w:rPr>
        <w:t xml:space="preserve"> </w:t>
      </w:r>
      <w:r w:rsidR="00B5338F">
        <w:rPr>
          <w:lang w:val="nb-NO"/>
        </w:rPr>
        <w:t xml:space="preserve">til våren for </w:t>
      </w:r>
      <w:r w:rsidR="0075682D" w:rsidRPr="0075682D">
        <w:rPr>
          <w:lang w:val="nb-NO"/>
        </w:rPr>
        <w:t>alle de som deltar i gjenopprettingsarbeidet</w:t>
      </w:r>
      <w:r w:rsidR="0002305A">
        <w:rPr>
          <w:lang w:val="nb-NO"/>
        </w:rPr>
        <w:t xml:space="preserve"> i dag på de ulike møtearenaene</w:t>
      </w:r>
      <w:r w:rsidR="00B5338F">
        <w:rPr>
          <w:lang w:val="nb-NO"/>
        </w:rPr>
        <w:t xml:space="preserve">. Formålet er å lære og bli inspirert </w:t>
      </w:r>
      <w:r w:rsidR="0002305A">
        <w:rPr>
          <w:lang w:val="nb-NO"/>
        </w:rPr>
        <w:t>av</w:t>
      </w:r>
      <w:r w:rsidR="0075682D" w:rsidRPr="0075682D">
        <w:rPr>
          <w:lang w:val="nb-NO"/>
        </w:rPr>
        <w:t xml:space="preserve"> andre måter å organisere historiefagene på. </w:t>
      </w:r>
      <w:r w:rsidR="0002305A">
        <w:rPr>
          <w:lang w:val="nb-NO"/>
        </w:rPr>
        <w:t>Instituttlederne tar ansvar for planlegging og gjennomføring av studieturen.</w:t>
      </w:r>
      <w:r>
        <w:rPr>
          <w:lang w:val="nb-NO"/>
        </w:rPr>
        <w:t xml:space="preserve"> </w:t>
      </w:r>
      <w:r w:rsidR="0002305A">
        <w:rPr>
          <w:lang w:val="nb-NO"/>
        </w:rPr>
        <w:t>Studieturen skal bidra til å gi</w:t>
      </w:r>
      <w:r w:rsidR="0075682D" w:rsidRPr="0075682D">
        <w:rPr>
          <w:lang w:val="nb-NO"/>
        </w:rPr>
        <w:t xml:space="preserve"> innspill</w:t>
      </w:r>
      <w:r w:rsidR="00465628">
        <w:rPr>
          <w:lang w:val="nb-NO"/>
        </w:rPr>
        <w:t>,</w:t>
      </w:r>
      <w:r w:rsidR="0075682D" w:rsidRPr="0075682D">
        <w:rPr>
          <w:lang w:val="nb-NO"/>
        </w:rPr>
        <w:t xml:space="preserve"> </w:t>
      </w:r>
      <w:r w:rsidR="00465628">
        <w:rPr>
          <w:lang w:val="nb-NO"/>
        </w:rPr>
        <w:t>og oppnå</w:t>
      </w:r>
      <w:r w:rsidR="0075682D" w:rsidRPr="0075682D">
        <w:rPr>
          <w:lang w:val="nb-NO"/>
        </w:rPr>
        <w:t xml:space="preserve"> bred</w:t>
      </w:r>
      <w:r w:rsidR="0002305A">
        <w:rPr>
          <w:lang w:val="nb-NO"/>
        </w:rPr>
        <w:t xml:space="preserve"> deltakelse og</w:t>
      </w:r>
      <w:r w:rsidR="0075682D" w:rsidRPr="0075682D">
        <w:rPr>
          <w:lang w:val="nb-NO"/>
        </w:rPr>
        <w:t xml:space="preserve"> diskusjon om </w:t>
      </w:r>
      <w:r w:rsidR="0002305A">
        <w:rPr>
          <w:lang w:val="nb-NO"/>
        </w:rPr>
        <w:t xml:space="preserve">fremtidig </w:t>
      </w:r>
      <w:r w:rsidR="0075682D" w:rsidRPr="0075682D">
        <w:rPr>
          <w:lang w:val="nb-NO"/>
        </w:rPr>
        <w:t xml:space="preserve">organisering.  </w:t>
      </w:r>
    </w:p>
    <w:p w14:paraId="139F1110" w14:textId="77777777" w:rsidR="008F1702" w:rsidRDefault="008F1702" w:rsidP="008F1702">
      <w:pPr>
        <w:rPr>
          <w:lang w:val="nb-NO"/>
        </w:rPr>
      </w:pPr>
    </w:p>
    <w:p w14:paraId="07B58391" w14:textId="70A577C3" w:rsidR="0075682D" w:rsidRPr="00D82A79" w:rsidRDefault="008F1702" w:rsidP="008F1702">
      <w:pPr>
        <w:rPr>
          <w:b/>
          <w:bCs/>
          <w:lang w:val="nb-NO"/>
        </w:rPr>
      </w:pPr>
      <w:r w:rsidRPr="00D82A79">
        <w:rPr>
          <w:b/>
          <w:bCs/>
          <w:lang w:val="nb-NO"/>
        </w:rPr>
        <w:t xml:space="preserve">4) </w:t>
      </w:r>
      <w:r w:rsidR="0075682D" w:rsidRPr="00D82A79">
        <w:rPr>
          <w:b/>
          <w:bCs/>
          <w:lang w:val="nb-NO"/>
        </w:rPr>
        <w:t xml:space="preserve">Mandat for evaluering </w:t>
      </w:r>
      <w:r w:rsidRPr="00D82A79">
        <w:rPr>
          <w:b/>
          <w:bCs/>
          <w:lang w:val="nb-NO"/>
        </w:rPr>
        <w:t>av gjenopprettingsarbeidet</w:t>
      </w:r>
    </w:p>
    <w:p w14:paraId="517A0AEB" w14:textId="73378090" w:rsidR="00095D25" w:rsidRDefault="003C0E4E" w:rsidP="0075682D">
      <w:pPr>
        <w:rPr>
          <w:lang w:val="nb-NO"/>
        </w:rPr>
      </w:pPr>
      <w:r>
        <w:rPr>
          <w:lang w:val="nb-NO"/>
        </w:rPr>
        <w:t xml:space="preserve">I medvirkningsrunden </w:t>
      </w:r>
      <w:r w:rsidR="00095D25">
        <w:rPr>
          <w:lang w:val="nb-NO"/>
        </w:rPr>
        <w:t xml:space="preserve">var ansatte blant annet opptatt av om </w:t>
      </w:r>
      <w:r w:rsidR="0075682D" w:rsidRPr="0075682D">
        <w:rPr>
          <w:lang w:val="nb-NO"/>
        </w:rPr>
        <w:t>fremtidig organisering</w:t>
      </w:r>
      <w:r w:rsidR="00095D25">
        <w:rPr>
          <w:lang w:val="nb-NO"/>
        </w:rPr>
        <w:t xml:space="preserve"> skal</w:t>
      </w:r>
      <w:r w:rsidR="0075682D" w:rsidRPr="0075682D">
        <w:rPr>
          <w:lang w:val="nb-NO"/>
        </w:rPr>
        <w:t xml:space="preserve"> </w:t>
      </w:r>
      <w:r w:rsidR="00095D25">
        <w:rPr>
          <w:lang w:val="nb-NO"/>
        </w:rPr>
        <w:t>være</w:t>
      </w:r>
      <w:r w:rsidR="0075682D" w:rsidRPr="0075682D">
        <w:rPr>
          <w:lang w:val="nb-NO"/>
        </w:rPr>
        <w:t xml:space="preserve"> tema for evalueringen</w:t>
      </w:r>
      <w:r w:rsidR="00D82A79">
        <w:rPr>
          <w:lang w:val="nb-NO"/>
        </w:rPr>
        <w:t>,</w:t>
      </w:r>
      <w:r w:rsidR="00095D25">
        <w:rPr>
          <w:lang w:val="nb-NO"/>
        </w:rPr>
        <w:t xml:space="preserve"> og hvor omfattende evaluering av arbeidsmiljøet skal være. </w:t>
      </w:r>
      <w:r w:rsidR="0075682D" w:rsidRPr="0075682D">
        <w:rPr>
          <w:lang w:val="nb-NO"/>
        </w:rPr>
        <w:t xml:space="preserve"> </w:t>
      </w:r>
    </w:p>
    <w:p w14:paraId="61BE5CD6" w14:textId="334AA3C8" w:rsidR="0075682D" w:rsidRPr="0075682D" w:rsidRDefault="0075682D" w:rsidP="0075682D">
      <w:pPr>
        <w:rPr>
          <w:lang w:val="nb-NO"/>
        </w:rPr>
      </w:pPr>
      <w:r w:rsidRPr="0075682D">
        <w:rPr>
          <w:lang w:val="nb-NO"/>
        </w:rPr>
        <w:t xml:space="preserve"> </w:t>
      </w:r>
    </w:p>
    <w:p w14:paraId="5EFC5A21" w14:textId="503AC541" w:rsidR="0075682D" w:rsidRPr="0075682D" w:rsidRDefault="0075682D" w:rsidP="0075682D">
      <w:pPr>
        <w:rPr>
          <w:lang w:val="nb-NO"/>
        </w:rPr>
      </w:pPr>
      <w:r w:rsidRPr="0075682D">
        <w:rPr>
          <w:lang w:val="nb-NO"/>
        </w:rPr>
        <w:t>Vi g</w:t>
      </w:r>
      <w:r w:rsidR="00465628">
        <w:rPr>
          <w:lang w:val="nb-NO"/>
        </w:rPr>
        <w:t>ikk</w:t>
      </w:r>
      <w:r w:rsidRPr="0075682D">
        <w:rPr>
          <w:lang w:val="nb-NO"/>
        </w:rPr>
        <w:t xml:space="preserve"> gjennom </w:t>
      </w:r>
      <w:r w:rsidR="00095D25">
        <w:rPr>
          <w:lang w:val="nb-NO"/>
        </w:rPr>
        <w:t xml:space="preserve">siste utkast av </w:t>
      </w:r>
      <w:r w:rsidRPr="0075682D">
        <w:rPr>
          <w:lang w:val="nb-NO"/>
        </w:rPr>
        <w:t>mandatet</w:t>
      </w:r>
      <w:r w:rsidR="00465628">
        <w:rPr>
          <w:lang w:val="nb-NO"/>
        </w:rPr>
        <w:t xml:space="preserve">, og fikk med innspill fra styringsgruppa. </w:t>
      </w:r>
      <w:r w:rsidR="00C7554C">
        <w:rPr>
          <w:lang w:val="nb-NO"/>
        </w:rPr>
        <w:t xml:space="preserve"> </w:t>
      </w:r>
    </w:p>
    <w:p w14:paraId="79680D48" w14:textId="499083E5" w:rsidR="00C7554C" w:rsidRDefault="0075682D" w:rsidP="00C7554C">
      <w:pPr>
        <w:rPr>
          <w:lang w:val="nb-NO"/>
        </w:rPr>
      </w:pPr>
      <w:r w:rsidRPr="0075682D">
        <w:rPr>
          <w:lang w:val="nb-NO"/>
        </w:rPr>
        <w:t>Vi kaller det</w:t>
      </w:r>
      <w:r w:rsidR="00095D25">
        <w:rPr>
          <w:lang w:val="nb-NO"/>
        </w:rPr>
        <w:t xml:space="preserve"> fra nå av</w:t>
      </w:r>
      <w:r w:rsidRPr="0075682D">
        <w:rPr>
          <w:lang w:val="nb-NO"/>
        </w:rPr>
        <w:t xml:space="preserve"> </w:t>
      </w:r>
      <w:r w:rsidR="00095D25">
        <w:rPr>
          <w:lang w:val="nb-NO"/>
        </w:rPr>
        <w:t xml:space="preserve">prosjektbeskrivelse i stedet for mandat; </w:t>
      </w:r>
      <w:r w:rsidR="00D82A79">
        <w:rPr>
          <w:lang w:val="nb-NO"/>
        </w:rPr>
        <w:t>«</w:t>
      </w:r>
      <w:r w:rsidR="00095D25">
        <w:rPr>
          <w:lang w:val="nb-NO"/>
        </w:rPr>
        <w:t xml:space="preserve">prosjektbeskrivelse for </w:t>
      </w:r>
      <w:r w:rsidRPr="0075682D">
        <w:rPr>
          <w:lang w:val="nb-NO"/>
        </w:rPr>
        <w:t>evaluering av gjenopprettingsarbeidet</w:t>
      </w:r>
      <w:r w:rsidR="00D82A79">
        <w:rPr>
          <w:lang w:val="nb-NO"/>
        </w:rPr>
        <w:t>»</w:t>
      </w:r>
      <w:r w:rsidR="00095D25">
        <w:rPr>
          <w:lang w:val="nb-NO"/>
        </w:rPr>
        <w:t>.</w:t>
      </w:r>
      <w:r w:rsidR="00C7554C">
        <w:rPr>
          <w:lang w:val="nb-NO"/>
        </w:rPr>
        <w:t xml:space="preserve"> </w:t>
      </w:r>
    </w:p>
    <w:p w14:paraId="533124B8" w14:textId="77777777" w:rsidR="00C7554C" w:rsidRPr="00D82A79" w:rsidRDefault="00C7554C" w:rsidP="00C7554C">
      <w:pPr>
        <w:rPr>
          <w:b/>
          <w:bCs/>
          <w:lang w:val="nb-NO"/>
        </w:rPr>
      </w:pPr>
    </w:p>
    <w:p w14:paraId="71790067" w14:textId="3ED02EC4" w:rsidR="0075682D" w:rsidRPr="00D82A79" w:rsidRDefault="00C7554C" w:rsidP="00C7554C">
      <w:pPr>
        <w:rPr>
          <w:b/>
          <w:bCs/>
          <w:lang w:val="nb-NO"/>
        </w:rPr>
      </w:pPr>
      <w:r w:rsidRPr="00D82A79">
        <w:rPr>
          <w:b/>
          <w:bCs/>
          <w:lang w:val="nb-NO"/>
        </w:rPr>
        <w:t>5) P</w:t>
      </w:r>
      <w:r w:rsidR="0075682D" w:rsidRPr="00D82A79">
        <w:rPr>
          <w:b/>
          <w:bCs/>
          <w:lang w:val="nb-NO"/>
        </w:rPr>
        <w:t>eriodisk evaluering</w:t>
      </w:r>
      <w:r w:rsidRPr="00D82A79">
        <w:rPr>
          <w:b/>
          <w:bCs/>
          <w:lang w:val="nb-NO"/>
        </w:rPr>
        <w:t xml:space="preserve"> av studieprogram – oppfølging</w:t>
      </w:r>
    </w:p>
    <w:p w14:paraId="172558D8" w14:textId="37D5E765" w:rsidR="0075682D" w:rsidRPr="0075682D" w:rsidRDefault="0075682D" w:rsidP="0075682D">
      <w:pPr>
        <w:rPr>
          <w:lang w:val="nb-NO"/>
        </w:rPr>
      </w:pPr>
      <w:r w:rsidRPr="0075682D">
        <w:rPr>
          <w:lang w:val="nb-NO"/>
        </w:rPr>
        <w:t>Anne K</w:t>
      </w:r>
      <w:r w:rsidR="00C7554C">
        <w:rPr>
          <w:lang w:val="nb-NO"/>
        </w:rPr>
        <w:t>ristine orienterte om resultatet av periodisk evaluering</w:t>
      </w:r>
      <w:r w:rsidR="00361AA3">
        <w:rPr>
          <w:lang w:val="nb-NO"/>
        </w:rPr>
        <w:t>. E</w:t>
      </w:r>
      <w:r w:rsidRPr="0075682D">
        <w:rPr>
          <w:lang w:val="nb-NO"/>
        </w:rPr>
        <w:t xml:space="preserve">valueringen av disiplinprogrammet for historie </w:t>
      </w:r>
      <w:r w:rsidR="00361AA3">
        <w:rPr>
          <w:lang w:val="nb-NO"/>
        </w:rPr>
        <w:t>peker p</w:t>
      </w:r>
      <w:r w:rsidRPr="0075682D">
        <w:rPr>
          <w:lang w:val="nb-NO"/>
        </w:rPr>
        <w:t xml:space="preserve">å flere </w:t>
      </w:r>
      <w:r w:rsidR="00361AA3">
        <w:rPr>
          <w:lang w:val="nb-NO"/>
        </w:rPr>
        <w:t>forbedrings</w:t>
      </w:r>
      <w:r w:rsidRPr="0075682D">
        <w:rPr>
          <w:lang w:val="nb-NO"/>
        </w:rPr>
        <w:t>områder</w:t>
      </w:r>
      <w:r w:rsidR="00361AA3">
        <w:rPr>
          <w:lang w:val="nb-NO"/>
        </w:rPr>
        <w:t>. Dette skal berørte</w:t>
      </w:r>
      <w:r w:rsidRPr="0075682D">
        <w:rPr>
          <w:lang w:val="nb-NO"/>
        </w:rPr>
        <w:t xml:space="preserve"> fagmiljø</w:t>
      </w:r>
      <w:r w:rsidR="00361AA3">
        <w:rPr>
          <w:lang w:val="nb-NO"/>
        </w:rPr>
        <w:t xml:space="preserve"> følge opp</w:t>
      </w:r>
      <w:r w:rsidRPr="0075682D">
        <w:rPr>
          <w:lang w:val="nb-NO"/>
        </w:rPr>
        <w:t xml:space="preserve">. </w:t>
      </w:r>
      <w:r w:rsidR="00361AA3">
        <w:rPr>
          <w:lang w:val="nb-NO"/>
        </w:rPr>
        <w:t>F</w:t>
      </w:r>
      <w:r w:rsidRPr="0075682D">
        <w:rPr>
          <w:lang w:val="nb-NO"/>
        </w:rPr>
        <w:t xml:space="preserve">ørste fase </w:t>
      </w:r>
      <w:r w:rsidR="00D82A79">
        <w:rPr>
          <w:lang w:val="nb-NO"/>
        </w:rPr>
        <w:t xml:space="preserve">i oppfølgingsarbeidet </w:t>
      </w:r>
      <w:r w:rsidRPr="0075682D">
        <w:rPr>
          <w:lang w:val="nb-NO"/>
        </w:rPr>
        <w:t>går frem til 1. februar</w:t>
      </w:r>
      <w:r w:rsidR="00361AA3">
        <w:rPr>
          <w:lang w:val="nb-NO"/>
        </w:rPr>
        <w:t xml:space="preserve">, </w:t>
      </w:r>
      <w:r w:rsidRPr="0075682D">
        <w:rPr>
          <w:lang w:val="nb-NO"/>
        </w:rPr>
        <w:t xml:space="preserve">og </w:t>
      </w:r>
      <w:r w:rsidR="00361AA3">
        <w:rPr>
          <w:lang w:val="nb-NO"/>
        </w:rPr>
        <w:t xml:space="preserve">deretter </w:t>
      </w:r>
      <w:r w:rsidRPr="0075682D">
        <w:rPr>
          <w:lang w:val="nb-NO"/>
        </w:rPr>
        <w:t>designe</w:t>
      </w:r>
      <w:r w:rsidR="00D82A79">
        <w:rPr>
          <w:lang w:val="nb-NO"/>
        </w:rPr>
        <w:t>s</w:t>
      </w:r>
      <w:r w:rsidRPr="0075682D">
        <w:rPr>
          <w:lang w:val="nb-NO"/>
        </w:rPr>
        <w:t xml:space="preserve"> en videre prosess</w:t>
      </w:r>
      <w:r w:rsidR="00361AA3">
        <w:rPr>
          <w:lang w:val="nb-NO"/>
        </w:rPr>
        <w:t>.</w:t>
      </w:r>
      <w:r w:rsidR="00D82A79">
        <w:rPr>
          <w:lang w:val="nb-NO"/>
        </w:rPr>
        <w:t xml:space="preserve"> </w:t>
      </w:r>
      <w:r w:rsidRPr="0075682D">
        <w:rPr>
          <w:lang w:val="nb-NO"/>
        </w:rPr>
        <w:t xml:space="preserve">Fase 1 og 2 </w:t>
      </w:r>
      <w:r w:rsidR="00E86669">
        <w:rPr>
          <w:lang w:val="nb-NO"/>
        </w:rPr>
        <w:t>vil være</w:t>
      </w:r>
      <w:r w:rsidRPr="0075682D">
        <w:rPr>
          <w:lang w:val="nb-NO"/>
        </w:rPr>
        <w:t xml:space="preserve"> ferdig til sommeren</w:t>
      </w:r>
      <w:r w:rsidR="00E86669">
        <w:rPr>
          <w:lang w:val="nb-NO"/>
        </w:rPr>
        <w:t>, og t</w:t>
      </w:r>
      <w:r w:rsidRPr="0075682D">
        <w:rPr>
          <w:lang w:val="nb-NO"/>
        </w:rPr>
        <w:t xml:space="preserve">iltak </w:t>
      </w:r>
      <w:r w:rsidR="00E86669">
        <w:rPr>
          <w:lang w:val="nb-NO"/>
        </w:rPr>
        <w:t xml:space="preserve">er </w:t>
      </w:r>
      <w:r w:rsidRPr="0075682D">
        <w:rPr>
          <w:lang w:val="nb-NO"/>
        </w:rPr>
        <w:t xml:space="preserve">identifisert før evalueringen starter. </w:t>
      </w:r>
    </w:p>
    <w:p w14:paraId="0ECE0AEC" w14:textId="74FB59D9" w:rsidR="0075682D" w:rsidRPr="0075682D" w:rsidRDefault="0075682D" w:rsidP="0075682D">
      <w:pPr>
        <w:rPr>
          <w:lang w:val="nb-NO"/>
        </w:rPr>
      </w:pPr>
    </w:p>
    <w:p w14:paraId="17B62CD7" w14:textId="3E6B44C7" w:rsidR="00E86669" w:rsidRPr="00D82A79" w:rsidRDefault="00E86669" w:rsidP="0075682D">
      <w:pPr>
        <w:rPr>
          <w:b/>
          <w:bCs/>
          <w:lang w:val="nb-NO"/>
        </w:rPr>
      </w:pPr>
      <w:r w:rsidRPr="00D82A79">
        <w:rPr>
          <w:b/>
          <w:bCs/>
          <w:lang w:val="nb-NO"/>
        </w:rPr>
        <w:t>6) Andre saker</w:t>
      </w:r>
    </w:p>
    <w:p w14:paraId="4D4E8FF6" w14:textId="7783C77D" w:rsidR="0075682D" w:rsidRPr="0075682D" w:rsidRDefault="0075682D" w:rsidP="00501C9D">
      <w:pPr>
        <w:ind w:left="0"/>
        <w:rPr>
          <w:lang w:val="nb-NO"/>
        </w:rPr>
      </w:pPr>
      <w:r w:rsidRPr="0075682D">
        <w:rPr>
          <w:lang w:val="nb-NO"/>
        </w:rPr>
        <w:t>Roar</w:t>
      </w:r>
      <w:r w:rsidR="00E86669">
        <w:rPr>
          <w:lang w:val="nb-NO"/>
        </w:rPr>
        <w:t xml:space="preserve"> minnet om mandatet til styringsgruppa i gjenopprettingsarbeidet</w:t>
      </w:r>
      <w:r w:rsidR="00501C9D">
        <w:rPr>
          <w:lang w:val="nb-NO"/>
        </w:rPr>
        <w:t xml:space="preserve">. Jobber vi ihht. mandatet? </w:t>
      </w:r>
    </w:p>
    <w:p w14:paraId="7669FF64" w14:textId="1B35DF5A" w:rsidR="00064CC3" w:rsidRDefault="00A82305" w:rsidP="00501C9D">
      <w:pPr>
        <w:rPr>
          <w:lang w:val="nb-NO"/>
        </w:rPr>
      </w:pPr>
      <w:r>
        <w:rPr>
          <w:lang w:val="nb-NO"/>
        </w:rPr>
        <w:t>Vi snakket om s</w:t>
      </w:r>
      <w:r w:rsidR="00501C9D">
        <w:rPr>
          <w:lang w:val="nb-NO"/>
        </w:rPr>
        <w:t>tyringsgruppa sin rolle: Utenfra og</w:t>
      </w:r>
      <w:r w:rsidR="00501C9D" w:rsidRPr="0075682D">
        <w:rPr>
          <w:lang w:val="nb-NO"/>
        </w:rPr>
        <w:t xml:space="preserve"> mer objekt</w:t>
      </w:r>
      <w:r w:rsidR="00501C9D">
        <w:rPr>
          <w:lang w:val="nb-NO"/>
        </w:rPr>
        <w:t>ivt</w:t>
      </w:r>
      <w:r w:rsidR="00501C9D" w:rsidRPr="0075682D">
        <w:rPr>
          <w:lang w:val="nb-NO"/>
        </w:rPr>
        <w:t xml:space="preserve"> blikk på sakene som kommer opp</w:t>
      </w:r>
      <w:r w:rsidR="00465628">
        <w:rPr>
          <w:lang w:val="nb-NO"/>
        </w:rPr>
        <w:t>.</w:t>
      </w:r>
      <w:r w:rsidR="00501C9D" w:rsidRPr="0075682D">
        <w:rPr>
          <w:lang w:val="nb-NO"/>
        </w:rPr>
        <w:t xml:space="preserve"> Partssammensatt styringsgruppe som gir legi</w:t>
      </w:r>
      <w:r w:rsidR="00501C9D">
        <w:rPr>
          <w:lang w:val="nb-NO"/>
        </w:rPr>
        <w:t>ti</w:t>
      </w:r>
      <w:r w:rsidR="00501C9D" w:rsidRPr="0075682D">
        <w:rPr>
          <w:lang w:val="nb-NO"/>
        </w:rPr>
        <w:t xml:space="preserve">mitet til beslutninger. </w:t>
      </w:r>
      <w:r w:rsidR="00501C9D">
        <w:rPr>
          <w:lang w:val="nb-NO"/>
        </w:rPr>
        <w:br/>
      </w:r>
      <w:r w:rsidR="00501C9D" w:rsidRPr="00501C9D">
        <w:rPr>
          <w:lang w:val="nb-NO"/>
        </w:rPr>
        <w:t>Styringsgruppa er opptatt av at NTNU skal lære av det som er gjort i gjenopprettingsarbeidet.</w:t>
      </w:r>
      <w:r w:rsidR="00501C9D">
        <w:rPr>
          <w:lang w:val="nb-NO"/>
        </w:rPr>
        <w:t xml:space="preserve"> Viktig lærdom:</w:t>
      </w:r>
      <w:r w:rsidR="00501C9D" w:rsidRPr="00501C9D">
        <w:rPr>
          <w:lang w:val="nb-NO"/>
        </w:rPr>
        <w:t xml:space="preserve"> </w:t>
      </w:r>
      <w:r w:rsidR="0075682D" w:rsidRPr="00501C9D">
        <w:rPr>
          <w:lang w:val="nb-NO"/>
        </w:rPr>
        <w:t xml:space="preserve">Å bruke tid, gå grundig til verks og ikke fordele skyld har vært kjernepunktene. </w:t>
      </w:r>
      <w:r w:rsidR="00501C9D" w:rsidRPr="0075682D">
        <w:rPr>
          <w:lang w:val="nb-NO"/>
        </w:rPr>
        <w:t>Verdien av å skape arenaer, strukturer og rammer – for å kunne møtes og samhandle. Det er laget et rammeverk. Forutsigbarhet og åpenhet</w:t>
      </w:r>
      <w:r>
        <w:rPr>
          <w:lang w:val="nb-NO"/>
        </w:rPr>
        <w:t xml:space="preserve"> er viktig</w:t>
      </w:r>
      <w:r w:rsidR="00501C9D" w:rsidRPr="0075682D">
        <w:rPr>
          <w:lang w:val="nb-NO"/>
        </w:rPr>
        <w:t xml:space="preserve">, særlig når ting er vanskelig. </w:t>
      </w:r>
    </w:p>
    <w:p w14:paraId="3961CF94" w14:textId="7CC62DB3" w:rsidR="00064CC3" w:rsidRDefault="00064CC3" w:rsidP="0075682D">
      <w:pPr>
        <w:rPr>
          <w:lang w:val="nb-NO"/>
        </w:rPr>
      </w:pPr>
      <w:r>
        <w:rPr>
          <w:lang w:val="nb-NO"/>
        </w:rPr>
        <w:t xml:space="preserve">Organisering: </w:t>
      </w:r>
      <w:r w:rsidRPr="0075682D">
        <w:rPr>
          <w:lang w:val="nb-NO"/>
        </w:rPr>
        <w:t xml:space="preserve">Se på </w:t>
      </w:r>
      <w:r>
        <w:rPr>
          <w:lang w:val="nb-NO"/>
        </w:rPr>
        <w:t>f</w:t>
      </w:r>
      <w:r w:rsidRPr="0075682D">
        <w:rPr>
          <w:lang w:val="nb-NO"/>
        </w:rPr>
        <w:t>remtidsutsikter</w:t>
      </w:r>
      <w:r>
        <w:rPr>
          <w:lang w:val="nb-NO"/>
        </w:rPr>
        <w:t xml:space="preserve"> for HF, og h</w:t>
      </w:r>
      <w:r w:rsidRPr="0075682D">
        <w:rPr>
          <w:lang w:val="nb-NO"/>
        </w:rPr>
        <w:t>va HF og NTNU vurderer som mest hensiktsmessig organisering fremover.</w:t>
      </w:r>
    </w:p>
    <w:p w14:paraId="59D41A19" w14:textId="77777777" w:rsidR="00465628" w:rsidRDefault="00465628" w:rsidP="0075682D">
      <w:pPr>
        <w:rPr>
          <w:lang w:val="nb-NO"/>
        </w:rPr>
      </w:pPr>
    </w:p>
    <w:p w14:paraId="485D4115" w14:textId="098473F9" w:rsidR="00A82305" w:rsidRDefault="00A82305" w:rsidP="0075682D">
      <w:pPr>
        <w:rPr>
          <w:lang w:val="nb-NO"/>
        </w:rPr>
      </w:pPr>
      <w:r>
        <w:rPr>
          <w:lang w:val="nb-NO"/>
        </w:rPr>
        <w:t>Aksjoner:</w:t>
      </w:r>
    </w:p>
    <w:p w14:paraId="62FFC903" w14:textId="77777777" w:rsidR="00F5542C" w:rsidRDefault="0075682D" w:rsidP="00A82305">
      <w:pPr>
        <w:pStyle w:val="Listeavsnitt"/>
        <w:numPr>
          <w:ilvl w:val="0"/>
          <w:numId w:val="3"/>
        </w:numPr>
        <w:rPr>
          <w:lang w:val="nb-NO"/>
        </w:rPr>
      </w:pPr>
      <w:r w:rsidRPr="00A82305">
        <w:rPr>
          <w:lang w:val="nb-NO"/>
        </w:rPr>
        <w:t xml:space="preserve">Prosjektbeskrivelsen </w:t>
      </w:r>
      <w:r w:rsidR="00A82305" w:rsidRPr="00A82305">
        <w:rPr>
          <w:lang w:val="nb-NO"/>
        </w:rPr>
        <w:t xml:space="preserve">(mandatet) </w:t>
      </w:r>
      <w:r w:rsidRPr="00A82305">
        <w:rPr>
          <w:lang w:val="nb-NO"/>
        </w:rPr>
        <w:t xml:space="preserve">ferdigstilles av Lars Asle. </w:t>
      </w:r>
      <w:r w:rsidR="00465628">
        <w:rPr>
          <w:lang w:val="nb-NO"/>
        </w:rPr>
        <w:t xml:space="preserve">Nytt forslag </w:t>
      </w:r>
      <w:r w:rsidR="00A82305" w:rsidRPr="00A82305">
        <w:rPr>
          <w:lang w:val="nb-NO"/>
        </w:rPr>
        <w:t>sendes</w:t>
      </w:r>
      <w:r w:rsidR="00465628">
        <w:rPr>
          <w:lang w:val="nb-NO"/>
        </w:rPr>
        <w:t xml:space="preserve"> for gjennomlesing</w:t>
      </w:r>
      <w:r w:rsidR="00A82305" w:rsidRPr="00A82305">
        <w:rPr>
          <w:lang w:val="nb-NO"/>
        </w:rPr>
        <w:t xml:space="preserve"> til</w:t>
      </w:r>
      <w:r w:rsidRPr="00A82305">
        <w:rPr>
          <w:lang w:val="nb-NO"/>
        </w:rPr>
        <w:t xml:space="preserve"> styr</w:t>
      </w:r>
      <w:r w:rsidR="00A82305" w:rsidRPr="00A82305">
        <w:rPr>
          <w:lang w:val="nb-NO"/>
        </w:rPr>
        <w:t>ingsgruppa.</w:t>
      </w:r>
      <w:r w:rsidRPr="00A82305">
        <w:rPr>
          <w:lang w:val="nb-NO"/>
        </w:rPr>
        <w:t xml:space="preserve"> Rektoratsak etter det. </w:t>
      </w:r>
    </w:p>
    <w:p w14:paraId="30130C87" w14:textId="77777777" w:rsidR="00F5542C" w:rsidRPr="00F5542C" w:rsidRDefault="00F5542C" w:rsidP="00F5542C">
      <w:pPr>
        <w:numPr>
          <w:ilvl w:val="0"/>
          <w:numId w:val="3"/>
        </w:numPr>
        <w:shd w:val="clear" w:color="auto" w:fill="FFFFFF"/>
        <w:spacing w:after="0"/>
        <w:ind w:right="0"/>
        <w:rPr>
          <w:rFonts w:cs="Arial"/>
          <w:color w:val="242424"/>
          <w:lang w:val="nb-NO" w:eastAsia="nb-NO"/>
        </w:rPr>
      </w:pPr>
      <w:r w:rsidRPr="00F5542C">
        <w:rPr>
          <w:rFonts w:cs="Arial"/>
          <w:color w:val="242424"/>
          <w:bdr w:val="none" w:sz="0" w:space="0" w:color="auto" w:frame="1"/>
          <w:lang w:val="nb-NO" w:eastAsia="nb-NO"/>
        </w:rPr>
        <w:t>Anne Kristine sørger for å distribuere rapporten fra studieprogramevalueringen til styringsgruppa</w:t>
      </w:r>
    </w:p>
    <w:p w14:paraId="4A3A8044" w14:textId="77777777" w:rsidR="0075682D" w:rsidRPr="00A82305" w:rsidRDefault="0075682D" w:rsidP="00A82305">
      <w:pPr>
        <w:pStyle w:val="Listeavsnitt"/>
        <w:numPr>
          <w:ilvl w:val="0"/>
          <w:numId w:val="3"/>
        </w:numPr>
        <w:rPr>
          <w:lang w:val="nb-NO"/>
        </w:rPr>
      </w:pPr>
      <w:r w:rsidRPr="00A82305">
        <w:rPr>
          <w:lang w:val="nb-NO"/>
        </w:rPr>
        <w:lastRenderedPageBreak/>
        <w:t xml:space="preserve">Neste møte januar (fysisk møte). </w:t>
      </w:r>
    </w:p>
    <w:p w14:paraId="41579F86" w14:textId="77777777" w:rsidR="0075682D" w:rsidRPr="0075682D" w:rsidRDefault="0075682D" w:rsidP="0075682D">
      <w:pPr>
        <w:rPr>
          <w:lang w:val="nb-NO"/>
        </w:rPr>
      </w:pPr>
    </w:p>
    <w:p w14:paraId="52F1684D" w14:textId="77777777" w:rsidR="0075682D" w:rsidRDefault="0075682D" w:rsidP="0014656A">
      <w:pPr>
        <w:pStyle w:val="Tilfelt"/>
        <w:ind w:right="0"/>
      </w:pPr>
    </w:p>
    <w:sectPr w:rsidR="007568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BC1F" w14:textId="77777777" w:rsidR="0075682D" w:rsidRDefault="0075682D">
      <w:r>
        <w:separator/>
      </w:r>
    </w:p>
  </w:endnote>
  <w:endnote w:type="continuationSeparator" w:id="0">
    <w:p w14:paraId="01BC85A4" w14:textId="77777777" w:rsidR="0075682D" w:rsidRDefault="0075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4E44E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B8FA1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C280" w14:textId="77777777"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38AC48E5" w14:textId="77777777" w:rsidTr="00BC4378">
      <w:tc>
        <w:tcPr>
          <w:tcW w:w="1916" w:type="dxa"/>
        </w:tcPr>
        <w:p w14:paraId="09459261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4D0D39AD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0F6A82A9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04233496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55A511E4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E65A0E" w:rsidRPr="00176D2C" w14:paraId="39F681D4" w14:textId="77777777" w:rsidTr="00BC4378">
      <w:tc>
        <w:tcPr>
          <w:tcW w:w="1916" w:type="dxa"/>
        </w:tcPr>
        <w:p w14:paraId="447556B4" w14:textId="77777777" w:rsidR="00E65A0E" w:rsidRPr="00176D2C" w:rsidRDefault="0075682D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648C053D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6AB1EACC" w14:textId="77777777" w:rsidR="00E65A0E" w:rsidRPr="00176D2C" w:rsidRDefault="0075682D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468974B1" w14:textId="77777777" w:rsidR="00E65A0E" w:rsidRPr="00176D2C" w:rsidRDefault="0075682D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224E8950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14:paraId="76649BEC" w14:textId="77777777" w:rsidTr="00BC4378">
      <w:tc>
        <w:tcPr>
          <w:tcW w:w="1916" w:type="dxa"/>
        </w:tcPr>
        <w:p w14:paraId="40DF6B98" w14:textId="77777777" w:rsidR="00E65A0E" w:rsidRPr="00176D2C" w:rsidRDefault="0075682D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562F8E4B" w14:textId="77777777" w:rsidR="00E65A0E" w:rsidRPr="00176D2C" w:rsidRDefault="0075682D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7972B88C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411EC2E1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5426FA7E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14:paraId="7861A172" w14:textId="77777777" w:rsidTr="00BC4378">
      <w:tc>
        <w:tcPr>
          <w:tcW w:w="1916" w:type="dxa"/>
        </w:tcPr>
        <w:p w14:paraId="0CBE9902" w14:textId="77777777" w:rsidR="00E65A0E" w:rsidRPr="00176D2C" w:rsidRDefault="0075682D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0700A757" w14:textId="77777777" w:rsidR="00E65A0E" w:rsidRPr="00176D2C" w:rsidRDefault="0075682D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3F205E44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57CD303E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75C096AF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547B8594" w14:textId="77777777" w:rsidR="00E65A0E" w:rsidRDefault="00E65A0E" w:rsidP="00E65A0E">
    <w:pPr>
      <w:pStyle w:val="Bunntekst"/>
      <w:rPr>
        <w:sz w:val="6"/>
        <w:lang w:val="en-US"/>
      </w:rPr>
    </w:pPr>
  </w:p>
  <w:p w14:paraId="21C05FA6" w14:textId="77777777" w:rsidR="00E65A0E" w:rsidRPr="00EF795F" w:rsidRDefault="00E65A0E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6C2237D2" w14:textId="77777777" w:rsidR="005273E5" w:rsidRPr="00E65A0E" w:rsidRDefault="005273E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01C6" w14:textId="77777777" w:rsidR="005273E5" w:rsidRDefault="005273E5">
    <w:pPr>
      <w:pStyle w:val="Bunntekst"/>
    </w:pPr>
  </w:p>
  <w:p w14:paraId="4774F02E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D14FA" w14:textId="77777777" w:rsidR="005273E5" w:rsidRDefault="005273E5">
    <w:pPr>
      <w:pStyle w:val="Bunntekst"/>
    </w:pPr>
  </w:p>
  <w:p w14:paraId="7F5AA5BD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13A8" w14:textId="77777777" w:rsidR="005273E5" w:rsidRDefault="005273E5">
    <w:pPr>
      <w:pStyle w:val="Bunntekst"/>
      <w:pBdr>
        <w:bottom w:val="single" w:sz="4" w:space="1" w:color="auto"/>
      </w:pBdr>
    </w:pPr>
  </w:p>
  <w:p w14:paraId="46FADFB5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1" w:name="tittel"/>
    <w:bookmarkEnd w:id="51"/>
  </w:p>
  <w:p w14:paraId="21650E21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2" w:name="Navn"/>
    <w:bookmarkEnd w:id="52"/>
  </w:p>
  <w:p w14:paraId="3CDBC6A1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3" w:name="Navn2"/>
    <w:bookmarkEnd w:id="53"/>
  </w:p>
  <w:p w14:paraId="565FE2A2" w14:textId="77777777"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  <w:t xml:space="preserve">Tlf: + 47 </w:t>
    </w:r>
    <w:bookmarkStart w:id="54" w:name="Tlf"/>
    <w:bookmarkEnd w:id="54"/>
    <w:r w:rsidRPr="00EF795F">
      <w:t>lkjlljljkljklkjljklj</w:t>
    </w:r>
  </w:p>
  <w:p w14:paraId="37863A04" w14:textId="77777777" w:rsidR="005273E5" w:rsidRPr="00EF795F" w:rsidRDefault="005273E5">
    <w:pPr>
      <w:pStyle w:val="Bunntekst"/>
      <w:rPr>
        <w:sz w:val="6"/>
        <w:lang w:val="nb-NO"/>
      </w:rPr>
    </w:pPr>
  </w:p>
  <w:p w14:paraId="336C8B23" w14:textId="77777777"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662295D4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8460D" w14:textId="77777777" w:rsidR="0075682D" w:rsidRDefault="0075682D">
      <w:r>
        <w:separator/>
      </w:r>
    </w:p>
  </w:footnote>
  <w:footnote w:type="continuationSeparator" w:id="0">
    <w:p w14:paraId="762B509C" w14:textId="77777777" w:rsidR="0075682D" w:rsidRDefault="0075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6EAC7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72F99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7CBEBD6D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8C9E7B0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C9FC05" w14:textId="77777777" w:rsidR="005273E5" w:rsidRDefault="005273E5">
          <w:pPr>
            <w:pStyle w:val="DatoRefTekst"/>
          </w:pPr>
          <w:r>
            <w:t>Vår dato</w:t>
          </w:r>
        </w:p>
        <w:p w14:paraId="23D5FE52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38A5399" w14:textId="77777777" w:rsidR="005273E5" w:rsidRDefault="005273E5">
          <w:pPr>
            <w:pStyle w:val="DatoRefTekst"/>
          </w:pPr>
          <w:r>
            <w:t>Vår referanse</w:t>
          </w:r>
        </w:p>
        <w:p w14:paraId="4CB5FD2E" w14:textId="77777777" w:rsidR="005273E5" w:rsidRDefault="005273E5">
          <w:pPr>
            <w:pStyle w:val="DatoRefFyllInn"/>
          </w:pPr>
        </w:p>
      </w:tc>
    </w:tr>
  </w:tbl>
  <w:p w14:paraId="3C75F822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3254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216FECB6" wp14:editId="5DD8D224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6"/>
      <w:gridCol w:w="1335"/>
      <w:gridCol w:w="1977"/>
    </w:tblGrid>
    <w:tr w:rsidR="005273E5" w14:paraId="7FBA8AF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275B960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557145" w14:textId="77777777" w:rsidR="005273E5" w:rsidRDefault="005273E5" w:rsidP="00261969">
          <w:pPr>
            <w:pStyle w:val="DatoRefTekst"/>
          </w:pPr>
        </w:p>
        <w:p w14:paraId="2DE70BEE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3C17537" w14:textId="77777777" w:rsidR="005273E5" w:rsidRDefault="005273E5">
          <w:pPr>
            <w:pStyle w:val="DatoFyllInn1"/>
          </w:pPr>
        </w:p>
      </w:tc>
    </w:tr>
    <w:tr w:rsidR="005273E5" w14:paraId="7E79D0C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271B9E3" w14:textId="77777777" w:rsidR="0075682D" w:rsidRDefault="0075682D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4FF50E0F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7293210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527256C5" w14:textId="77777777" w:rsidR="005273E5" w:rsidRDefault="0075682D">
          <w:pPr>
            <w:pStyle w:val="DatoRefFyllInn"/>
          </w:pPr>
          <w:bookmarkStart w:id="3" w:name="varDato"/>
          <w:r>
            <w:t>31.10.22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7779DEF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12F28F8D" w14:textId="77777777" w:rsidR="005273E5" w:rsidRDefault="0075682D">
          <w:pPr>
            <w:pStyle w:val="DatoRefFyllInn"/>
          </w:pPr>
          <w:bookmarkStart w:id="5" w:name="varRef"/>
          <w:r>
            <w:t>KSk</w:t>
          </w:r>
          <w:bookmarkEnd w:id="5"/>
        </w:p>
      </w:tc>
    </w:tr>
  </w:tbl>
  <w:p w14:paraId="224AC00E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81C3" w14:textId="77777777" w:rsidR="005273E5" w:rsidRDefault="005273E5">
    <w:pPr>
      <w:pStyle w:val="Topptekst"/>
    </w:pPr>
  </w:p>
  <w:p w14:paraId="69F4F6DF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E7FE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5" w:name="lblSideteller2"/>
    <w:r>
      <w:t>av</w:t>
    </w:r>
    <w:bookmarkEnd w:id="45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5"/>
      <w:gridCol w:w="1976"/>
    </w:tblGrid>
    <w:tr w:rsidR="005273E5" w14:paraId="12ABA55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43DED8A" w14:textId="77777777" w:rsidR="005273E5" w:rsidRDefault="005273E5">
          <w:pPr>
            <w:pStyle w:val="Header2"/>
          </w:pPr>
          <w:bookmarkStart w:id="46" w:name="lblTopptekst2"/>
          <w:r>
            <w:t>Norges teknisk-naturvitenskapelige universitet</w:t>
          </w:r>
          <w:bookmarkEnd w:id="4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CEA11F" w14:textId="77777777" w:rsidR="005273E5" w:rsidRDefault="00261969" w:rsidP="00261969">
          <w:pPr>
            <w:pStyle w:val="DatoRefTekst"/>
          </w:pPr>
          <w:bookmarkStart w:id="47" w:name="lblVarDato2"/>
          <w:r>
            <w:t>Dat</w:t>
          </w:r>
          <w:bookmarkEnd w:id="47"/>
          <w:r>
            <w:t>o</w:t>
          </w:r>
        </w:p>
        <w:p w14:paraId="000801E0" w14:textId="77777777" w:rsidR="005273E5" w:rsidRDefault="0075682D">
          <w:pPr>
            <w:pStyle w:val="DatoRefFyllInn"/>
          </w:pPr>
          <w:bookmarkStart w:id="48" w:name="varDato2"/>
          <w:r>
            <w:t>31.10.22</w:t>
          </w:r>
          <w:bookmarkEnd w:id="4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E3C9929" w14:textId="77777777" w:rsidR="005273E5" w:rsidRDefault="00261969">
          <w:pPr>
            <w:pStyle w:val="DatoRefTekst"/>
          </w:pPr>
          <w:bookmarkStart w:id="49" w:name="lblVarRef2"/>
          <w:r>
            <w:t>R</w:t>
          </w:r>
          <w:r w:rsidR="005273E5">
            <w:t>eferanse</w:t>
          </w:r>
          <w:bookmarkEnd w:id="49"/>
        </w:p>
        <w:p w14:paraId="05CC88E0" w14:textId="77777777" w:rsidR="005273E5" w:rsidRDefault="0075682D">
          <w:pPr>
            <w:pStyle w:val="DatoRefFyllInn"/>
          </w:pPr>
          <w:bookmarkStart w:id="50" w:name="varRef2"/>
          <w:r>
            <w:t>KSk</w:t>
          </w:r>
          <w:bookmarkEnd w:id="50"/>
        </w:p>
      </w:tc>
    </w:tr>
  </w:tbl>
  <w:p w14:paraId="5DF385CC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6260D8F8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59CA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6202941E" wp14:editId="17F92DC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4564552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A5E58DF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0844F96" w14:textId="77777777" w:rsidR="005273E5" w:rsidRDefault="005273E5">
          <w:pPr>
            <w:pStyle w:val="DatoRefTekst"/>
          </w:pPr>
          <w:r>
            <w:t>Vår dato</w:t>
          </w:r>
        </w:p>
        <w:p w14:paraId="3EEDE89C" w14:textId="77777777" w:rsidR="005273E5" w:rsidRDefault="005273E5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8018E93" w14:textId="77777777" w:rsidR="005273E5" w:rsidRDefault="005273E5">
          <w:pPr>
            <w:pStyle w:val="DatoRefTekst"/>
          </w:pPr>
          <w:r>
            <w:t>Vår referanse</w:t>
          </w:r>
        </w:p>
        <w:p w14:paraId="7EC77870" w14:textId="77777777" w:rsidR="005273E5" w:rsidRDefault="005273E5">
          <w:pPr>
            <w:pStyle w:val="DatoFyllInn1"/>
          </w:pPr>
        </w:p>
      </w:tc>
    </w:tr>
    <w:tr w:rsidR="005273E5" w14:paraId="689EEF7D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52290F4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0A1FC2CD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F80E3FF" w14:textId="77777777" w:rsidR="005273E5" w:rsidRDefault="005273E5">
          <w:pPr>
            <w:pStyle w:val="DatoRefTekst2"/>
          </w:pPr>
          <w:r>
            <w:t>Deres dato</w:t>
          </w:r>
        </w:p>
        <w:p w14:paraId="0EB7B051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7F3BE83" w14:textId="77777777" w:rsidR="005273E5" w:rsidRDefault="005273E5">
          <w:pPr>
            <w:pStyle w:val="DatoRefTekst2"/>
          </w:pPr>
          <w:r>
            <w:t>Deres referanse</w:t>
          </w:r>
        </w:p>
        <w:p w14:paraId="1CE06C14" w14:textId="77777777" w:rsidR="005273E5" w:rsidRDefault="005273E5">
          <w:pPr>
            <w:pStyle w:val="DatoRefFyllInn"/>
          </w:pPr>
        </w:p>
      </w:tc>
    </w:tr>
  </w:tbl>
  <w:p w14:paraId="34567F67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756268F5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00005"/>
    <w:multiLevelType w:val="hybridMultilevel"/>
    <w:tmpl w:val="E724F23E"/>
    <w:lvl w:ilvl="0" w:tplc="C1E0546A">
      <w:start w:val="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54E69E9"/>
    <w:multiLevelType w:val="hybridMultilevel"/>
    <w:tmpl w:val="B456C854"/>
    <w:lvl w:ilvl="0" w:tplc="FD288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A44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68E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8A9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A5B4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AA7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8EF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09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0B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434743"/>
    <w:multiLevelType w:val="multilevel"/>
    <w:tmpl w:val="3D4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596A8C"/>
    <w:multiLevelType w:val="hybridMultilevel"/>
    <w:tmpl w:val="F5C069EA"/>
    <w:lvl w:ilvl="0" w:tplc="C1E0546A">
      <w:start w:val="6"/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2D"/>
    <w:rsid w:val="0002305A"/>
    <w:rsid w:val="000409E3"/>
    <w:rsid w:val="00064CC3"/>
    <w:rsid w:val="00072E86"/>
    <w:rsid w:val="00095D25"/>
    <w:rsid w:val="000B4FDC"/>
    <w:rsid w:val="000D36C5"/>
    <w:rsid w:val="001057E5"/>
    <w:rsid w:val="0014656A"/>
    <w:rsid w:val="00165FD2"/>
    <w:rsid w:val="001841E0"/>
    <w:rsid w:val="001C5EA3"/>
    <w:rsid w:val="001C6420"/>
    <w:rsid w:val="001F054E"/>
    <w:rsid w:val="00213E34"/>
    <w:rsid w:val="0025339D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0DD4"/>
    <w:rsid w:val="003537B4"/>
    <w:rsid w:val="00361AA3"/>
    <w:rsid w:val="00391861"/>
    <w:rsid w:val="003B19AA"/>
    <w:rsid w:val="003C03A0"/>
    <w:rsid w:val="003C0E4E"/>
    <w:rsid w:val="0043332D"/>
    <w:rsid w:val="00437D7A"/>
    <w:rsid w:val="00464FFF"/>
    <w:rsid w:val="00465628"/>
    <w:rsid w:val="00476E3A"/>
    <w:rsid w:val="0048541D"/>
    <w:rsid w:val="004945E9"/>
    <w:rsid w:val="004C19AA"/>
    <w:rsid w:val="004E2F74"/>
    <w:rsid w:val="004F119E"/>
    <w:rsid w:val="00501C9D"/>
    <w:rsid w:val="005273E5"/>
    <w:rsid w:val="00541D74"/>
    <w:rsid w:val="00545152"/>
    <w:rsid w:val="00587EEF"/>
    <w:rsid w:val="005A49A0"/>
    <w:rsid w:val="005A72FB"/>
    <w:rsid w:val="005C5EB8"/>
    <w:rsid w:val="005D69BF"/>
    <w:rsid w:val="00694E05"/>
    <w:rsid w:val="006B6ECE"/>
    <w:rsid w:val="00714810"/>
    <w:rsid w:val="0075682D"/>
    <w:rsid w:val="0076192F"/>
    <w:rsid w:val="007749A6"/>
    <w:rsid w:val="0077577A"/>
    <w:rsid w:val="007767A4"/>
    <w:rsid w:val="00785C33"/>
    <w:rsid w:val="00791041"/>
    <w:rsid w:val="007A05DB"/>
    <w:rsid w:val="007B54C7"/>
    <w:rsid w:val="007D28DC"/>
    <w:rsid w:val="007D4891"/>
    <w:rsid w:val="0080096C"/>
    <w:rsid w:val="00814C7E"/>
    <w:rsid w:val="0085235C"/>
    <w:rsid w:val="00857FCF"/>
    <w:rsid w:val="00885029"/>
    <w:rsid w:val="008A2AA9"/>
    <w:rsid w:val="008A377B"/>
    <w:rsid w:val="008C03B1"/>
    <w:rsid w:val="008D4F37"/>
    <w:rsid w:val="008E63DF"/>
    <w:rsid w:val="008F1702"/>
    <w:rsid w:val="00921CB4"/>
    <w:rsid w:val="009835C7"/>
    <w:rsid w:val="00986244"/>
    <w:rsid w:val="0099218E"/>
    <w:rsid w:val="009C6A59"/>
    <w:rsid w:val="009E4C18"/>
    <w:rsid w:val="00A05E28"/>
    <w:rsid w:val="00A2517C"/>
    <w:rsid w:val="00A32318"/>
    <w:rsid w:val="00A62F4C"/>
    <w:rsid w:val="00A727E6"/>
    <w:rsid w:val="00A82305"/>
    <w:rsid w:val="00A84F29"/>
    <w:rsid w:val="00A86A56"/>
    <w:rsid w:val="00AA1259"/>
    <w:rsid w:val="00AA750D"/>
    <w:rsid w:val="00AD08DF"/>
    <w:rsid w:val="00AD1743"/>
    <w:rsid w:val="00AD3004"/>
    <w:rsid w:val="00B40B76"/>
    <w:rsid w:val="00B4527A"/>
    <w:rsid w:val="00B5338F"/>
    <w:rsid w:val="00B54618"/>
    <w:rsid w:val="00B55D26"/>
    <w:rsid w:val="00B57D63"/>
    <w:rsid w:val="00B6069A"/>
    <w:rsid w:val="00B636F7"/>
    <w:rsid w:val="00B752B0"/>
    <w:rsid w:val="00B76CB7"/>
    <w:rsid w:val="00B92298"/>
    <w:rsid w:val="00BA2CBC"/>
    <w:rsid w:val="00BC489B"/>
    <w:rsid w:val="00BF4BB8"/>
    <w:rsid w:val="00C2664F"/>
    <w:rsid w:val="00C339AE"/>
    <w:rsid w:val="00C4088F"/>
    <w:rsid w:val="00C502F1"/>
    <w:rsid w:val="00C6269C"/>
    <w:rsid w:val="00C7554C"/>
    <w:rsid w:val="00C7574D"/>
    <w:rsid w:val="00C90724"/>
    <w:rsid w:val="00CF46FD"/>
    <w:rsid w:val="00D06C9C"/>
    <w:rsid w:val="00D23DEC"/>
    <w:rsid w:val="00D24F71"/>
    <w:rsid w:val="00D36B08"/>
    <w:rsid w:val="00D57025"/>
    <w:rsid w:val="00D76067"/>
    <w:rsid w:val="00D82A79"/>
    <w:rsid w:val="00D8355A"/>
    <w:rsid w:val="00DA5E23"/>
    <w:rsid w:val="00DE787D"/>
    <w:rsid w:val="00E06B72"/>
    <w:rsid w:val="00E1094C"/>
    <w:rsid w:val="00E24797"/>
    <w:rsid w:val="00E4288A"/>
    <w:rsid w:val="00E45A14"/>
    <w:rsid w:val="00E543C3"/>
    <w:rsid w:val="00E65A0E"/>
    <w:rsid w:val="00E86669"/>
    <w:rsid w:val="00E96141"/>
    <w:rsid w:val="00ED109B"/>
    <w:rsid w:val="00EE6723"/>
    <w:rsid w:val="00EF795F"/>
    <w:rsid w:val="00F01CC7"/>
    <w:rsid w:val="00F24415"/>
    <w:rsid w:val="00F5542C"/>
    <w:rsid w:val="00F647E3"/>
    <w:rsid w:val="00F7014D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168B72"/>
  <w15:docId w15:val="{D9178B1F-3E5C-4EB6-9A52-622F9A4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8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3</Pages>
  <Words>687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 1000-1130</vt:lpstr>
      <vt:lpstr>Ny linje</vt:lpstr>
    </vt:vector>
  </TitlesOfParts>
  <Company>Orakeltjenesten, NTNU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1000-1130</dc:title>
  <dc:subject/>
  <dc:creator>O. Rakel</dc:creator>
  <cp:keywords/>
  <dc:description/>
  <cp:lastModifiedBy>Kari Skarholt</cp:lastModifiedBy>
  <cp:revision>9</cp:revision>
  <cp:lastPrinted>2006-01-04T10:31:00Z</cp:lastPrinted>
  <dcterms:created xsi:type="dcterms:W3CDTF">2022-10-31T18:47:00Z</dcterms:created>
  <dcterms:modified xsi:type="dcterms:W3CDTF">2022-11-07T11:22:00Z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