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A28B" w14:textId="77777777" w:rsidR="00E24797" w:rsidRDefault="00E24797">
      <w:pPr>
        <w:pStyle w:val="FyllLinje"/>
      </w:pPr>
    </w:p>
    <w:p w14:paraId="2A92899C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52B5FAB7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0B7599" w14:paraId="0D3E842F" w14:textId="77777777" w:rsidTr="00CF46FD">
        <w:trPr>
          <w:cantSplit/>
        </w:trPr>
        <w:tc>
          <w:tcPr>
            <w:tcW w:w="1074" w:type="dxa"/>
          </w:tcPr>
          <w:p w14:paraId="2A601E8A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48068BA" w14:textId="77777777" w:rsidR="0080096C" w:rsidRPr="00F24415" w:rsidRDefault="00C6104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>Anne Kristine Børresen, Roar Tobro, Lars Asle Einarsen, May Grete Sætran, Lisbeth Aune, Kari Skarholt (referent)</w:t>
            </w:r>
            <w:bookmarkEnd w:id="31"/>
          </w:p>
        </w:tc>
      </w:tr>
      <w:tr w:rsidR="0080096C" w:rsidRPr="0080096C" w14:paraId="7D126226" w14:textId="77777777" w:rsidTr="00CF46FD">
        <w:trPr>
          <w:cantSplit/>
        </w:trPr>
        <w:tc>
          <w:tcPr>
            <w:tcW w:w="1074" w:type="dxa"/>
          </w:tcPr>
          <w:p w14:paraId="3261C608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6BF6FB44" w14:textId="77777777" w:rsidR="0080096C" w:rsidRPr="00F24415" w:rsidRDefault="00C6104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r>
              <w:rPr>
                <w:rFonts w:cs="Arial"/>
                <w:lang w:val="nb-NO"/>
              </w:rPr>
              <w:t>Thomas Ferstad</w:t>
            </w:r>
            <w:bookmarkEnd w:id="33"/>
          </w:p>
        </w:tc>
      </w:tr>
      <w:tr w:rsidR="0080096C" w:rsidRPr="0080096C" w14:paraId="5FE90AF9" w14:textId="77777777" w:rsidTr="00CF46FD">
        <w:trPr>
          <w:cantSplit/>
        </w:trPr>
        <w:tc>
          <w:tcPr>
            <w:tcW w:w="1074" w:type="dxa"/>
          </w:tcPr>
          <w:p w14:paraId="454C552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C6B6AB3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3F8884D0" w14:textId="77777777" w:rsidTr="00CF46FD">
        <w:trPr>
          <w:cantSplit/>
        </w:trPr>
        <w:tc>
          <w:tcPr>
            <w:tcW w:w="1074" w:type="dxa"/>
          </w:tcPr>
          <w:p w14:paraId="0A56EA45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3661D8D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bookmarkEnd w:id="37"/>
          </w:p>
        </w:tc>
      </w:tr>
      <w:tr w:rsidR="0080096C" w:rsidRPr="0080096C" w14:paraId="04DEFEED" w14:textId="77777777" w:rsidTr="00CF46FD">
        <w:trPr>
          <w:cantSplit/>
        </w:trPr>
        <w:tc>
          <w:tcPr>
            <w:tcW w:w="1074" w:type="dxa"/>
          </w:tcPr>
          <w:p w14:paraId="735BEA30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28343058" w14:textId="6DCFE2E9" w:rsidR="0080096C" w:rsidRPr="00F24415" w:rsidRDefault="00D46916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bookmarkEnd w:id="40"/>
            <w:r>
              <w:rPr>
                <w:rFonts w:cs="Arial"/>
                <w:lang w:val="nb-NO"/>
              </w:rPr>
              <w:t>1100-1200</w:t>
            </w:r>
          </w:p>
        </w:tc>
        <w:tc>
          <w:tcPr>
            <w:tcW w:w="1085" w:type="dxa"/>
          </w:tcPr>
          <w:p w14:paraId="752F7203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3835D952" w14:textId="77777777" w:rsidR="0080096C" w:rsidRPr="00F24415" w:rsidRDefault="00C6104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>Gløshaugen Hovedbygningen, Møterom 121</w:t>
            </w:r>
            <w:bookmarkEnd w:id="43"/>
          </w:p>
        </w:tc>
      </w:tr>
      <w:tr w:rsidR="0080096C" w:rsidRPr="0080096C" w14:paraId="2E832FDA" w14:textId="77777777" w:rsidTr="00CF46FD">
        <w:trPr>
          <w:cantSplit/>
        </w:trPr>
        <w:tc>
          <w:tcPr>
            <w:tcW w:w="1074" w:type="dxa"/>
          </w:tcPr>
          <w:p w14:paraId="79E67F4B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AAE5F1A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79CF9C01" w14:textId="30890B08" w:rsidR="00E24797" w:rsidRDefault="00C6104C" w:rsidP="0014656A">
      <w:pPr>
        <w:pStyle w:val="Tilfelt"/>
        <w:ind w:right="0"/>
      </w:pPr>
      <w:r>
        <w:t>Agenda:</w:t>
      </w:r>
    </w:p>
    <w:p w14:paraId="6956F436" w14:textId="73F96BE0" w:rsidR="00C6104C" w:rsidRDefault="00C6104C" w:rsidP="0014656A">
      <w:pPr>
        <w:pStyle w:val="Tilfelt"/>
        <w:ind w:right="0"/>
      </w:pPr>
    </w:p>
    <w:p w14:paraId="42AC5E5F" w14:textId="5572211D" w:rsidR="00C6104C" w:rsidRDefault="00A26C82" w:rsidP="0014656A">
      <w:pPr>
        <w:pStyle w:val="Tilfelt"/>
        <w:ind w:right="0"/>
      </w:pPr>
      <w:r>
        <w:t xml:space="preserve">1) </w:t>
      </w:r>
      <w:r w:rsidR="00C6104C">
        <w:t>Tilgang til Hovedfagsoppgave-biblioteket</w:t>
      </w:r>
    </w:p>
    <w:p w14:paraId="50670B0F" w14:textId="1C202328" w:rsidR="00C6104C" w:rsidRDefault="00C6104C" w:rsidP="0014656A">
      <w:pPr>
        <w:pStyle w:val="Tilfelt"/>
        <w:ind w:right="0"/>
      </w:pPr>
    </w:p>
    <w:p w14:paraId="290C0227" w14:textId="77777777" w:rsidR="003334F4" w:rsidRDefault="00D46916" w:rsidP="0014656A">
      <w:pPr>
        <w:pStyle w:val="Tilfelt"/>
        <w:ind w:right="0"/>
      </w:pPr>
      <w:r>
        <w:t xml:space="preserve">Anne Kristine </w:t>
      </w:r>
      <w:r w:rsidR="00FD13F9">
        <w:t xml:space="preserve">gikk </w:t>
      </w:r>
      <w:r>
        <w:t>gjennom n</w:t>
      </w:r>
      <w:r w:rsidR="00C6104C">
        <w:t xml:space="preserve">otatet «Tilgang til Hovedfagsoppgave-biblioteket». </w:t>
      </w:r>
      <w:r w:rsidR="00FD13F9">
        <w:t xml:space="preserve">Formålet med dette møtet var å </w:t>
      </w:r>
      <w:r>
        <w:t>diskutere saken og få råd fra styringsgruppa.</w:t>
      </w:r>
    </w:p>
    <w:p w14:paraId="4BCCAA2D" w14:textId="77777777" w:rsidR="003334F4" w:rsidRDefault="003334F4" w:rsidP="0014656A">
      <w:pPr>
        <w:pStyle w:val="Tilfelt"/>
        <w:ind w:right="0"/>
      </w:pPr>
    </w:p>
    <w:p w14:paraId="3D13D7F7" w14:textId="7C346104" w:rsidR="006530F0" w:rsidRPr="006530F0" w:rsidRDefault="003334F4" w:rsidP="006530F0">
      <w:pPr>
        <w:pStyle w:val="Tilfelt"/>
        <w:ind w:left="0" w:right="0"/>
        <w:rPr>
          <w:rFonts w:ascii="Calibri" w:hAnsi="Calibri"/>
          <w:sz w:val="22"/>
          <w:szCs w:val="22"/>
        </w:rPr>
      </w:pPr>
      <w:r>
        <w:t xml:space="preserve">Ved </w:t>
      </w:r>
      <w:r w:rsidR="00500003">
        <w:t xml:space="preserve">tidligere </w:t>
      </w:r>
      <w:r>
        <w:t>IHS er det et hovedfagsbibliotek med en samling av hovedoppgaver.</w:t>
      </w:r>
      <w:r w:rsidR="00500003">
        <w:t xml:space="preserve"> Det ligger i </w:t>
      </w:r>
      <w:proofErr w:type="spellStart"/>
      <w:r w:rsidR="00500003">
        <w:t>IHKs</w:t>
      </w:r>
      <w:proofErr w:type="spellEnd"/>
      <w:r w:rsidR="00500003">
        <w:t xml:space="preserve"> lokaler og nå ønsker </w:t>
      </w:r>
      <w:r w:rsidR="00055DA5">
        <w:t xml:space="preserve">ansatte </w:t>
      </w:r>
      <w:r w:rsidR="00500003">
        <w:t>ved</w:t>
      </w:r>
      <w:r w:rsidR="00C6104C">
        <w:t xml:space="preserve"> IMS</w:t>
      </w:r>
      <w:r>
        <w:t xml:space="preserve"> </w:t>
      </w:r>
      <w:r w:rsidR="00C6104C">
        <w:t xml:space="preserve">å </w:t>
      </w:r>
      <w:r w:rsidR="00055DA5">
        <w:t>få</w:t>
      </w:r>
      <w:r>
        <w:t xml:space="preserve"> </w:t>
      </w:r>
      <w:r w:rsidR="00C6104C">
        <w:t>tilgang</w:t>
      </w:r>
      <w:r w:rsidR="00055DA5">
        <w:t xml:space="preserve"> til dette</w:t>
      </w:r>
      <w:r>
        <w:t>.</w:t>
      </w:r>
      <w:r w:rsidR="00FD13F9">
        <w:t xml:space="preserve"> </w:t>
      </w:r>
      <w:r w:rsidR="006530F0" w:rsidRPr="006530F0">
        <w:t>For en beskrivelse av saken</w:t>
      </w:r>
      <w:r w:rsidR="006530F0">
        <w:t>,</w:t>
      </w:r>
      <w:r w:rsidR="006530F0" w:rsidRPr="006530F0">
        <w:t xml:space="preserve"> se vedlegg.</w:t>
      </w:r>
    </w:p>
    <w:p w14:paraId="16E2AB1C" w14:textId="77777777" w:rsidR="006530F0" w:rsidRPr="006530F0" w:rsidRDefault="006530F0" w:rsidP="006530F0">
      <w:pPr>
        <w:ind w:left="0"/>
        <w:rPr>
          <w:lang w:val="nb-NO"/>
        </w:rPr>
      </w:pPr>
    </w:p>
    <w:p w14:paraId="28D168BF" w14:textId="1F78F9F0" w:rsidR="00FD13F9" w:rsidRPr="000B7599" w:rsidRDefault="006530F0" w:rsidP="006530F0">
      <w:pPr>
        <w:ind w:left="0"/>
        <w:rPr>
          <w:lang w:val="nb-NO"/>
        </w:rPr>
      </w:pPr>
      <w:r w:rsidRPr="006530F0">
        <w:rPr>
          <w:lang w:val="nb-NO"/>
        </w:rPr>
        <w:t>Styringsgrupp</w:t>
      </w:r>
      <w:r>
        <w:rPr>
          <w:lang w:val="nb-NO"/>
        </w:rPr>
        <w:t>a</w:t>
      </w:r>
      <w:r w:rsidRPr="006530F0">
        <w:rPr>
          <w:lang w:val="nb-NO"/>
        </w:rPr>
        <w:t xml:space="preserve"> ser at saken inneholder mange vanskelige dilemma. Etter en god og opplysende diskusjon er det enighet om organisasjonsdirektør skal be om en u</w:t>
      </w:r>
      <w:r>
        <w:rPr>
          <w:lang w:val="nb-NO"/>
        </w:rPr>
        <w:t>tredning fra</w:t>
      </w:r>
      <w:r w:rsidRPr="006530F0">
        <w:rPr>
          <w:lang w:val="nb-NO"/>
        </w:rPr>
        <w:t xml:space="preserve"> interne fagavdelinger.</w:t>
      </w:r>
      <w:r>
        <w:rPr>
          <w:lang w:val="nb-NO"/>
        </w:rPr>
        <w:t xml:space="preserve"> S</w:t>
      </w:r>
      <w:r w:rsidR="00FD13F9" w:rsidRPr="006530F0">
        <w:rPr>
          <w:lang w:val="nb-NO"/>
        </w:rPr>
        <w:t>tyringsgruppa tar en beslutning om</w:t>
      </w:r>
      <w:r w:rsidR="00521480" w:rsidRPr="006530F0">
        <w:rPr>
          <w:lang w:val="nb-NO"/>
        </w:rPr>
        <w:t xml:space="preserve"> det skal være</w:t>
      </w:r>
      <w:r w:rsidR="00FD13F9" w:rsidRPr="006530F0">
        <w:rPr>
          <w:lang w:val="nb-NO"/>
        </w:rPr>
        <w:t xml:space="preserve"> fri eller begrenset tilgang til biblioteket på neste styringsgruppemøte 3. november.</w:t>
      </w:r>
      <w:r w:rsidR="00521480" w:rsidRPr="006530F0">
        <w:rPr>
          <w:lang w:val="nb-NO"/>
        </w:rPr>
        <w:t xml:space="preserve"> </w:t>
      </w:r>
      <w:r w:rsidR="00521480" w:rsidRPr="000B7599">
        <w:rPr>
          <w:lang w:val="nb-NO"/>
        </w:rPr>
        <w:t xml:space="preserve">Medvirkningsplikt og ansvarliggjøring hos ansatte for å bidra til et </w:t>
      </w:r>
      <w:r w:rsidR="006A795A" w:rsidRPr="000B7599">
        <w:rPr>
          <w:lang w:val="nb-NO"/>
        </w:rPr>
        <w:t>forsvarlig</w:t>
      </w:r>
      <w:r w:rsidR="00521480" w:rsidRPr="000B7599">
        <w:rPr>
          <w:lang w:val="nb-NO"/>
        </w:rPr>
        <w:t xml:space="preserve"> arbeidsmiljø, samt individuelle helsevurderinger er en del av beslutningsgrunnlaget. </w:t>
      </w:r>
    </w:p>
    <w:p w14:paraId="7F192069" w14:textId="77777777" w:rsidR="00F068C5" w:rsidRPr="000B7599" w:rsidRDefault="00F068C5" w:rsidP="006530F0">
      <w:pPr>
        <w:ind w:left="0"/>
        <w:rPr>
          <w:lang w:val="nb-NO"/>
        </w:rPr>
      </w:pPr>
    </w:p>
    <w:p w14:paraId="794258CE" w14:textId="77777777" w:rsidR="00FD13F9" w:rsidRDefault="00FD13F9" w:rsidP="0014656A">
      <w:pPr>
        <w:pStyle w:val="Tilfelt"/>
        <w:ind w:right="0"/>
      </w:pPr>
    </w:p>
    <w:p w14:paraId="602131B1" w14:textId="09F455D8" w:rsidR="006530F0" w:rsidRDefault="006530F0" w:rsidP="006530F0">
      <w:pPr>
        <w:ind w:left="0"/>
        <w:rPr>
          <w:lang w:val="nb-NO"/>
        </w:rPr>
      </w:pPr>
      <w:r w:rsidRPr="006530F0">
        <w:rPr>
          <w:lang w:val="nb-NO"/>
        </w:rPr>
        <w:t>Vedlegg</w:t>
      </w:r>
      <w:r>
        <w:rPr>
          <w:lang w:val="nb-NO"/>
        </w:rPr>
        <w:t>:</w:t>
      </w:r>
    </w:p>
    <w:p w14:paraId="68157EF8" w14:textId="426A6291" w:rsidR="006530F0" w:rsidRPr="006530F0" w:rsidRDefault="006530F0" w:rsidP="006530F0">
      <w:pPr>
        <w:ind w:left="0"/>
        <w:rPr>
          <w:rFonts w:eastAsiaTheme="minorHAnsi"/>
          <w:lang w:val="nb-NO"/>
        </w:rPr>
      </w:pPr>
      <w:r w:rsidRPr="006530F0">
        <w:rPr>
          <w:lang w:val="nb-NO"/>
        </w:rPr>
        <w:t xml:space="preserve">20210610 Notat til </w:t>
      </w:r>
      <w:r>
        <w:rPr>
          <w:lang w:val="nb-NO"/>
        </w:rPr>
        <w:t>s</w:t>
      </w:r>
      <w:r w:rsidRPr="006530F0">
        <w:rPr>
          <w:lang w:val="nb-NO"/>
        </w:rPr>
        <w:t xml:space="preserve">tyringsgruppa for </w:t>
      </w:r>
      <w:r>
        <w:rPr>
          <w:lang w:val="nb-NO"/>
        </w:rPr>
        <w:t>G</w:t>
      </w:r>
      <w:r w:rsidRPr="006530F0">
        <w:rPr>
          <w:lang w:val="nb-NO"/>
        </w:rPr>
        <w:t>jenopprettingsprosjektet</w:t>
      </w:r>
      <w:r w:rsidR="000B7599">
        <w:rPr>
          <w:lang w:val="nb-NO"/>
        </w:rPr>
        <w:t>: Tilgang til Hovedfagsoppgave-biblioteket</w:t>
      </w:r>
    </w:p>
    <w:p w14:paraId="1BB4E7FB" w14:textId="77777777" w:rsidR="006530F0" w:rsidRPr="006530F0" w:rsidRDefault="006530F0" w:rsidP="006530F0">
      <w:pPr>
        <w:rPr>
          <w:lang w:val="nb-NO"/>
        </w:rPr>
      </w:pPr>
    </w:p>
    <w:p w14:paraId="7F35390D" w14:textId="37DAA980" w:rsidR="00C6104C" w:rsidRDefault="00C6104C" w:rsidP="0014656A">
      <w:pPr>
        <w:pStyle w:val="Tilfelt"/>
        <w:ind w:right="0"/>
      </w:pPr>
    </w:p>
    <w:p w14:paraId="5AA55E0D" w14:textId="77777777" w:rsidR="00C6104C" w:rsidRDefault="00C6104C" w:rsidP="0014656A">
      <w:pPr>
        <w:pStyle w:val="Tilfelt"/>
        <w:ind w:right="0"/>
      </w:pPr>
    </w:p>
    <w:sectPr w:rsidR="00C610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33A4" w14:textId="77777777" w:rsidR="003B5684" w:rsidRDefault="003B5684">
      <w:r>
        <w:separator/>
      </w:r>
    </w:p>
  </w:endnote>
  <w:endnote w:type="continuationSeparator" w:id="0">
    <w:p w14:paraId="1A1A15FE" w14:textId="77777777" w:rsidR="003B5684" w:rsidRDefault="003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0CC2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AE5C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85EE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65ACFBB1" w14:textId="77777777" w:rsidTr="00BC4378">
      <w:tc>
        <w:tcPr>
          <w:tcW w:w="1916" w:type="dxa"/>
        </w:tcPr>
        <w:p w14:paraId="7DB4B8E6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19264DA9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6D7E1AD8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19D8B121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290FFEC1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049CA890" w14:textId="77777777" w:rsidTr="00BC4378">
      <w:tc>
        <w:tcPr>
          <w:tcW w:w="1916" w:type="dxa"/>
        </w:tcPr>
        <w:p w14:paraId="38409D61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21E2512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02511B5F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7C93ADD3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48807F33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47DC1920" w14:textId="77777777" w:rsidTr="00BC4378">
      <w:tc>
        <w:tcPr>
          <w:tcW w:w="1916" w:type="dxa"/>
        </w:tcPr>
        <w:p w14:paraId="08FB5869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2D7B5B2F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7065E5E6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1031A1D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5B1B781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36C8AE08" w14:textId="77777777" w:rsidTr="00BC4378">
      <w:tc>
        <w:tcPr>
          <w:tcW w:w="1916" w:type="dxa"/>
        </w:tcPr>
        <w:p w14:paraId="61BCAEA0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1E840D57" w14:textId="77777777" w:rsidR="00E65A0E" w:rsidRPr="00176D2C" w:rsidRDefault="00C6104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4B007495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6B8557E3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75897E8C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4BC93568" w14:textId="77777777" w:rsidR="00E65A0E" w:rsidRDefault="00E65A0E" w:rsidP="00E65A0E">
    <w:pPr>
      <w:pStyle w:val="Bunntekst"/>
      <w:rPr>
        <w:sz w:val="6"/>
        <w:lang w:val="en-US"/>
      </w:rPr>
    </w:pPr>
  </w:p>
  <w:p w14:paraId="0112C215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47AC574D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2187" w14:textId="77777777" w:rsidR="005273E5" w:rsidRDefault="005273E5">
    <w:pPr>
      <w:pStyle w:val="Bunntekst"/>
    </w:pPr>
  </w:p>
  <w:p w14:paraId="6B80090A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FA239" w14:textId="77777777" w:rsidR="005273E5" w:rsidRDefault="005273E5">
    <w:pPr>
      <w:pStyle w:val="Bunntekst"/>
    </w:pPr>
  </w:p>
  <w:p w14:paraId="4DBF2D16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4E91" w14:textId="77777777" w:rsidR="005273E5" w:rsidRDefault="005273E5">
    <w:pPr>
      <w:pStyle w:val="Bunntekst"/>
      <w:pBdr>
        <w:bottom w:val="single" w:sz="4" w:space="1" w:color="auto"/>
      </w:pBdr>
    </w:pPr>
  </w:p>
  <w:p w14:paraId="7CDBCAF7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17067213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6D52FE9E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23FEEAB0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057E1C03" w14:textId="77777777" w:rsidR="005273E5" w:rsidRPr="00EF795F" w:rsidRDefault="005273E5">
    <w:pPr>
      <w:pStyle w:val="Bunntekst"/>
      <w:rPr>
        <w:sz w:val="6"/>
        <w:lang w:val="nb-NO"/>
      </w:rPr>
    </w:pPr>
  </w:p>
  <w:p w14:paraId="520549CC" w14:textId="77777777" w:rsidR="005273E5" w:rsidRDefault="005273E5" w:rsidP="00EF795F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FED057B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6E86D" w14:textId="77777777" w:rsidR="003B5684" w:rsidRDefault="003B5684">
      <w:r>
        <w:separator/>
      </w:r>
    </w:p>
  </w:footnote>
  <w:footnote w:type="continuationSeparator" w:id="0">
    <w:p w14:paraId="29E12955" w14:textId="77777777" w:rsidR="003B5684" w:rsidRDefault="003B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D5AB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EA8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51DFC37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69138A2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C3659AC" w14:textId="77777777" w:rsidR="005273E5" w:rsidRDefault="005273E5">
          <w:pPr>
            <w:pStyle w:val="DatoRefTekst"/>
          </w:pPr>
          <w:r>
            <w:t>Vår dato</w:t>
          </w:r>
        </w:p>
        <w:p w14:paraId="1C1AE584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EE3BE1D" w14:textId="77777777" w:rsidR="005273E5" w:rsidRDefault="005273E5">
          <w:pPr>
            <w:pStyle w:val="DatoRefTekst"/>
          </w:pPr>
          <w:r>
            <w:t>Vår referanse</w:t>
          </w:r>
        </w:p>
        <w:p w14:paraId="12012B1D" w14:textId="77777777" w:rsidR="005273E5" w:rsidRDefault="005273E5">
          <w:pPr>
            <w:pStyle w:val="DatoRefFyllInn"/>
          </w:pPr>
        </w:p>
      </w:tc>
    </w:tr>
  </w:tbl>
  <w:p w14:paraId="1059799B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BC07A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66029FE7" wp14:editId="0DBD4D58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48EA80DD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EA3CB9A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CC6D77E" w14:textId="77777777" w:rsidR="005273E5" w:rsidRDefault="005273E5" w:rsidP="00261969">
          <w:pPr>
            <w:pStyle w:val="DatoRefTekst"/>
          </w:pPr>
        </w:p>
        <w:p w14:paraId="2345E30D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B244150" w14:textId="77777777" w:rsidR="005273E5" w:rsidRDefault="005273E5">
          <w:pPr>
            <w:pStyle w:val="DatoFyllInn1"/>
          </w:pPr>
        </w:p>
      </w:tc>
    </w:tr>
    <w:tr w:rsidR="005273E5" w14:paraId="5E7A4C5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75E8037" w14:textId="77777777" w:rsidR="00C6104C" w:rsidRDefault="00C6104C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2F69A755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3452A32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0F706A21" w14:textId="77777777" w:rsidR="005273E5" w:rsidRDefault="00C6104C">
          <w:pPr>
            <w:pStyle w:val="DatoRefFyllInn"/>
          </w:pPr>
          <w:bookmarkStart w:id="3" w:name="varDato"/>
          <w:r>
            <w:t>11.09.21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6A41CAD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40ECFB87" w14:textId="77777777" w:rsidR="005273E5" w:rsidRDefault="00C6104C">
          <w:pPr>
            <w:pStyle w:val="DatoRefFyllInn"/>
          </w:pPr>
          <w:bookmarkStart w:id="5" w:name="varRef"/>
          <w:proofErr w:type="spellStart"/>
          <w:r>
            <w:t>KSk</w:t>
          </w:r>
          <w:bookmarkEnd w:id="5"/>
          <w:proofErr w:type="spellEnd"/>
        </w:p>
      </w:tc>
    </w:tr>
  </w:tbl>
  <w:p w14:paraId="14CFD82A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F169" w14:textId="77777777" w:rsidR="005273E5" w:rsidRDefault="005273E5">
    <w:pPr>
      <w:pStyle w:val="Topptekst"/>
    </w:pPr>
  </w:p>
  <w:p w14:paraId="5B224AB2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2AA7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58375DB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1253FE1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D107446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7B49A3F4" w14:textId="77777777" w:rsidR="005273E5" w:rsidRDefault="00C6104C">
          <w:pPr>
            <w:pStyle w:val="DatoRefFyllInn"/>
          </w:pPr>
          <w:bookmarkStart w:id="48" w:name="varDato2"/>
          <w:r>
            <w:t>11.09.21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323B1AA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1B63A180" w14:textId="77777777" w:rsidR="005273E5" w:rsidRDefault="00C6104C">
          <w:pPr>
            <w:pStyle w:val="DatoRefFyllInn"/>
          </w:pPr>
          <w:bookmarkStart w:id="50" w:name="varRef2"/>
          <w:proofErr w:type="spellStart"/>
          <w:r>
            <w:t>KSk</w:t>
          </w:r>
          <w:bookmarkEnd w:id="50"/>
          <w:proofErr w:type="spellEnd"/>
        </w:p>
      </w:tc>
    </w:tr>
  </w:tbl>
  <w:p w14:paraId="5F1290B0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6645A905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A446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324CD614" wp14:editId="48BD7E1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3636139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B5D517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ABCAE05" w14:textId="77777777" w:rsidR="005273E5" w:rsidRDefault="005273E5">
          <w:pPr>
            <w:pStyle w:val="DatoRefTekst"/>
          </w:pPr>
          <w:r>
            <w:t>Vår dato</w:t>
          </w:r>
        </w:p>
        <w:p w14:paraId="736CC769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F2AFFEE" w14:textId="77777777" w:rsidR="005273E5" w:rsidRDefault="005273E5">
          <w:pPr>
            <w:pStyle w:val="DatoRefTekst"/>
          </w:pPr>
          <w:r>
            <w:t>Vår referanse</w:t>
          </w:r>
        </w:p>
        <w:p w14:paraId="1FA91FCF" w14:textId="77777777" w:rsidR="005273E5" w:rsidRDefault="005273E5">
          <w:pPr>
            <w:pStyle w:val="DatoFyllInn1"/>
          </w:pPr>
        </w:p>
      </w:tc>
    </w:tr>
    <w:tr w:rsidR="005273E5" w14:paraId="0910B01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99E444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51D6D3D4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9893EAA" w14:textId="77777777" w:rsidR="005273E5" w:rsidRDefault="005273E5">
          <w:pPr>
            <w:pStyle w:val="DatoRefTekst2"/>
          </w:pPr>
          <w:r>
            <w:t>Deres dato</w:t>
          </w:r>
        </w:p>
        <w:p w14:paraId="6135C0A5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62C5F51" w14:textId="77777777" w:rsidR="005273E5" w:rsidRDefault="005273E5">
          <w:pPr>
            <w:pStyle w:val="DatoRefTekst2"/>
          </w:pPr>
          <w:r>
            <w:t>Deres referanse</w:t>
          </w:r>
        </w:p>
        <w:p w14:paraId="4F519D69" w14:textId="77777777" w:rsidR="005273E5" w:rsidRDefault="005273E5">
          <w:pPr>
            <w:pStyle w:val="DatoRefFyllInn"/>
          </w:pPr>
        </w:p>
      </w:tc>
    </w:tr>
  </w:tbl>
  <w:p w14:paraId="603F5DBB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79FBBBCD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96EFF"/>
    <w:multiLevelType w:val="hybridMultilevel"/>
    <w:tmpl w:val="AAF03B40"/>
    <w:lvl w:ilvl="0" w:tplc="97B46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C"/>
    <w:rsid w:val="000409E3"/>
    <w:rsid w:val="00055DA5"/>
    <w:rsid w:val="00072E86"/>
    <w:rsid w:val="000B4FDC"/>
    <w:rsid w:val="000B7599"/>
    <w:rsid w:val="000D36C5"/>
    <w:rsid w:val="001057E5"/>
    <w:rsid w:val="0014656A"/>
    <w:rsid w:val="00165FD2"/>
    <w:rsid w:val="001841E0"/>
    <w:rsid w:val="001C5EA3"/>
    <w:rsid w:val="001C6420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114CD"/>
    <w:rsid w:val="003334F4"/>
    <w:rsid w:val="00340047"/>
    <w:rsid w:val="003438EA"/>
    <w:rsid w:val="00346634"/>
    <w:rsid w:val="00350092"/>
    <w:rsid w:val="00350DD4"/>
    <w:rsid w:val="003537B4"/>
    <w:rsid w:val="00391861"/>
    <w:rsid w:val="003B19AA"/>
    <w:rsid w:val="003B5684"/>
    <w:rsid w:val="003C03A0"/>
    <w:rsid w:val="003E3949"/>
    <w:rsid w:val="0043332D"/>
    <w:rsid w:val="00437D7A"/>
    <w:rsid w:val="00464FFF"/>
    <w:rsid w:val="00476E3A"/>
    <w:rsid w:val="0048541D"/>
    <w:rsid w:val="004945E9"/>
    <w:rsid w:val="004C19AA"/>
    <w:rsid w:val="004E2F74"/>
    <w:rsid w:val="004F119E"/>
    <w:rsid w:val="00500003"/>
    <w:rsid w:val="00521480"/>
    <w:rsid w:val="005273E5"/>
    <w:rsid w:val="00541D74"/>
    <w:rsid w:val="00545152"/>
    <w:rsid w:val="00587EEF"/>
    <w:rsid w:val="005A49A0"/>
    <w:rsid w:val="005A72FB"/>
    <w:rsid w:val="005C5EB8"/>
    <w:rsid w:val="006530F0"/>
    <w:rsid w:val="00694E05"/>
    <w:rsid w:val="006A795A"/>
    <w:rsid w:val="006B6ECE"/>
    <w:rsid w:val="00714810"/>
    <w:rsid w:val="0076192F"/>
    <w:rsid w:val="007749A6"/>
    <w:rsid w:val="0077577A"/>
    <w:rsid w:val="007767A4"/>
    <w:rsid w:val="00785C33"/>
    <w:rsid w:val="00791041"/>
    <w:rsid w:val="007A05DB"/>
    <w:rsid w:val="007D28DC"/>
    <w:rsid w:val="0080096C"/>
    <w:rsid w:val="00807C1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921CB4"/>
    <w:rsid w:val="009835C7"/>
    <w:rsid w:val="00986244"/>
    <w:rsid w:val="0099218E"/>
    <w:rsid w:val="009C6A59"/>
    <w:rsid w:val="009E4C18"/>
    <w:rsid w:val="00A05E28"/>
    <w:rsid w:val="00A2517C"/>
    <w:rsid w:val="00A26C82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92298"/>
    <w:rsid w:val="00BA2CBC"/>
    <w:rsid w:val="00BC489B"/>
    <w:rsid w:val="00BF4BB8"/>
    <w:rsid w:val="00C2664F"/>
    <w:rsid w:val="00C339AE"/>
    <w:rsid w:val="00C4088F"/>
    <w:rsid w:val="00C502F1"/>
    <w:rsid w:val="00C6104C"/>
    <w:rsid w:val="00C6269C"/>
    <w:rsid w:val="00C7574D"/>
    <w:rsid w:val="00C90724"/>
    <w:rsid w:val="00CF46FD"/>
    <w:rsid w:val="00D06C9C"/>
    <w:rsid w:val="00D23DEC"/>
    <w:rsid w:val="00D24F71"/>
    <w:rsid w:val="00D36B08"/>
    <w:rsid w:val="00D46916"/>
    <w:rsid w:val="00D57025"/>
    <w:rsid w:val="00D76067"/>
    <w:rsid w:val="00D8355A"/>
    <w:rsid w:val="00DA5E23"/>
    <w:rsid w:val="00DE787D"/>
    <w:rsid w:val="00E06B72"/>
    <w:rsid w:val="00E1094C"/>
    <w:rsid w:val="00E24797"/>
    <w:rsid w:val="00E4288A"/>
    <w:rsid w:val="00E45A14"/>
    <w:rsid w:val="00E65A0E"/>
    <w:rsid w:val="00E96141"/>
    <w:rsid w:val="00ED109B"/>
    <w:rsid w:val="00EE6723"/>
    <w:rsid w:val="00EF795F"/>
    <w:rsid w:val="00F01CC7"/>
    <w:rsid w:val="00F068C5"/>
    <w:rsid w:val="00F24415"/>
    <w:rsid w:val="00F647E3"/>
    <w:rsid w:val="00F7014D"/>
    <w:rsid w:val="00FA0A20"/>
    <w:rsid w:val="00FB0B52"/>
    <w:rsid w:val="00FC699E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5F897"/>
  <w15:docId w15:val="{B2618058-341E-4271-AF23-5BE9F0E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30F0"/>
    <w:pPr>
      <w:spacing w:after="0"/>
      <w:ind w:left="720" w:right="0"/>
    </w:pPr>
    <w:rPr>
      <w:rFonts w:ascii="Calibri" w:eastAsiaTheme="minorHAnsi" w:hAnsi="Calibri" w:cs="Calibr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</vt:lpstr>
      <vt:lpstr>Ny linje</vt:lpstr>
    </vt:vector>
  </TitlesOfParts>
  <Company>Orakeltjenesten, NTNU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Kari Skarholt</cp:lastModifiedBy>
  <cp:revision>4</cp:revision>
  <cp:lastPrinted>2021-10-12T11:16:00Z</cp:lastPrinted>
  <dcterms:created xsi:type="dcterms:W3CDTF">2021-10-13T11:44:00Z</dcterms:created>
  <dcterms:modified xsi:type="dcterms:W3CDTF">2021-10-13T11:47:00Z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