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10" w:rsidRDefault="00422C6A">
      <w:pPr>
        <w:pStyle w:val="Moteoverskrift"/>
      </w:pPr>
      <w:r>
        <w:t xml:space="preserve"> </w:t>
      </w:r>
      <w:r w:rsidR="00B71403">
        <w:t>Møtereferat</w:t>
      </w:r>
      <w:r w:rsidR="00AE3B27">
        <w:t xml:space="preserve"> </w:t>
      </w:r>
      <w:r w:rsidR="00761B01">
        <w:t xml:space="preserve">LOSAM </w:t>
      </w:r>
      <w:r w:rsidR="00F659EE">
        <w:t>7</w:t>
      </w:r>
      <w:r w:rsidR="00AE3B27">
        <w:t>/13</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C71610" w:rsidRPr="00264B4B">
        <w:trPr>
          <w:cantSplit/>
        </w:trPr>
        <w:tc>
          <w:tcPr>
            <w:tcW w:w="1074" w:type="dxa"/>
          </w:tcPr>
          <w:p w:rsidR="00C71610" w:rsidRDefault="00C71610" w:rsidP="00EF2E07">
            <w:pPr>
              <w:pStyle w:val="Innkallingsskrift"/>
            </w:pPr>
            <w:r>
              <w:t>Til</w:t>
            </w:r>
            <w:r w:rsidR="0021599C">
              <w:t>stede</w:t>
            </w:r>
            <w:r>
              <w:t>:</w:t>
            </w:r>
          </w:p>
        </w:tc>
        <w:tc>
          <w:tcPr>
            <w:tcW w:w="8613" w:type="dxa"/>
            <w:gridSpan w:val="3"/>
          </w:tcPr>
          <w:p w:rsidR="00C71610" w:rsidRDefault="0021599C" w:rsidP="00F659EE">
            <w:pPr>
              <w:pStyle w:val="InnkallingsskriftFyllInn"/>
            </w:pPr>
            <w:bookmarkStart w:id="0" w:name="Til"/>
            <w:bookmarkEnd w:id="0"/>
            <w:r>
              <w:t xml:space="preserve">Arild Vatn (Parat), </w:t>
            </w:r>
            <w:r w:rsidR="007C2156">
              <w:t xml:space="preserve">Lisbeth Aune (Forskerforbundet), </w:t>
            </w:r>
            <w:r w:rsidR="00DD5DD5">
              <w:t xml:space="preserve">Tor-Jørgen Almås (NTL) </w:t>
            </w:r>
            <w:r w:rsidR="00993C6C">
              <w:t>Sigrid Lindmo</w:t>
            </w:r>
            <w:r w:rsidR="00DD5DD5">
              <w:t xml:space="preserve"> </w:t>
            </w:r>
            <w:r w:rsidR="00AF2F9B">
              <w:t>(</w:t>
            </w:r>
            <w:proofErr w:type="spellStart"/>
            <w:r w:rsidR="00AF2F9B">
              <w:t>Hovedvernombud</w:t>
            </w:r>
            <w:proofErr w:type="spellEnd"/>
            <w:r w:rsidR="00AF2F9B">
              <w:t>),</w:t>
            </w:r>
            <w:r>
              <w:t xml:space="preserve"> </w:t>
            </w:r>
            <w:r w:rsidR="00F659EE">
              <w:t>Kjell Wiik</w:t>
            </w:r>
            <w:r w:rsidR="00DD5DD5">
              <w:t xml:space="preserve"> (</w:t>
            </w:r>
            <w:proofErr w:type="spellStart"/>
            <w:r w:rsidR="00DD5DD5">
              <w:t>Tekna</w:t>
            </w:r>
            <w:proofErr w:type="spellEnd"/>
            <w:r w:rsidR="00DD5DD5">
              <w:t>),</w:t>
            </w:r>
            <w:r w:rsidR="00EF2E07">
              <w:br/>
            </w:r>
            <w:r w:rsidR="007C2156">
              <w:t xml:space="preserve">Anne Borg </w:t>
            </w:r>
            <w:r w:rsidR="00EF2E07">
              <w:t>(D</w:t>
            </w:r>
            <w:r>
              <w:t xml:space="preserve">ekanus), Heidi Hugdal </w:t>
            </w:r>
            <w:r w:rsidR="007C2156">
              <w:t xml:space="preserve">(referent) </w:t>
            </w:r>
          </w:p>
        </w:tc>
      </w:tr>
      <w:tr w:rsidR="00C71610" w:rsidRPr="00DD5DD5">
        <w:trPr>
          <w:cantSplit/>
        </w:trPr>
        <w:tc>
          <w:tcPr>
            <w:tcW w:w="1074" w:type="dxa"/>
          </w:tcPr>
          <w:p w:rsidR="00C71610" w:rsidRDefault="007C2156">
            <w:pPr>
              <w:pStyle w:val="Innkallingsskrift"/>
            </w:pPr>
            <w:r>
              <w:t xml:space="preserve">Frafall: </w:t>
            </w:r>
          </w:p>
        </w:tc>
        <w:tc>
          <w:tcPr>
            <w:tcW w:w="8613" w:type="dxa"/>
            <w:gridSpan w:val="3"/>
          </w:tcPr>
          <w:p w:rsidR="00C71610" w:rsidRDefault="00C71610">
            <w:pPr>
              <w:pStyle w:val="InnkallingsskriftFyllInn"/>
            </w:pPr>
            <w:bookmarkStart w:id="1" w:name="Kopi"/>
            <w:bookmarkEnd w:id="1"/>
          </w:p>
        </w:tc>
      </w:tr>
      <w:tr w:rsidR="00C71610" w:rsidRPr="007C2156">
        <w:trPr>
          <w:cantSplit/>
        </w:trPr>
        <w:tc>
          <w:tcPr>
            <w:tcW w:w="1074" w:type="dxa"/>
          </w:tcPr>
          <w:p w:rsidR="00C71610" w:rsidRDefault="00C71610">
            <w:pPr>
              <w:pStyle w:val="Innkallingsskrift"/>
            </w:pPr>
            <w:r>
              <w:t>Om:</w:t>
            </w:r>
          </w:p>
        </w:tc>
        <w:tc>
          <w:tcPr>
            <w:tcW w:w="8613" w:type="dxa"/>
            <w:gridSpan w:val="3"/>
          </w:tcPr>
          <w:p w:rsidR="00C71610" w:rsidRDefault="00976A24" w:rsidP="00F659EE">
            <w:pPr>
              <w:pStyle w:val="InnkallingsskriftFyllInn"/>
            </w:pPr>
            <w:bookmarkStart w:id="2" w:name="overskrift"/>
            <w:bookmarkEnd w:id="2"/>
            <w:proofErr w:type="spellStart"/>
            <w:r>
              <w:t>Losam</w:t>
            </w:r>
            <w:proofErr w:type="spellEnd"/>
            <w:r>
              <w:t xml:space="preserve"> møte 0</w:t>
            </w:r>
            <w:r w:rsidR="00F659EE">
              <w:t>7</w:t>
            </w:r>
            <w:r>
              <w:t>/13</w:t>
            </w:r>
          </w:p>
        </w:tc>
      </w:tr>
      <w:tr w:rsidR="00C71610" w:rsidRPr="007C2156">
        <w:trPr>
          <w:cantSplit/>
        </w:trPr>
        <w:tc>
          <w:tcPr>
            <w:tcW w:w="1074" w:type="dxa"/>
          </w:tcPr>
          <w:p w:rsidR="00C71610" w:rsidRDefault="00C71610">
            <w:pPr>
              <w:pStyle w:val="Innkallingsskrift"/>
            </w:pPr>
            <w:r>
              <w:t>Møtetid:</w:t>
            </w:r>
          </w:p>
        </w:tc>
        <w:tc>
          <w:tcPr>
            <w:tcW w:w="2875" w:type="dxa"/>
          </w:tcPr>
          <w:p w:rsidR="00C71610" w:rsidRDefault="00F659EE" w:rsidP="00F659EE">
            <w:pPr>
              <w:pStyle w:val="InnkallingsskriftFyllInn"/>
            </w:pPr>
            <w:bookmarkStart w:id="3" w:name="Tid"/>
            <w:bookmarkEnd w:id="3"/>
            <w:r>
              <w:t xml:space="preserve">12.12.13 </w:t>
            </w:r>
            <w:proofErr w:type="spellStart"/>
            <w:r>
              <w:t>kl</w:t>
            </w:r>
            <w:proofErr w:type="spellEnd"/>
            <w:r>
              <w:t xml:space="preserve"> 14.00</w:t>
            </w:r>
          </w:p>
        </w:tc>
        <w:tc>
          <w:tcPr>
            <w:tcW w:w="1085" w:type="dxa"/>
          </w:tcPr>
          <w:p w:rsidR="00C71610" w:rsidRDefault="00C71610">
            <w:pPr>
              <w:pStyle w:val="Innkallingsskrift"/>
            </w:pPr>
            <w:r>
              <w:t>Møtested:</w:t>
            </w:r>
          </w:p>
        </w:tc>
        <w:tc>
          <w:tcPr>
            <w:tcW w:w="4653" w:type="dxa"/>
          </w:tcPr>
          <w:p w:rsidR="00C71610" w:rsidRDefault="007C2156">
            <w:pPr>
              <w:pStyle w:val="InnkallingsskriftFyllInn"/>
            </w:pPr>
            <w:bookmarkStart w:id="4" w:name="Sted"/>
            <w:bookmarkEnd w:id="4"/>
            <w:r>
              <w:t>E1 118</w:t>
            </w:r>
          </w:p>
        </w:tc>
      </w:tr>
      <w:tr w:rsidR="00C71610" w:rsidRPr="007C2156">
        <w:trPr>
          <w:cantSplit/>
        </w:trPr>
        <w:tc>
          <w:tcPr>
            <w:tcW w:w="1074" w:type="dxa"/>
          </w:tcPr>
          <w:p w:rsidR="00C71610" w:rsidRDefault="00C71610">
            <w:pPr>
              <w:pStyle w:val="Innkallingsskrift"/>
            </w:pPr>
            <w:r>
              <w:t>Signatur:</w:t>
            </w:r>
          </w:p>
        </w:tc>
        <w:tc>
          <w:tcPr>
            <w:tcW w:w="8613" w:type="dxa"/>
            <w:gridSpan w:val="3"/>
          </w:tcPr>
          <w:p w:rsidR="00C71610" w:rsidRDefault="00C71610">
            <w:pPr>
              <w:pStyle w:val="InnkallingsskriftFyllInn"/>
            </w:pPr>
            <w:r>
              <w:t xml:space="preserve"> </w:t>
            </w:r>
          </w:p>
        </w:tc>
      </w:tr>
    </w:tbl>
    <w:p w:rsidR="00FF224B" w:rsidRDefault="00F659EE" w:rsidP="00FF224B">
      <w:pPr>
        <w:ind w:left="0"/>
        <w:rPr>
          <w:b/>
          <w:lang w:val="nb-NO"/>
        </w:rPr>
      </w:pPr>
      <w:bookmarkStart w:id="5" w:name="start"/>
      <w:bookmarkEnd w:id="5"/>
      <w:r>
        <w:rPr>
          <w:b/>
          <w:lang w:val="nb-NO"/>
        </w:rPr>
        <w:t>NT-LOSAM sak 38</w:t>
      </w:r>
      <w:r w:rsidRPr="00122BD6">
        <w:rPr>
          <w:b/>
          <w:lang w:val="nb-NO"/>
        </w:rPr>
        <w:t xml:space="preserve">/13 </w:t>
      </w:r>
      <w:r w:rsidRPr="00122BD6">
        <w:rPr>
          <w:b/>
          <w:lang w:val="nb-NO"/>
        </w:rPr>
        <w:tab/>
      </w:r>
      <w:r>
        <w:rPr>
          <w:b/>
          <w:lang w:val="nb-NO"/>
        </w:rPr>
        <w:t>Godkjenning av protokoller</w:t>
      </w:r>
    </w:p>
    <w:p w:rsidR="00F659EE" w:rsidRPr="00FF224B" w:rsidRDefault="00F659EE" w:rsidP="00FF224B">
      <w:pPr>
        <w:ind w:left="0"/>
        <w:rPr>
          <w:b/>
          <w:lang w:val="nb-NO"/>
        </w:rPr>
      </w:pPr>
      <w:r w:rsidRPr="00FF224B">
        <w:rPr>
          <w:lang w:val="nb-NO"/>
        </w:rPr>
        <w:t xml:space="preserve">Godkjent på sirkulasjon </w:t>
      </w:r>
    </w:p>
    <w:p w:rsidR="00F659EE" w:rsidRDefault="00F659EE" w:rsidP="00F659EE">
      <w:pPr>
        <w:ind w:left="-2795"/>
        <w:rPr>
          <w:b/>
          <w:lang w:val="nb-NO"/>
        </w:rPr>
      </w:pPr>
    </w:p>
    <w:p w:rsidR="00264B4B" w:rsidRDefault="00264B4B" w:rsidP="00FF224B">
      <w:pPr>
        <w:ind w:left="0"/>
        <w:rPr>
          <w:b/>
          <w:lang w:val="nb-NO"/>
        </w:rPr>
      </w:pPr>
    </w:p>
    <w:p w:rsidR="00FF224B" w:rsidRDefault="00F659EE" w:rsidP="00FF224B">
      <w:pPr>
        <w:ind w:left="0"/>
        <w:rPr>
          <w:lang w:val="nb-NO"/>
        </w:rPr>
      </w:pPr>
      <w:r w:rsidRPr="009F6EB9">
        <w:rPr>
          <w:b/>
          <w:lang w:val="nb-NO"/>
        </w:rPr>
        <w:t xml:space="preserve">NT-LOSAM </w:t>
      </w:r>
      <w:r>
        <w:rPr>
          <w:b/>
          <w:lang w:val="nb-NO"/>
        </w:rPr>
        <w:t>sak 39</w:t>
      </w:r>
      <w:r w:rsidRPr="009F6EB9">
        <w:rPr>
          <w:b/>
          <w:lang w:val="nb-NO"/>
        </w:rPr>
        <w:t>/13</w:t>
      </w:r>
      <w:r w:rsidRPr="009F6EB9">
        <w:rPr>
          <w:lang w:val="nb-NO"/>
        </w:rPr>
        <w:t xml:space="preserve"> </w:t>
      </w:r>
      <w:r w:rsidRPr="009F6EB9">
        <w:rPr>
          <w:lang w:val="nb-NO"/>
        </w:rPr>
        <w:tab/>
      </w:r>
      <w:r w:rsidRPr="009F6EB9">
        <w:rPr>
          <w:b/>
          <w:lang w:val="nb-NO"/>
        </w:rPr>
        <w:t>Saker fra tillitsvalgte</w:t>
      </w:r>
      <w:r w:rsidRPr="009F6EB9">
        <w:rPr>
          <w:lang w:val="nb-NO"/>
        </w:rPr>
        <w:t xml:space="preserve"> </w:t>
      </w:r>
      <w:r>
        <w:rPr>
          <w:lang w:val="nb-NO"/>
        </w:rPr>
        <w:tab/>
      </w:r>
    </w:p>
    <w:p w:rsidR="00F659EE" w:rsidRDefault="00F659EE" w:rsidP="00FF224B">
      <w:pPr>
        <w:ind w:left="0"/>
        <w:rPr>
          <w:color w:val="000000" w:themeColor="text1"/>
          <w:lang w:val="nb-NO"/>
        </w:rPr>
      </w:pPr>
      <w:r w:rsidRPr="00044B90">
        <w:rPr>
          <w:color w:val="000000" w:themeColor="text1"/>
          <w:lang w:val="nb-NO"/>
        </w:rPr>
        <w:t xml:space="preserve">Fra </w:t>
      </w:r>
      <w:proofErr w:type="gramStart"/>
      <w:r w:rsidRPr="00044B90">
        <w:rPr>
          <w:color w:val="000000" w:themeColor="text1"/>
          <w:lang w:val="nb-NO"/>
        </w:rPr>
        <w:t>Parat ;</w:t>
      </w:r>
      <w:proofErr w:type="gramEnd"/>
      <w:r w:rsidRPr="00044B90">
        <w:rPr>
          <w:color w:val="000000" w:themeColor="text1"/>
          <w:lang w:val="nb-NO"/>
        </w:rPr>
        <w:t xml:space="preserve"> regnskap for bruken av velferdsmidlene i 2011 og 2012 </w:t>
      </w:r>
    </w:p>
    <w:p w:rsidR="00FF224B" w:rsidRPr="00FF224B" w:rsidRDefault="00FF224B" w:rsidP="00FF224B">
      <w:pPr>
        <w:pStyle w:val="Listeavsnitt"/>
        <w:numPr>
          <w:ilvl w:val="0"/>
          <w:numId w:val="33"/>
        </w:numPr>
        <w:rPr>
          <w:lang w:val="nb-NO"/>
        </w:rPr>
      </w:pPr>
      <w:r>
        <w:rPr>
          <w:lang w:val="nb-NO"/>
        </w:rPr>
        <w:t xml:space="preserve">Saken tas opp under sak 44/13 Velferdsordninger </w:t>
      </w:r>
    </w:p>
    <w:p w:rsidR="00F659EE" w:rsidRDefault="00F659EE" w:rsidP="00F659EE">
      <w:pPr>
        <w:spacing w:after="0"/>
        <w:ind w:left="2160" w:right="0" w:firstLine="720"/>
        <w:rPr>
          <w:lang w:val="nb-NO"/>
        </w:rPr>
      </w:pPr>
    </w:p>
    <w:p w:rsidR="00264B4B" w:rsidRDefault="00264B4B" w:rsidP="00F659EE">
      <w:pPr>
        <w:spacing w:after="0"/>
        <w:ind w:left="0" w:right="0"/>
        <w:rPr>
          <w:b/>
          <w:lang w:val="nb-NO"/>
        </w:rPr>
      </w:pPr>
    </w:p>
    <w:p w:rsidR="00F659EE" w:rsidRDefault="00F659EE" w:rsidP="00F659EE">
      <w:pPr>
        <w:spacing w:after="0"/>
        <w:ind w:left="0" w:right="0"/>
        <w:rPr>
          <w:rFonts w:ascii="Times New Roman" w:hAnsi="Times New Roman"/>
          <w:b/>
          <w:lang w:val="nb-NO" w:eastAsia="nb-NO"/>
        </w:rPr>
      </w:pPr>
      <w:r w:rsidRPr="00A807D5">
        <w:rPr>
          <w:b/>
          <w:lang w:val="nb-NO"/>
        </w:rPr>
        <w:t xml:space="preserve">NT-LOSAM sak </w:t>
      </w:r>
      <w:r>
        <w:rPr>
          <w:b/>
          <w:lang w:val="nb-NO"/>
        </w:rPr>
        <w:t>40</w:t>
      </w:r>
      <w:r w:rsidRPr="00A807D5">
        <w:rPr>
          <w:b/>
          <w:lang w:val="nb-NO"/>
        </w:rPr>
        <w:t xml:space="preserve">/13 </w:t>
      </w:r>
      <w:r w:rsidRPr="00A807D5">
        <w:rPr>
          <w:b/>
          <w:lang w:val="nb-NO"/>
        </w:rPr>
        <w:tab/>
      </w:r>
      <w:r w:rsidRPr="00A807D5">
        <w:rPr>
          <w:rFonts w:ascii="Times New Roman" w:hAnsi="Times New Roman"/>
          <w:b/>
          <w:lang w:val="nb-NO" w:eastAsia="nb-NO"/>
        </w:rPr>
        <w:t xml:space="preserve"> </w:t>
      </w:r>
      <w:r>
        <w:rPr>
          <w:rFonts w:ascii="Times New Roman" w:hAnsi="Times New Roman"/>
          <w:b/>
          <w:lang w:val="nb-NO" w:eastAsia="nb-NO"/>
        </w:rPr>
        <w:t xml:space="preserve">Beredskapsplan for NTNU </w:t>
      </w:r>
      <w:proofErr w:type="spellStart"/>
      <w:r>
        <w:rPr>
          <w:rFonts w:ascii="Times New Roman" w:hAnsi="Times New Roman"/>
          <w:b/>
          <w:lang w:val="nb-NO" w:eastAsia="nb-NO"/>
        </w:rPr>
        <w:t>Sealab</w:t>
      </w:r>
      <w:proofErr w:type="spellEnd"/>
      <w:r>
        <w:rPr>
          <w:rFonts w:ascii="Times New Roman" w:hAnsi="Times New Roman"/>
          <w:b/>
          <w:lang w:val="nb-NO" w:eastAsia="nb-NO"/>
        </w:rPr>
        <w:t xml:space="preserve">  </w:t>
      </w:r>
    </w:p>
    <w:p w:rsidR="00F659EE" w:rsidRDefault="00FF224B" w:rsidP="00F659EE">
      <w:pPr>
        <w:spacing w:after="0"/>
        <w:ind w:left="0" w:right="0"/>
        <w:rPr>
          <w:rFonts w:cs="Arial"/>
          <w:lang w:val="nb-NO" w:eastAsia="nb-NO"/>
        </w:rPr>
      </w:pPr>
      <w:r>
        <w:rPr>
          <w:rFonts w:cs="Arial"/>
          <w:lang w:val="nb-NO" w:eastAsia="nb-NO"/>
        </w:rPr>
        <w:t>Mag</w:t>
      </w:r>
      <w:r w:rsidR="00274A8D">
        <w:rPr>
          <w:rFonts w:cs="Arial"/>
          <w:lang w:val="nb-NO" w:eastAsia="nb-NO"/>
        </w:rPr>
        <w:t xml:space="preserve">nar Hole redegjorde for saken. </w:t>
      </w:r>
    </w:p>
    <w:p w:rsidR="00FF224B" w:rsidRDefault="00FF224B" w:rsidP="00FF224B">
      <w:pPr>
        <w:pStyle w:val="Default"/>
      </w:pPr>
    </w:p>
    <w:p w:rsidR="00FF224B" w:rsidRDefault="00FF224B" w:rsidP="00FF224B">
      <w:pPr>
        <w:pStyle w:val="Default"/>
        <w:rPr>
          <w:sz w:val="23"/>
          <w:szCs w:val="23"/>
        </w:rPr>
      </w:pPr>
      <w:r>
        <w:rPr>
          <w:sz w:val="23"/>
          <w:szCs w:val="23"/>
        </w:rPr>
        <w:t xml:space="preserve">NTNU </w:t>
      </w:r>
      <w:proofErr w:type="spellStart"/>
      <w:r>
        <w:rPr>
          <w:sz w:val="23"/>
          <w:szCs w:val="23"/>
        </w:rPr>
        <w:t>SeaLab</w:t>
      </w:r>
      <w:proofErr w:type="spellEnd"/>
      <w:r>
        <w:rPr>
          <w:sz w:val="23"/>
          <w:szCs w:val="23"/>
        </w:rPr>
        <w:t xml:space="preserve"> er godkjent som forsøksdyravdeling og har konsesjon på akvakulturvirksomhet (oppdrett) med relevante utslippstillatelser. Dette innebærer følgende bestemmelser mht. beredskapsordninger: </w:t>
      </w:r>
    </w:p>
    <w:p w:rsidR="00FF224B" w:rsidRDefault="00FF224B" w:rsidP="00FF224B">
      <w:pPr>
        <w:pStyle w:val="Default"/>
        <w:numPr>
          <w:ilvl w:val="0"/>
          <w:numId w:val="33"/>
        </w:numPr>
        <w:spacing w:after="46"/>
        <w:rPr>
          <w:sz w:val="22"/>
          <w:szCs w:val="22"/>
        </w:rPr>
      </w:pPr>
      <w:r>
        <w:rPr>
          <w:sz w:val="23"/>
          <w:szCs w:val="23"/>
        </w:rPr>
        <w:t xml:space="preserve">Forskrift om forsøk med dyr </w:t>
      </w:r>
      <w:r>
        <w:rPr>
          <w:sz w:val="16"/>
          <w:szCs w:val="16"/>
        </w:rPr>
        <w:t>i</w:t>
      </w:r>
      <w:r>
        <w:rPr>
          <w:sz w:val="23"/>
          <w:szCs w:val="23"/>
        </w:rPr>
        <w:t xml:space="preserve">: </w:t>
      </w:r>
      <w:r>
        <w:rPr>
          <w:i/>
          <w:iCs/>
          <w:sz w:val="22"/>
          <w:szCs w:val="22"/>
        </w:rPr>
        <w:t xml:space="preserve">Dyrene skal minst ha daglig tilsyn, og de skal stelles og tilses nøye og så ofte som nødvendig. Dette innebærer også en beredskap/vaktordning utenom ordinær arbeidstid. (§ 12) </w:t>
      </w:r>
    </w:p>
    <w:p w:rsidR="00FF224B" w:rsidRPr="00FF224B" w:rsidRDefault="00FF224B" w:rsidP="00FF224B">
      <w:pPr>
        <w:pStyle w:val="Default"/>
        <w:numPr>
          <w:ilvl w:val="0"/>
          <w:numId w:val="33"/>
        </w:numPr>
        <w:rPr>
          <w:sz w:val="22"/>
          <w:szCs w:val="22"/>
        </w:rPr>
      </w:pPr>
      <w:r>
        <w:rPr>
          <w:sz w:val="23"/>
          <w:szCs w:val="23"/>
        </w:rPr>
        <w:t xml:space="preserve">Veiledning for beredskapsvakt utenom ordinær arbeidstid ved Forsøksdyravdelinger, Forsøksdyrutvalget </w:t>
      </w:r>
      <w:proofErr w:type="gramStart"/>
      <w:r>
        <w:rPr>
          <w:sz w:val="16"/>
          <w:szCs w:val="16"/>
        </w:rPr>
        <w:t xml:space="preserve">ii </w:t>
      </w:r>
      <w:r>
        <w:rPr>
          <w:sz w:val="23"/>
          <w:szCs w:val="23"/>
        </w:rPr>
        <w:t>:</w:t>
      </w:r>
      <w:proofErr w:type="gramEnd"/>
      <w:r>
        <w:rPr>
          <w:sz w:val="23"/>
          <w:szCs w:val="23"/>
        </w:rPr>
        <w:t xml:space="preserve"> </w:t>
      </w:r>
    </w:p>
    <w:p w:rsidR="00FF224B" w:rsidRPr="00FF224B" w:rsidRDefault="00FF224B" w:rsidP="00FF224B">
      <w:pPr>
        <w:pStyle w:val="Default"/>
        <w:ind w:left="1080"/>
        <w:rPr>
          <w:sz w:val="22"/>
          <w:szCs w:val="22"/>
        </w:rPr>
      </w:pPr>
      <w:r>
        <w:rPr>
          <w:i/>
          <w:iCs/>
          <w:sz w:val="22"/>
          <w:szCs w:val="22"/>
        </w:rPr>
        <w:t xml:space="preserve">2) Beredskaps/vaktordningen innebærer to elementer: tilsyn og beredskap for å kunne opprettholde forsvarlige betingelser for dyrene. </w:t>
      </w:r>
    </w:p>
    <w:p w:rsidR="00FF224B" w:rsidRPr="00FF224B" w:rsidRDefault="00FF224B" w:rsidP="00FF224B">
      <w:pPr>
        <w:pStyle w:val="Default"/>
        <w:ind w:left="1080"/>
        <w:rPr>
          <w:sz w:val="22"/>
          <w:szCs w:val="22"/>
        </w:rPr>
      </w:pPr>
      <w:r>
        <w:rPr>
          <w:i/>
          <w:iCs/>
          <w:sz w:val="22"/>
          <w:szCs w:val="22"/>
        </w:rPr>
        <w:t xml:space="preserve">3) Beredskaps/vaktordningen innebærer dels overvåkning av det det tekniske anlegget (ventilasjon, temperatur, luftfuktighet, andre relevante faktorer) og dels overvåkning av </w:t>
      </w:r>
      <w:proofErr w:type="spellStart"/>
      <w:r>
        <w:rPr>
          <w:i/>
          <w:iCs/>
          <w:sz w:val="22"/>
          <w:szCs w:val="22"/>
        </w:rPr>
        <w:t>dyrevernmessige</w:t>
      </w:r>
      <w:proofErr w:type="spellEnd"/>
      <w:r>
        <w:rPr>
          <w:i/>
          <w:iCs/>
          <w:sz w:val="22"/>
          <w:szCs w:val="22"/>
        </w:rPr>
        <w:t xml:space="preserve"> aspekter (akutt eller kronisk sykdom eller lidelse). </w:t>
      </w:r>
    </w:p>
    <w:p w:rsidR="00FF224B" w:rsidRPr="00FF224B" w:rsidRDefault="00FF224B" w:rsidP="00FF224B">
      <w:pPr>
        <w:pStyle w:val="Listeavsnitt"/>
        <w:numPr>
          <w:ilvl w:val="0"/>
          <w:numId w:val="33"/>
        </w:numPr>
        <w:autoSpaceDE w:val="0"/>
        <w:autoSpaceDN w:val="0"/>
        <w:adjustRightInd w:val="0"/>
        <w:spacing w:after="0"/>
        <w:ind w:right="0"/>
        <w:rPr>
          <w:rFonts w:ascii="Times New Roman" w:hAnsi="Times New Roman"/>
          <w:color w:val="000000"/>
          <w:sz w:val="22"/>
          <w:szCs w:val="22"/>
          <w:lang w:val="nb-NO" w:eastAsia="nb-NO"/>
        </w:rPr>
      </w:pPr>
      <w:r w:rsidRPr="00FF224B">
        <w:rPr>
          <w:rFonts w:ascii="Times New Roman" w:hAnsi="Times New Roman"/>
          <w:color w:val="000000"/>
          <w:sz w:val="23"/>
          <w:szCs w:val="23"/>
          <w:lang w:val="nb-NO" w:eastAsia="nb-NO"/>
        </w:rPr>
        <w:t xml:space="preserve">Utslippstillatelse for akvakulturvirksomhet, Fylkesmannen: </w:t>
      </w:r>
      <w:r w:rsidRPr="00FF224B">
        <w:rPr>
          <w:rFonts w:ascii="Times New Roman" w:hAnsi="Times New Roman"/>
          <w:i/>
          <w:iCs/>
          <w:color w:val="000000"/>
          <w:sz w:val="22"/>
          <w:szCs w:val="22"/>
          <w:lang w:val="nb-NO" w:eastAsia="nb-NO"/>
        </w:rPr>
        <w:t xml:space="preserve">7.1) … Bedriften plikter videre å ha en nødvendig beredskap for å hindre, oppdage, stanse, fjerne og begrense akutte utslipp, </w:t>
      </w:r>
      <w:proofErr w:type="spellStart"/>
      <w:r w:rsidRPr="00FF224B">
        <w:rPr>
          <w:rFonts w:ascii="Times New Roman" w:hAnsi="Times New Roman"/>
          <w:i/>
          <w:iCs/>
          <w:color w:val="000000"/>
          <w:sz w:val="22"/>
          <w:szCs w:val="22"/>
          <w:lang w:val="nb-NO" w:eastAsia="nb-NO"/>
        </w:rPr>
        <w:t>jf</w:t>
      </w:r>
      <w:proofErr w:type="spellEnd"/>
      <w:r w:rsidRPr="00FF224B">
        <w:rPr>
          <w:rFonts w:ascii="Times New Roman" w:hAnsi="Times New Roman"/>
          <w:i/>
          <w:iCs/>
          <w:color w:val="000000"/>
          <w:sz w:val="22"/>
          <w:szCs w:val="22"/>
          <w:lang w:val="nb-NO" w:eastAsia="nb-NO"/>
        </w:rPr>
        <w:t xml:space="preserve"> forurensningsloven § 40. </w:t>
      </w:r>
    </w:p>
    <w:p w:rsidR="00FF224B" w:rsidRDefault="00FF224B" w:rsidP="00FF224B">
      <w:pPr>
        <w:spacing w:after="0"/>
        <w:ind w:left="0" w:right="0"/>
        <w:rPr>
          <w:rFonts w:ascii="Times New Roman" w:hAnsi="Times New Roman"/>
          <w:color w:val="000000"/>
          <w:sz w:val="23"/>
          <w:szCs w:val="23"/>
          <w:lang w:val="nb-NO" w:eastAsia="nb-NO"/>
        </w:rPr>
      </w:pPr>
    </w:p>
    <w:p w:rsidR="00FF224B" w:rsidRDefault="00FF224B" w:rsidP="00FF224B">
      <w:pPr>
        <w:spacing w:after="0"/>
        <w:ind w:left="0" w:right="0"/>
        <w:rPr>
          <w:rFonts w:ascii="Times New Roman" w:hAnsi="Times New Roman"/>
          <w:color w:val="000000"/>
          <w:sz w:val="23"/>
          <w:szCs w:val="23"/>
          <w:lang w:val="nb-NO" w:eastAsia="nb-NO"/>
        </w:rPr>
      </w:pPr>
      <w:r w:rsidRPr="00FF224B">
        <w:rPr>
          <w:rFonts w:ascii="Times New Roman" w:hAnsi="Times New Roman"/>
          <w:color w:val="000000"/>
          <w:sz w:val="23"/>
          <w:szCs w:val="23"/>
          <w:lang w:val="nb-NO" w:eastAsia="nb-NO"/>
        </w:rPr>
        <w:t>Denne beredskapsordningen omfatter kun drift av det tekniske anlegget for å hindre forurensende utslipp og at anlegget ikke skal ha negativ innvirkning på dyrevelferd.</w:t>
      </w:r>
    </w:p>
    <w:p w:rsidR="00FF224B" w:rsidRDefault="00FF224B" w:rsidP="00FF224B">
      <w:pPr>
        <w:spacing w:after="0"/>
        <w:ind w:left="0" w:right="0"/>
        <w:rPr>
          <w:rFonts w:ascii="Times New Roman" w:hAnsi="Times New Roman"/>
          <w:color w:val="000000"/>
          <w:sz w:val="23"/>
          <w:szCs w:val="23"/>
          <w:lang w:val="nb-NO" w:eastAsia="nb-NO"/>
        </w:rPr>
      </w:pPr>
    </w:p>
    <w:p w:rsidR="00FF224B" w:rsidRDefault="00274A8D" w:rsidP="00FF224B">
      <w:pPr>
        <w:pStyle w:val="Default"/>
        <w:rPr>
          <w:sz w:val="23"/>
          <w:szCs w:val="23"/>
        </w:rPr>
      </w:pPr>
      <w:r>
        <w:rPr>
          <w:b/>
          <w:bCs/>
          <w:sz w:val="23"/>
          <w:szCs w:val="23"/>
        </w:rPr>
        <w:t xml:space="preserve">Saken har vært drøftet med </w:t>
      </w:r>
      <w:r w:rsidR="00FF224B">
        <w:rPr>
          <w:b/>
          <w:bCs/>
          <w:sz w:val="23"/>
          <w:szCs w:val="23"/>
        </w:rPr>
        <w:t>aktuelle medarbeidere</w:t>
      </w:r>
      <w:r>
        <w:rPr>
          <w:b/>
          <w:bCs/>
          <w:sz w:val="23"/>
          <w:szCs w:val="23"/>
        </w:rPr>
        <w:t xml:space="preserve"> og deres vurdering er</w:t>
      </w:r>
      <w:r w:rsidR="00FF224B">
        <w:rPr>
          <w:b/>
          <w:bCs/>
          <w:sz w:val="23"/>
          <w:szCs w:val="23"/>
        </w:rPr>
        <w:t xml:space="preserve">: </w:t>
      </w:r>
    </w:p>
    <w:p w:rsidR="00FF224B" w:rsidRDefault="00FF224B" w:rsidP="00274A8D">
      <w:pPr>
        <w:pStyle w:val="Default"/>
        <w:spacing w:after="27"/>
        <w:ind w:left="720"/>
        <w:rPr>
          <w:sz w:val="23"/>
          <w:szCs w:val="23"/>
        </w:rPr>
      </w:pPr>
      <w:r>
        <w:rPr>
          <w:sz w:val="23"/>
          <w:szCs w:val="23"/>
        </w:rPr>
        <w:t xml:space="preserve">1. Det er behov for en beredskapsordning. Den vil også bidra positivt til forskningsaktiviteten. </w:t>
      </w:r>
    </w:p>
    <w:p w:rsidR="00FF224B" w:rsidRDefault="00FF224B" w:rsidP="00274A8D">
      <w:pPr>
        <w:pStyle w:val="Default"/>
        <w:spacing w:after="27"/>
        <w:ind w:left="720"/>
        <w:rPr>
          <w:sz w:val="23"/>
          <w:szCs w:val="23"/>
        </w:rPr>
      </w:pPr>
      <w:r>
        <w:rPr>
          <w:sz w:val="23"/>
          <w:szCs w:val="23"/>
        </w:rPr>
        <w:t xml:space="preserve">2. Prinsipper for oppsett av arbeidsplaner tiltredes. </w:t>
      </w:r>
    </w:p>
    <w:p w:rsidR="00FF224B" w:rsidRDefault="00FF224B" w:rsidP="00274A8D">
      <w:pPr>
        <w:pStyle w:val="Default"/>
        <w:spacing w:after="27"/>
        <w:ind w:left="720"/>
        <w:rPr>
          <w:sz w:val="23"/>
          <w:szCs w:val="23"/>
        </w:rPr>
      </w:pPr>
      <w:r>
        <w:rPr>
          <w:sz w:val="23"/>
          <w:szCs w:val="23"/>
        </w:rPr>
        <w:t xml:space="preserve">3. De fleste ønsker en økonomisk kompensasjonsform. </w:t>
      </w:r>
    </w:p>
    <w:p w:rsidR="00FF224B" w:rsidRDefault="00FF224B" w:rsidP="00274A8D">
      <w:pPr>
        <w:pStyle w:val="Default"/>
        <w:ind w:left="720"/>
        <w:rPr>
          <w:sz w:val="23"/>
          <w:szCs w:val="23"/>
        </w:rPr>
      </w:pPr>
      <w:r>
        <w:rPr>
          <w:sz w:val="23"/>
          <w:szCs w:val="23"/>
        </w:rPr>
        <w:t xml:space="preserve">4. Omfang av økonomisk kompensasjon </w:t>
      </w:r>
    </w:p>
    <w:p w:rsidR="00FF224B" w:rsidRDefault="00FF224B" w:rsidP="00274A8D">
      <w:pPr>
        <w:pStyle w:val="Default"/>
        <w:numPr>
          <w:ilvl w:val="0"/>
          <w:numId w:val="34"/>
        </w:numPr>
        <w:spacing w:after="27"/>
        <w:rPr>
          <w:sz w:val="23"/>
          <w:szCs w:val="23"/>
        </w:rPr>
      </w:pPr>
      <w:r>
        <w:rPr>
          <w:sz w:val="23"/>
          <w:szCs w:val="23"/>
        </w:rPr>
        <w:t xml:space="preserve">Det er ønskelig med et fastbeløp per uke, </w:t>
      </w:r>
      <w:proofErr w:type="spellStart"/>
      <w:r>
        <w:rPr>
          <w:sz w:val="23"/>
          <w:szCs w:val="23"/>
        </w:rPr>
        <w:t>dvs</w:t>
      </w:r>
      <w:proofErr w:type="spellEnd"/>
      <w:r>
        <w:rPr>
          <w:sz w:val="23"/>
          <w:szCs w:val="23"/>
        </w:rPr>
        <w:t xml:space="preserve"> lik betaling per deltager </w:t>
      </w:r>
    </w:p>
    <w:p w:rsidR="00FF224B" w:rsidRDefault="00FF224B" w:rsidP="00274A8D">
      <w:pPr>
        <w:pStyle w:val="Default"/>
        <w:numPr>
          <w:ilvl w:val="0"/>
          <w:numId w:val="34"/>
        </w:numPr>
        <w:spacing w:after="27"/>
        <w:rPr>
          <w:sz w:val="23"/>
          <w:szCs w:val="23"/>
        </w:rPr>
      </w:pPr>
      <w:r>
        <w:rPr>
          <w:sz w:val="23"/>
          <w:szCs w:val="23"/>
        </w:rPr>
        <w:t xml:space="preserve">Fastbeløpet bør beregnes basert på en omregningsfaktor og et gjennomsnittlig lønnstrinn </w:t>
      </w:r>
    </w:p>
    <w:p w:rsidR="00FF224B" w:rsidRDefault="00FF224B" w:rsidP="00274A8D">
      <w:pPr>
        <w:pStyle w:val="Default"/>
        <w:numPr>
          <w:ilvl w:val="0"/>
          <w:numId w:val="34"/>
        </w:numPr>
        <w:rPr>
          <w:sz w:val="23"/>
          <w:szCs w:val="23"/>
        </w:rPr>
      </w:pPr>
      <w:r>
        <w:rPr>
          <w:sz w:val="23"/>
          <w:szCs w:val="23"/>
        </w:rPr>
        <w:t xml:space="preserve">I lys av de andre avtalene ved NTNU, foreslår medarbeiderne at omregningsfaktoren settes til 1/7 </w:t>
      </w:r>
    </w:p>
    <w:p w:rsidR="00FF224B" w:rsidRDefault="00FF224B" w:rsidP="00FF224B">
      <w:pPr>
        <w:pStyle w:val="Default"/>
        <w:rPr>
          <w:sz w:val="23"/>
          <w:szCs w:val="23"/>
        </w:rPr>
      </w:pPr>
    </w:p>
    <w:p w:rsidR="00FF224B" w:rsidRPr="00FF224B" w:rsidRDefault="00FF224B" w:rsidP="00FF224B">
      <w:pPr>
        <w:spacing w:after="0"/>
        <w:ind w:left="0" w:right="0"/>
        <w:rPr>
          <w:rFonts w:ascii="Arial" w:hAnsi="Arial" w:cs="Arial"/>
          <w:sz w:val="18"/>
          <w:szCs w:val="18"/>
          <w:lang w:val="nb-NO" w:eastAsia="nb-NO"/>
        </w:rPr>
      </w:pPr>
      <w:r w:rsidRPr="00FF224B">
        <w:rPr>
          <w:sz w:val="23"/>
          <w:szCs w:val="23"/>
          <w:lang w:val="nb-NO"/>
        </w:rPr>
        <w:t xml:space="preserve">Arbeidsgiver foreslår at omregningsfaktoren settes til 1/8 da NTNU </w:t>
      </w:r>
      <w:proofErr w:type="spellStart"/>
      <w:r w:rsidRPr="00FF224B">
        <w:rPr>
          <w:sz w:val="23"/>
          <w:szCs w:val="23"/>
          <w:lang w:val="nb-NO"/>
        </w:rPr>
        <w:t>SeaLab</w:t>
      </w:r>
      <w:proofErr w:type="spellEnd"/>
      <w:r w:rsidRPr="00FF224B">
        <w:rPr>
          <w:sz w:val="23"/>
          <w:szCs w:val="23"/>
          <w:lang w:val="nb-NO"/>
        </w:rPr>
        <w:t xml:space="preserve"> kan sammenlignes med BIBSYS </w:t>
      </w:r>
      <w:proofErr w:type="spellStart"/>
      <w:r w:rsidRPr="00FF224B">
        <w:rPr>
          <w:sz w:val="23"/>
          <w:szCs w:val="23"/>
          <w:lang w:val="nb-NO"/>
        </w:rPr>
        <w:t>mht</w:t>
      </w:r>
      <w:proofErr w:type="spellEnd"/>
      <w:r w:rsidRPr="00FF224B">
        <w:rPr>
          <w:sz w:val="23"/>
          <w:szCs w:val="23"/>
          <w:lang w:val="nb-NO"/>
        </w:rPr>
        <w:t xml:space="preserve"> finansiering og brukerbetaling.</w:t>
      </w:r>
    </w:p>
    <w:p w:rsidR="00FF224B" w:rsidRPr="00A807D5" w:rsidRDefault="00FF224B" w:rsidP="00F659EE">
      <w:pPr>
        <w:spacing w:after="0"/>
        <w:ind w:left="0" w:right="0"/>
        <w:rPr>
          <w:rFonts w:ascii="Arial" w:hAnsi="Arial" w:cs="Arial"/>
          <w:sz w:val="18"/>
          <w:szCs w:val="18"/>
          <w:lang w:val="nb-NO" w:eastAsia="nb-NO"/>
        </w:rPr>
      </w:pPr>
    </w:p>
    <w:p w:rsidR="00274A8D" w:rsidRDefault="00274A8D" w:rsidP="00F659EE">
      <w:pPr>
        <w:ind w:left="0"/>
        <w:rPr>
          <w:lang w:val="nb-NO"/>
        </w:rPr>
      </w:pPr>
      <w:r>
        <w:rPr>
          <w:lang w:val="nb-NO"/>
        </w:rPr>
        <w:t>Saken skal drøftes i LOSAM og LOSAM skal oversende et forslag til SESAM som avgjør saken. NTL påpeker at ansatte er ivrige etter at dette skal komme i gang. Instituttet som blir berørt h</w:t>
      </w:r>
      <w:r w:rsidR="00D00144">
        <w:rPr>
          <w:lang w:val="nb-NO"/>
        </w:rPr>
        <w:t xml:space="preserve">ar ikke vært involvert i saken, men prosjektene vil få en større driftskostnad når beredskapsvakt etableres i fast form. Som nevnt tidligere er det primært utslipp beredskapsvakten etableres for og ikke dyrevelferd.  </w:t>
      </w:r>
    </w:p>
    <w:p w:rsidR="00274A8D" w:rsidRDefault="00274A8D" w:rsidP="00F659EE">
      <w:pPr>
        <w:ind w:left="0"/>
        <w:rPr>
          <w:lang w:val="nb-NO"/>
        </w:rPr>
      </w:pPr>
    </w:p>
    <w:p w:rsidR="00FF224B" w:rsidRDefault="00274A8D" w:rsidP="00F659EE">
      <w:pPr>
        <w:ind w:left="0"/>
        <w:rPr>
          <w:lang w:val="nb-NO"/>
        </w:rPr>
      </w:pPr>
      <w:r>
        <w:rPr>
          <w:lang w:val="nb-NO"/>
        </w:rPr>
        <w:t xml:space="preserve">LOSAM er enige i </w:t>
      </w:r>
      <w:proofErr w:type="spellStart"/>
      <w:r>
        <w:rPr>
          <w:lang w:val="nb-NO"/>
        </w:rPr>
        <w:t>medarbeiderenes</w:t>
      </w:r>
      <w:proofErr w:type="spellEnd"/>
      <w:r>
        <w:rPr>
          <w:lang w:val="nb-NO"/>
        </w:rPr>
        <w:t xml:space="preserve"> vurderinger med unntak av </w:t>
      </w:r>
      <w:proofErr w:type="spellStart"/>
      <w:r>
        <w:rPr>
          <w:lang w:val="nb-NO"/>
        </w:rPr>
        <w:t>pkt</w:t>
      </w:r>
      <w:proofErr w:type="spellEnd"/>
      <w:r>
        <w:rPr>
          <w:lang w:val="nb-NO"/>
        </w:rPr>
        <w:t xml:space="preserve"> 4.3 som omhandler omregningsfaktor. </w:t>
      </w:r>
    </w:p>
    <w:p w:rsidR="00274A8D" w:rsidRDefault="00D00144" w:rsidP="00F659EE">
      <w:pPr>
        <w:ind w:left="0"/>
        <w:rPr>
          <w:lang w:val="nb-NO"/>
        </w:rPr>
      </w:pPr>
      <w:r>
        <w:rPr>
          <w:lang w:val="nb-NO"/>
        </w:rPr>
        <w:t xml:space="preserve"> Før saken oversendes til SESAM tas saken opp på nytt i LOSAM for å drøfte </w:t>
      </w:r>
      <w:proofErr w:type="spellStart"/>
      <w:r>
        <w:rPr>
          <w:lang w:val="nb-NO"/>
        </w:rPr>
        <w:t>pkt</w:t>
      </w:r>
      <w:proofErr w:type="spellEnd"/>
      <w:r>
        <w:rPr>
          <w:lang w:val="nb-NO"/>
        </w:rPr>
        <w:t xml:space="preserve"> </w:t>
      </w:r>
      <w:r w:rsidR="004C18D0">
        <w:rPr>
          <w:lang w:val="nb-NO"/>
        </w:rPr>
        <w:t xml:space="preserve">4.3 mer inngående. </w:t>
      </w:r>
    </w:p>
    <w:p w:rsidR="00274A8D" w:rsidRDefault="00274A8D" w:rsidP="00F659EE">
      <w:pPr>
        <w:ind w:left="0"/>
        <w:rPr>
          <w:b/>
          <w:lang w:val="nb-NO"/>
        </w:rPr>
      </w:pPr>
    </w:p>
    <w:p w:rsidR="00264B4B" w:rsidRDefault="00264B4B" w:rsidP="00F659EE">
      <w:pPr>
        <w:ind w:left="0"/>
        <w:rPr>
          <w:b/>
          <w:lang w:val="nb-NO"/>
        </w:rPr>
      </w:pPr>
    </w:p>
    <w:p w:rsidR="00F659EE" w:rsidRDefault="00F659EE" w:rsidP="00F659EE">
      <w:pPr>
        <w:ind w:left="0"/>
        <w:rPr>
          <w:b/>
          <w:lang w:val="nb-NO"/>
        </w:rPr>
      </w:pPr>
      <w:r w:rsidRPr="009F6EB9">
        <w:rPr>
          <w:b/>
          <w:lang w:val="nb-NO"/>
        </w:rPr>
        <w:t xml:space="preserve">NT-LOSAM sak </w:t>
      </w:r>
      <w:r>
        <w:rPr>
          <w:b/>
          <w:lang w:val="nb-NO"/>
        </w:rPr>
        <w:t>41</w:t>
      </w:r>
      <w:r w:rsidRPr="009F6EB9">
        <w:rPr>
          <w:b/>
          <w:lang w:val="nb-NO"/>
        </w:rPr>
        <w:t>/13</w:t>
      </w:r>
      <w:r w:rsidRPr="009F6EB9">
        <w:rPr>
          <w:lang w:val="nb-NO"/>
        </w:rPr>
        <w:t xml:space="preserve">  </w:t>
      </w:r>
      <w:r w:rsidRPr="009F6EB9">
        <w:rPr>
          <w:lang w:val="nb-NO"/>
        </w:rPr>
        <w:tab/>
      </w:r>
      <w:r>
        <w:rPr>
          <w:b/>
          <w:lang w:val="nb-NO"/>
        </w:rPr>
        <w:t xml:space="preserve">Valg ved instituttene – medlemmer til valgkomiteene </w:t>
      </w:r>
    </w:p>
    <w:p w:rsidR="00344B6B" w:rsidRDefault="00344B6B" w:rsidP="00344B6B">
      <w:pPr>
        <w:autoSpaceDE w:val="0"/>
        <w:autoSpaceDN w:val="0"/>
        <w:adjustRightInd w:val="0"/>
        <w:spacing w:after="0"/>
        <w:ind w:left="0" w:right="0"/>
        <w:rPr>
          <w:rFonts w:ascii="Times New Roman" w:hAnsi="Times New Roman"/>
          <w:b/>
          <w:bCs/>
          <w:lang w:val="nb-NO" w:eastAsia="nb-NO"/>
        </w:rPr>
      </w:pPr>
      <w:r w:rsidRPr="00344B6B">
        <w:rPr>
          <w:rFonts w:ascii="Times New Roman" w:hAnsi="Times New Roman"/>
          <w:bCs/>
          <w:lang w:val="nb-NO" w:eastAsia="nb-NO"/>
        </w:rPr>
        <w:t>Magnar Hole redegjorde for saken.</w:t>
      </w:r>
      <w:r>
        <w:rPr>
          <w:rFonts w:ascii="Times New Roman" w:hAnsi="Times New Roman"/>
          <w:b/>
          <w:bCs/>
          <w:lang w:val="nb-NO" w:eastAsia="nb-NO"/>
        </w:rPr>
        <w:t xml:space="preserve"> </w:t>
      </w:r>
    </w:p>
    <w:p w:rsidR="00344B6B" w:rsidRPr="00344B6B" w:rsidRDefault="00344B6B" w:rsidP="00344B6B">
      <w:pPr>
        <w:autoSpaceDE w:val="0"/>
        <w:autoSpaceDN w:val="0"/>
        <w:adjustRightInd w:val="0"/>
        <w:spacing w:after="0"/>
        <w:ind w:left="0" w:right="0"/>
        <w:rPr>
          <w:rFonts w:ascii="Times New Roman" w:hAnsi="Times New Roman"/>
          <w:bCs/>
          <w:lang w:val="nb-NO" w:eastAsia="nb-NO"/>
        </w:rPr>
      </w:pPr>
      <w:r w:rsidRPr="00344B6B">
        <w:rPr>
          <w:rFonts w:ascii="Times New Roman" w:hAnsi="Times New Roman"/>
          <w:bCs/>
          <w:lang w:val="nb-NO" w:eastAsia="nb-NO"/>
        </w:rPr>
        <w:t xml:space="preserve">Funksjonsperioden er for 2013 </w:t>
      </w:r>
      <w:r>
        <w:rPr>
          <w:rFonts w:ascii="Times New Roman" w:hAnsi="Times New Roman"/>
          <w:bCs/>
          <w:lang w:val="nb-NO" w:eastAsia="nb-NO"/>
        </w:rPr>
        <w:t>–</w:t>
      </w:r>
      <w:r w:rsidRPr="00344B6B">
        <w:rPr>
          <w:rFonts w:ascii="Times New Roman" w:hAnsi="Times New Roman"/>
          <w:bCs/>
          <w:lang w:val="nb-NO" w:eastAsia="nb-NO"/>
        </w:rPr>
        <w:t xml:space="preserve"> 2017</w:t>
      </w:r>
      <w:r>
        <w:rPr>
          <w:rFonts w:ascii="Times New Roman" w:hAnsi="Times New Roman"/>
          <w:bCs/>
          <w:lang w:val="nb-NO" w:eastAsia="nb-NO"/>
        </w:rPr>
        <w:t xml:space="preserve">. </w:t>
      </w: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Følgende medvirkningsordning er valgt på de enkelte instituttene:</w:t>
      </w:r>
    </w:p>
    <w:p w:rsidR="00344B6B" w:rsidRDefault="00344B6B" w:rsidP="00344B6B">
      <w:pPr>
        <w:autoSpaceDE w:val="0"/>
        <w:autoSpaceDN w:val="0"/>
        <w:adjustRightInd w:val="0"/>
        <w:spacing w:after="0"/>
        <w:ind w:left="0" w:right="0"/>
        <w:rPr>
          <w:rFonts w:ascii="Times New Roman" w:hAnsi="Times New Roman"/>
          <w:b/>
          <w:bCs/>
          <w:lang w:val="nb-NO" w:eastAsia="nb-NO"/>
        </w:rPr>
      </w:pPr>
    </w:p>
    <w:tbl>
      <w:tblPr>
        <w:tblStyle w:val="Tabellrutenett"/>
        <w:tblW w:w="0" w:type="auto"/>
        <w:tblLook w:val="04A0" w:firstRow="1" w:lastRow="0" w:firstColumn="1" w:lastColumn="0" w:noHBand="0" w:noVBand="1"/>
      </w:tblPr>
      <w:tblGrid>
        <w:gridCol w:w="3085"/>
        <w:gridCol w:w="2410"/>
      </w:tblGrid>
      <w:tr w:rsidR="00344B6B" w:rsidTr="00344B6B">
        <w:tc>
          <w:tcPr>
            <w:tcW w:w="3085"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b/>
                <w:bCs/>
                <w:lang w:val="nb-NO" w:eastAsia="nb-NO"/>
              </w:rPr>
              <w:t>Instituttstyre</w:t>
            </w:r>
          </w:p>
        </w:tc>
        <w:tc>
          <w:tcPr>
            <w:tcW w:w="2410"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b/>
                <w:bCs/>
                <w:lang w:val="nb-NO" w:eastAsia="nb-NO"/>
              </w:rPr>
              <w:t>Utvidet ledergruppe</w:t>
            </w:r>
          </w:p>
        </w:tc>
      </w:tr>
      <w:tr w:rsidR="00344B6B" w:rsidTr="00344B6B">
        <w:tc>
          <w:tcPr>
            <w:tcW w:w="3085" w:type="dxa"/>
          </w:tcPr>
          <w:p w:rsidR="00344B6B" w:rsidRDefault="00344B6B" w:rsidP="00344B6B">
            <w:pPr>
              <w:autoSpaceDE w:val="0"/>
              <w:autoSpaceDN w:val="0"/>
              <w:adjustRightInd w:val="0"/>
              <w:spacing w:after="0"/>
              <w:ind w:left="0" w:right="0"/>
              <w:rPr>
                <w:rFonts w:ascii="Times New Roman" w:hAnsi="Times New Roman"/>
                <w:lang w:val="nb-NO" w:eastAsia="nb-NO"/>
              </w:rPr>
            </w:pPr>
          </w:p>
        </w:tc>
        <w:tc>
          <w:tcPr>
            <w:tcW w:w="2410"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Biologi</w:t>
            </w:r>
          </w:p>
        </w:tc>
      </w:tr>
      <w:tr w:rsidR="00344B6B" w:rsidTr="00344B6B">
        <w:tc>
          <w:tcPr>
            <w:tcW w:w="3085" w:type="dxa"/>
          </w:tcPr>
          <w:p w:rsidR="00344B6B" w:rsidRDefault="00344B6B" w:rsidP="00344B6B">
            <w:pPr>
              <w:autoSpaceDE w:val="0"/>
              <w:autoSpaceDN w:val="0"/>
              <w:adjustRightInd w:val="0"/>
              <w:spacing w:after="0"/>
              <w:ind w:left="0" w:right="0"/>
              <w:rPr>
                <w:rFonts w:ascii="Times New Roman" w:hAnsi="Times New Roman"/>
                <w:lang w:val="nb-NO" w:eastAsia="nb-NO"/>
              </w:rPr>
            </w:pPr>
          </w:p>
        </w:tc>
        <w:tc>
          <w:tcPr>
            <w:tcW w:w="2410"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Bioteknologi</w:t>
            </w:r>
          </w:p>
        </w:tc>
      </w:tr>
      <w:tr w:rsidR="00344B6B" w:rsidTr="00344B6B">
        <w:tc>
          <w:tcPr>
            <w:tcW w:w="3085"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Fysikk</w:t>
            </w:r>
          </w:p>
        </w:tc>
        <w:tc>
          <w:tcPr>
            <w:tcW w:w="2410" w:type="dxa"/>
          </w:tcPr>
          <w:p w:rsidR="00344B6B" w:rsidRDefault="00344B6B" w:rsidP="00344B6B">
            <w:pPr>
              <w:autoSpaceDE w:val="0"/>
              <w:autoSpaceDN w:val="0"/>
              <w:adjustRightInd w:val="0"/>
              <w:spacing w:after="0"/>
              <w:ind w:left="0" w:right="0"/>
              <w:rPr>
                <w:rFonts w:ascii="Times New Roman" w:hAnsi="Times New Roman"/>
                <w:lang w:val="nb-NO" w:eastAsia="nb-NO"/>
              </w:rPr>
            </w:pPr>
          </w:p>
        </w:tc>
      </w:tr>
      <w:tr w:rsidR="00344B6B" w:rsidTr="00344B6B">
        <w:tc>
          <w:tcPr>
            <w:tcW w:w="3085"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Kjemi</w:t>
            </w:r>
          </w:p>
        </w:tc>
        <w:tc>
          <w:tcPr>
            <w:tcW w:w="2410" w:type="dxa"/>
          </w:tcPr>
          <w:p w:rsidR="00344B6B" w:rsidRDefault="00344B6B" w:rsidP="00344B6B">
            <w:pPr>
              <w:autoSpaceDE w:val="0"/>
              <w:autoSpaceDN w:val="0"/>
              <w:adjustRightInd w:val="0"/>
              <w:spacing w:after="0"/>
              <w:ind w:left="0" w:right="0"/>
              <w:rPr>
                <w:rFonts w:ascii="Times New Roman" w:hAnsi="Times New Roman"/>
                <w:lang w:val="nb-NO" w:eastAsia="nb-NO"/>
              </w:rPr>
            </w:pPr>
          </w:p>
        </w:tc>
      </w:tr>
      <w:tr w:rsidR="00344B6B" w:rsidTr="00344B6B">
        <w:trPr>
          <w:trHeight w:val="395"/>
        </w:trPr>
        <w:tc>
          <w:tcPr>
            <w:tcW w:w="3085"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Kjemisk prosessteknologi</w:t>
            </w:r>
          </w:p>
        </w:tc>
        <w:tc>
          <w:tcPr>
            <w:tcW w:w="2410" w:type="dxa"/>
          </w:tcPr>
          <w:p w:rsidR="00344B6B" w:rsidRDefault="00344B6B" w:rsidP="00344B6B">
            <w:pPr>
              <w:autoSpaceDE w:val="0"/>
              <w:autoSpaceDN w:val="0"/>
              <w:adjustRightInd w:val="0"/>
              <w:spacing w:after="0"/>
              <w:ind w:left="0" w:right="0"/>
              <w:rPr>
                <w:rFonts w:ascii="Times New Roman" w:hAnsi="Times New Roman"/>
                <w:lang w:val="nb-NO" w:eastAsia="nb-NO"/>
              </w:rPr>
            </w:pPr>
          </w:p>
        </w:tc>
      </w:tr>
      <w:tr w:rsidR="00344B6B" w:rsidTr="00344B6B">
        <w:tc>
          <w:tcPr>
            <w:tcW w:w="3085" w:type="dxa"/>
          </w:tcPr>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Materialteknologi</w:t>
            </w:r>
          </w:p>
        </w:tc>
        <w:tc>
          <w:tcPr>
            <w:tcW w:w="2410" w:type="dxa"/>
          </w:tcPr>
          <w:p w:rsidR="00344B6B" w:rsidRDefault="00344B6B" w:rsidP="00344B6B">
            <w:pPr>
              <w:autoSpaceDE w:val="0"/>
              <w:autoSpaceDN w:val="0"/>
              <w:adjustRightInd w:val="0"/>
              <w:spacing w:after="0"/>
              <w:ind w:left="0" w:right="0"/>
              <w:rPr>
                <w:rFonts w:ascii="Times New Roman" w:hAnsi="Times New Roman"/>
                <w:lang w:val="nb-NO" w:eastAsia="nb-NO"/>
              </w:rPr>
            </w:pPr>
          </w:p>
        </w:tc>
      </w:tr>
    </w:tbl>
    <w:p w:rsidR="00344B6B" w:rsidRDefault="00344B6B" w:rsidP="00344B6B">
      <w:pPr>
        <w:autoSpaceDE w:val="0"/>
        <w:autoSpaceDN w:val="0"/>
        <w:adjustRightInd w:val="0"/>
        <w:spacing w:after="0"/>
        <w:ind w:left="0" w:right="0"/>
        <w:rPr>
          <w:rFonts w:ascii="Times New Roman" w:hAnsi="Times New Roman"/>
          <w:lang w:val="nb-NO" w:eastAsia="nb-NO"/>
        </w:rPr>
      </w:pPr>
    </w:p>
    <w:p w:rsidR="00344B6B" w:rsidRDefault="00344B6B" w:rsidP="00344B6B">
      <w:pPr>
        <w:autoSpaceDE w:val="0"/>
        <w:autoSpaceDN w:val="0"/>
        <w:adjustRightInd w:val="0"/>
        <w:spacing w:after="0"/>
        <w:ind w:left="0" w:right="0"/>
        <w:rPr>
          <w:rFonts w:ascii="Times New Roman" w:hAnsi="Times New Roman"/>
          <w:lang w:val="nb-NO" w:eastAsia="nb-NO"/>
        </w:rPr>
      </w:pP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lastRenderedPageBreak/>
        <w:t>Til instituttstyre skal det velges nye representanter for følgende grupper ved instituttet:</w:t>
      </w:r>
    </w:p>
    <w:p w:rsidR="00344B6B" w:rsidRPr="00344B6B" w:rsidRDefault="00344B6B" w:rsidP="00344B6B">
      <w:pPr>
        <w:pStyle w:val="Listeavsnitt"/>
        <w:numPr>
          <w:ilvl w:val="0"/>
          <w:numId w:val="33"/>
        </w:numPr>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3 medlemmer og 3 varamedlemmer fra valggruppen fast ansatte i undervisnings</w:t>
      </w:r>
      <w:r>
        <w:rPr>
          <w:rFonts w:ascii="Times New Roman" w:hAnsi="Times New Roman"/>
          <w:lang w:val="nb-NO" w:eastAsia="nb-NO"/>
        </w:rPr>
        <w:t xml:space="preserve"> </w:t>
      </w:r>
      <w:r w:rsidRPr="00344B6B">
        <w:rPr>
          <w:rFonts w:ascii="Times New Roman" w:hAnsi="Times New Roman"/>
          <w:lang w:val="nb-NO" w:eastAsia="nb-NO"/>
        </w:rPr>
        <w:t>og/</w:t>
      </w:r>
    </w:p>
    <w:p w:rsidR="00344B6B" w:rsidRPr="00344B6B" w:rsidRDefault="00344B6B" w:rsidP="00344B6B">
      <w:pPr>
        <w:pStyle w:val="Listeavsnitt"/>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eller forskerstilling (velges for 4 år)</w:t>
      </w:r>
    </w:p>
    <w:p w:rsidR="00344B6B" w:rsidRPr="00344B6B" w:rsidRDefault="00344B6B" w:rsidP="00344B6B">
      <w:pPr>
        <w:pStyle w:val="Listeavsnitt"/>
        <w:numPr>
          <w:ilvl w:val="0"/>
          <w:numId w:val="33"/>
        </w:numPr>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1 medlem og 1 varamedlem fra valggruppen midlertidig ansatte i undervisnings</w:t>
      </w:r>
      <w:r>
        <w:rPr>
          <w:rFonts w:ascii="Times New Roman" w:hAnsi="Times New Roman"/>
          <w:lang w:val="nb-NO" w:eastAsia="nb-NO"/>
        </w:rPr>
        <w:t xml:space="preserve"> </w:t>
      </w:r>
      <w:r w:rsidRPr="00344B6B">
        <w:rPr>
          <w:rFonts w:ascii="Times New Roman" w:hAnsi="Times New Roman"/>
          <w:lang w:val="nb-NO" w:eastAsia="nb-NO"/>
        </w:rPr>
        <w:t>og/</w:t>
      </w:r>
    </w:p>
    <w:p w:rsidR="00344B6B" w:rsidRPr="00344B6B" w:rsidRDefault="00344B6B" w:rsidP="00344B6B">
      <w:pPr>
        <w:pStyle w:val="Listeavsnitt"/>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eller forskerstilling (velges for 1 år)</w:t>
      </w:r>
    </w:p>
    <w:p w:rsidR="00344B6B" w:rsidRPr="00344B6B" w:rsidRDefault="00344B6B" w:rsidP="00344B6B">
      <w:pPr>
        <w:pStyle w:val="Listeavsnitt"/>
        <w:numPr>
          <w:ilvl w:val="0"/>
          <w:numId w:val="33"/>
        </w:numPr>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1 medlem og 1 varamedlem fra valggruppen fast og midlertidig ansatte i tekniske og</w:t>
      </w:r>
    </w:p>
    <w:p w:rsidR="00344B6B" w:rsidRPr="00344B6B" w:rsidRDefault="00344B6B" w:rsidP="00344B6B">
      <w:pPr>
        <w:pStyle w:val="Listeavsnitt"/>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administrative stillinger (velges for 4 år)</w:t>
      </w:r>
    </w:p>
    <w:p w:rsidR="00344B6B" w:rsidRDefault="00344B6B" w:rsidP="00344B6B">
      <w:pPr>
        <w:autoSpaceDE w:val="0"/>
        <w:autoSpaceDN w:val="0"/>
        <w:adjustRightInd w:val="0"/>
        <w:spacing w:after="0"/>
        <w:ind w:left="0" w:right="0"/>
        <w:rPr>
          <w:rFonts w:ascii="Times New Roman" w:hAnsi="Times New Roman"/>
          <w:lang w:val="nb-NO" w:eastAsia="nb-NO"/>
        </w:rPr>
      </w:pP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Til utvidet ledergruppe skal det velges nye representanter for følgende grupper ved instituttet:</w:t>
      </w:r>
    </w:p>
    <w:p w:rsidR="00344B6B" w:rsidRPr="00344B6B" w:rsidRDefault="00344B6B" w:rsidP="00344B6B">
      <w:pPr>
        <w:pStyle w:val="Listeavsnitt"/>
        <w:numPr>
          <w:ilvl w:val="0"/>
          <w:numId w:val="33"/>
        </w:numPr>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2 medlemmer og 2 varamedlemmer fra valggruppen faste ansatte i undervisnings- og</w:t>
      </w:r>
    </w:p>
    <w:p w:rsidR="00344B6B" w:rsidRPr="00344B6B" w:rsidRDefault="00344B6B" w:rsidP="00344B6B">
      <w:pPr>
        <w:pStyle w:val="Listeavsnitt"/>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/eller forskerstilling (velges for 4 år)</w:t>
      </w:r>
    </w:p>
    <w:p w:rsidR="00344B6B" w:rsidRPr="00344B6B" w:rsidRDefault="00344B6B" w:rsidP="00344B6B">
      <w:pPr>
        <w:pStyle w:val="Listeavsnitt"/>
        <w:numPr>
          <w:ilvl w:val="0"/>
          <w:numId w:val="33"/>
        </w:numPr>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1 medlem og 1 varamedlem fra valggruppen midlertidig ansatte i undervisnings</w:t>
      </w:r>
      <w:r>
        <w:rPr>
          <w:rFonts w:ascii="Times New Roman" w:hAnsi="Times New Roman"/>
          <w:lang w:val="nb-NO" w:eastAsia="nb-NO"/>
        </w:rPr>
        <w:t xml:space="preserve"> </w:t>
      </w:r>
      <w:r w:rsidRPr="00344B6B">
        <w:rPr>
          <w:rFonts w:ascii="Times New Roman" w:hAnsi="Times New Roman"/>
          <w:lang w:val="nb-NO" w:eastAsia="nb-NO"/>
        </w:rPr>
        <w:t>og/</w:t>
      </w:r>
    </w:p>
    <w:p w:rsidR="00344B6B" w:rsidRPr="00344B6B" w:rsidRDefault="00344B6B" w:rsidP="00344B6B">
      <w:pPr>
        <w:pStyle w:val="Listeavsnitt"/>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eller forskerstilling (velges for 1 år)</w:t>
      </w:r>
    </w:p>
    <w:p w:rsidR="00344B6B" w:rsidRPr="00344B6B" w:rsidRDefault="00344B6B" w:rsidP="00344B6B">
      <w:pPr>
        <w:pStyle w:val="Listeavsnitt"/>
        <w:numPr>
          <w:ilvl w:val="0"/>
          <w:numId w:val="33"/>
        </w:numPr>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1 medlem og 1 varamedlem fra valggruppen fast og midlertidig ansatte i tekniske og</w:t>
      </w:r>
    </w:p>
    <w:p w:rsidR="00344B6B" w:rsidRPr="00344B6B" w:rsidRDefault="00344B6B" w:rsidP="00344B6B">
      <w:pPr>
        <w:pStyle w:val="Listeavsnitt"/>
        <w:autoSpaceDE w:val="0"/>
        <w:autoSpaceDN w:val="0"/>
        <w:adjustRightInd w:val="0"/>
        <w:spacing w:after="0"/>
        <w:ind w:right="0"/>
        <w:rPr>
          <w:rFonts w:ascii="Times New Roman" w:hAnsi="Times New Roman"/>
          <w:lang w:val="nb-NO" w:eastAsia="nb-NO"/>
        </w:rPr>
      </w:pPr>
      <w:r w:rsidRPr="00344B6B">
        <w:rPr>
          <w:rFonts w:ascii="Times New Roman" w:hAnsi="Times New Roman"/>
          <w:lang w:val="nb-NO" w:eastAsia="nb-NO"/>
        </w:rPr>
        <w:t>administrative stillinger (velges for 4 år)</w:t>
      </w:r>
    </w:p>
    <w:p w:rsidR="00344B6B" w:rsidRDefault="00344B6B" w:rsidP="00344B6B">
      <w:pPr>
        <w:autoSpaceDE w:val="0"/>
        <w:autoSpaceDN w:val="0"/>
        <w:adjustRightInd w:val="0"/>
        <w:spacing w:after="0"/>
        <w:ind w:left="0" w:right="0"/>
        <w:rPr>
          <w:rFonts w:ascii="Times New Roman" w:hAnsi="Times New Roman"/>
          <w:lang w:val="nb-NO" w:eastAsia="nb-NO"/>
        </w:rPr>
      </w:pPr>
    </w:p>
    <w:p w:rsidR="00344B6B" w:rsidRDefault="00344B6B" w:rsidP="00344B6B">
      <w:pPr>
        <w:autoSpaceDE w:val="0"/>
        <w:autoSpaceDN w:val="0"/>
        <w:adjustRightInd w:val="0"/>
        <w:spacing w:after="0"/>
        <w:ind w:left="0" w:right="0"/>
        <w:rPr>
          <w:rFonts w:ascii="Times New Roman" w:hAnsi="Times New Roman"/>
          <w:lang w:val="nb-NO" w:eastAsia="nb-NO"/>
        </w:rPr>
      </w:pP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 xml:space="preserve">I </w:t>
      </w:r>
      <w:proofErr w:type="spellStart"/>
      <w:r>
        <w:rPr>
          <w:rFonts w:ascii="Times New Roman" w:hAnsi="Times New Roman"/>
          <w:lang w:val="nb-NO" w:eastAsia="nb-NO"/>
        </w:rPr>
        <w:t>hht</w:t>
      </w:r>
      <w:proofErr w:type="spellEnd"/>
      <w:r>
        <w:rPr>
          <w:rFonts w:ascii="Times New Roman" w:hAnsi="Times New Roman"/>
          <w:lang w:val="nb-NO" w:eastAsia="nb-NO"/>
        </w:rPr>
        <w:t>. NTNUs valgreglement § 9, 1 kan alle stemmeberettigete ansatte innen 3 uker før valget</w:t>
      </w:r>
    </w:p>
    <w:p w:rsidR="00344B6B" w:rsidRDefault="00344B6B" w:rsidP="00344B6B">
      <w:pPr>
        <w:autoSpaceDE w:val="0"/>
        <w:autoSpaceDN w:val="0"/>
        <w:adjustRightInd w:val="0"/>
        <w:spacing w:after="0"/>
        <w:ind w:left="0" w:right="0"/>
        <w:rPr>
          <w:rFonts w:ascii="Times New Roman" w:hAnsi="Times New Roman"/>
          <w:lang w:val="nb-NO" w:eastAsia="nb-NO"/>
        </w:rPr>
      </w:pPr>
      <w:proofErr w:type="gramStart"/>
      <w:r>
        <w:rPr>
          <w:rFonts w:ascii="Times New Roman" w:hAnsi="Times New Roman"/>
          <w:lang w:val="nb-NO" w:eastAsia="nb-NO"/>
        </w:rPr>
        <w:t>starter sende valgstyret skriftlig forslag på kandidater.</w:t>
      </w:r>
      <w:proofErr w:type="gramEnd"/>
      <w:r>
        <w:rPr>
          <w:rFonts w:ascii="Times New Roman" w:hAnsi="Times New Roman"/>
          <w:lang w:val="nb-NO" w:eastAsia="nb-NO"/>
        </w:rPr>
        <w:t xml:space="preserve"> Kandidatene må tilfredsstille kravene</w:t>
      </w: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 xml:space="preserve">til valgbarhet, </w:t>
      </w:r>
      <w:proofErr w:type="spellStart"/>
      <w:r>
        <w:rPr>
          <w:rFonts w:ascii="Times New Roman" w:hAnsi="Times New Roman"/>
          <w:lang w:val="nb-NO" w:eastAsia="nb-NO"/>
        </w:rPr>
        <w:t>jf</w:t>
      </w:r>
      <w:proofErr w:type="spellEnd"/>
      <w:r>
        <w:rPr>
          <w:rFonts w:ascii="Times New Roman" w:hAnsi="Times New Roman"/>
          <w:lang w:val="nb-NO" w:eastAsia="nb-NO"/>
        </w:rPr>
        <w:t xml:space="preserve"> valgreglementets</w:t>
      </w:r>
      <w:proofErr w:type="gramStart"/>
      <w:r>
        <w:rPr>
          <w:rFonts w:ascii="Times New Roman" w:hAnsi="Times New Roman"/>
          <w:lang w:val="nb-NO" w:eastAsia="nb-NO"/>
        </w:rPr>
        <w:t xml:space="preserve"> §4</w:t>
      </w:r>
      <w:proofErr w:type="gramEnd"/>
      <w:r>
        <w:rPr>
          <w:rFonts w:ascii="Times New Roman" w:hAnsi="Times New Roman"/>
          <w:lang w:val="nb-NO" w:eastAsia="nb-NO"/>
        </w:rPr>
        <w:t>. Kandidatene må være forespurt. Forslagene må være</w:t>
      </w: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 xml:space="preserve">undertegnet av minst 3 stemmeberettigede. </w:t>
      </w:r>
    </w:p>
    <w:p w:rsidR="00344B6B" w:rsidRDefault="00344B6B" w:rsidP="00344B6B">
      <w:pPr>
        <w:autoSpaceDE w:val="0"/>
        <w:autoSpaceDN w:val="0"/>
        <w:adjustRightInd w:val="0"/>
        <w:spacing w:after="0"/>
        <w:ind w:left="0" w:right="0"/>
        <w:rPr>
          <w:rFonts w:ascii="Times New Roman" w:hAnsi="Times New Roman"/>
          <w:lang w:val="nb-NO" w:eastAsia="nb-NO"/>
        </w:rPr>
      </w:pPr>
    </w:p>
    <w:p w:rsidR="00F659EE" w:rsidRPr="00344B6B" w:rsidRDefault="00344B6B" w:rsidP="00344B6B">
      <w:pPr>
        <w:ind w:left="0"/>
        <w:rPr>
          <w:lang w:val="nb-NO"/>
        </w:rPr>
      </w:pPr>
      <w:r w:rsidRPr="00344B6B">
        <w:rPr>
          <w:rFonts w:ascii="Times New Roman" w:hAnsi="Times New Roman"/>
          <w:bCs/>
          <w:lang w:val="nb-NO" w:eastAsia="nb-NO"/>
        </w:rPr>
        <w:t xml:space="preserve">Nominasjonsfristen er torsdag 2. januar 2014 </w:t>
      </w:r>
      <w:proofErr w:type="spellStart"/>
      <w:r w:rsidRPr="00344B6B">
        <w:rPr>
          <w:rFonts w:ascii="Times New Roman" w:hAnsi="Times New Roman"/>
          <w:bCs/>
          <w:lang w:val="nb-NO" w:eastAsia="nb-NO"/>
        </w:rPr>
        <w:t>kl</w:t>
      </w:r>
      <w:proofErr w:type="spellEnd"/>
      <w:r w:rsidRPr="00344B6B">
        <w:rPr>
          <w:rFonts w:ascii="Times New Roman" w:hAnsi="Times New Roman"/>
          <w:bCs/>
          <w:lang w:val="nb-NO" w:eastAsia="nb-NO"/>
        </w:rPr>
        <w:t xml:space="preserve"> 12:00</w:t>
      </w:r>
      <w:r>
        <w:rPr>
          <w:rFonts w:ascii="Times New Roman" w:hAnsi="Times New Roman"/>
          <w:bCs/>
          <w:lang w:val="nb-NO" w:eastAsia="nb-NO"/>
        </w:rPr>
        <w:t xml:space="preserve">. Kunngjøring av kandidater er </w:t>
      </w:r>
      <w:proofErr w:type="gramStart"/>
      <w:r>
        <w:rPr>
          <w:rFonts w:ascii="Times New Roman" w:hAnsi="Times New Roman"/>
          <w:bCs/>
          <w:lang w:val="nb-NO" w:eastAsia="nb-NO"/>
        </w:rPr>
        <w:t>7</w:t>
      </w:r>
      <w:proofErr w:type="gramEnd"/>
      <w:r>
        <w:rPr>
          <w:rFonts w:ascii="Times New Roman" w:hAnsi="Times New Roman"/>
          <w:bCs/>
          <w:lang w:val="nb-NO" w:eastAsia="nb-NO"/>
        </w:rPr>
        <w:t xml:space="preserve"> januar </w:t>
      </w:r>
      <w:r w:rsidR="00F659EE" w:rsidRPr="00344B6B">
        <w:rPr>
          <w:lang w:val="nb-NO"/>
        </w:rPr>
        <w:tab/>
      </w:r>
      <w:r w:rsidR="00F659EE" w:rsidRPr="00344B6B">
        <w:rPr>
          <w:lang w:val="nb-NO"/>
        </w:rPr>
        <w:tab/>
      </w:r>
      <w:r w:rsidR="00F659EE" w:rsidRPr="00344B6B">
        <w:rPr>
          <w:lang w:val="nb-NO"/>
        </w:rPr>
        <w:tab/>
      </w:r>
      <w:r w:rsidR="00F659EE" w:rsidRPr="00344B6B">
        <w:rPr>
          <w:lang w:val="nb-NO"/>
        </w:rPr>
        <w:tab/>
      </w:r>
      <w:r w:rsidR="00F659EE" w:rsidRPr="00344B6B">
        <w:rPr>
          <w:lang w:val="nb-NO"/>
        </w:rPr>
        <w:tab/>
      </w:r>
      <w:r w:rsidR="00F659EE" w:rsidRPr="00344B6B">
        <w:rPr>
          <w:lang w:val="nb-NO"/>
        </w:rPr>
        <w:tab/>
        <w:t xml:space="preserve"> </w:t>
      </w:r>
    </w:p>
    <w:p w:rsidR="00344B6B" w:rsidRDefault="00344B6B" w:rsidP="00344B6B">
      <w:pPr>
        <w:autoSpaceDE w:val="0"/>
        <w:autoSpaceDN w:val="0"/>
        <w:adjustRightInd w:val="0"/>
        <w:spacing w:after="0"/>
        <w:ind w:left="0" w:right="0"/>
        <w:rPr>
          <w:rFonts w:ascii="Times New Roman" w:hAnsi="Times New Roman"/>
          <w:lang w:val="nb-NO" w:eastAsia="nb-NO"/>
        </w:rPr>
      </w:pP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 xml:space="preserve">Valget vil gjennomføres </w:t>
      </w:r>
      <w:r>
        <w:rPr>
          <w:rFonts w:ascii="Times New Roman" w:hAnsi="Times New Roman"/>
          <w:b/>
          <w:bCs/>
          <w:lang w:val="nb-NO" w:eastAsia="nb-NO"/>
        </w:rPr>
        <w:t xml:space="preserve">21-22 januar 2014 </w:t>
      </w:r>
      <w:r>
        <w:rPr>
          <w:rFonts w:ascii="Times New Roman" w:hAnsi="Times New Roman"/>
          <w:lang w:val="nb-NO" w:eastAsia="nb-NO"/>
        </w:rPr>
        <w:t>som elektronisk urnevalg via NTNUs intranett</w:t>
      </w: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(Innsida).</w:t>
      </w:r>
    </w:p>
    <w:p w:rsidR="00344B6B" w:rsidRDefault="00344B6B" w:rsidP="00344B6B">
      <w:pPr>
        <w:autoSpaceDE w:val="0"/>
        <w:autoSpaceDN w:val="0"/>
        <w:adjustRightInd w:val="0"/>
        <w:spacing w:after="0"/>
        <w:ind w:left="0" w:right="0"/>
        <w:rPr>
          <w:rFonts w:ascii="Times New Roman" w:hAnsi="Times New Roman"/>
          <w:lang w:val="nb-NO" w:eastAsia="nb-NO"/>
        </w:rPr>
      </w:pPr>
    </w:p>
    <w:p w:rsidR="00344B6B" w:rsidRDefault="00344B6B" w:rsidP="00344B6B">
      <w:pPr>
        <w:autoSpaceDE w:val="0"/>
        <w:autoSpaceDN w:val="0"/>
        <w:adjustRightInd w:val="0"/>
        <w:spacing w:after="0"/>
        <w:ind w:left="0" w:right="0"/>
        <w:rPr>
          <w:rFonts w:ascii="Times New Roman" w:hAnsi="Times New Roman"/>
          <w:lang w:val="nb-NO" w:eastAsia="nb-NO"/>
        </w:rPr>
      </w:pPr>
      <w:r>
        <w:rPr>
          <w:rFonts w:ascii="Times New Roman" w:hAnsi="Times New Roman"/>
          <w:lang w:val="nb-NO" w:eastAsia="nb-NO"/>
        </w:rPr>
        <w:t xml:space="preserve">Valgkomiteene på de ulike instituttene er listet opp på følgende side: </w:t>
      </w:r>
    </w:p>
    <w:p w:rsidR="00344B6B" w:rsidRDefault="00673249" w:rsidP="00344B6B">
      <w:pPr>
        <w:autoSpaceDE w:val="0"/>
        <w:autoSpaceDN w:val="0"/>
        <w:adjustRightInd w:val="0"/>
        <w:spacing w:after="0"/>
        <w:ind w:left="0" w:right="0"/>
        <w:rPr>
          <w:rFonts w:ascii="Times New Roman" w:hAnsi="Times New Roman"/>
          <w:lang w:val="nb-NO" w:eastAsia="nb-NO"/>
        </w:rPr>
      </w:pPr>
      <w:hyperlink r:id="rId8" w:history="1">
        <w:r w:rsidR="00344B6B" w:rsidRPr="00BA31AB">
          <w:rPr>
            <w:rStyle w:val="Hyperkobling"/>
            <w:rFonts w:ascii="Times New Roman" w:hAnsi="Times New Roman"/>
            <w:lang w:val="nb-NO" w:eastAsia="nb-NO"/>
          </w:rPr>
          <w:t>https://innsida.ntnu.no/wiki/-/wiki/Norsk/Valg+ved+NT</w:t>
        </w:r>
      </w:hyperlink>
    </w:p>
    <w:p w:rsidR="00344B6B" w:rsidRDefault="00344B6B" w:rsidP="00344B6B">
      <w:pPr>
        <w:autoSpaceDE w:val="0"/>
        <w:autoSpaceDN w:val="0"/>
        <w:adjustRightInd w:val="0"/>
        <w:spacing w:after="0"/>
        <w:ind w:left="0" w:right="0"/>
        <w:rPr>
          <w:rFonts w:ascii="Times New Roman" w:hAnsi="Times New Roman"/>
          <w:lang w:val="nb-NO" w:eastAsia="nb-NO"/>
        </w:rPr>
      </w:pPr>
    </w:p>
    <w:p w:rsidR="00F659EE" w:rsidRDefault="00F659EE" w:rsidP="00F659EE">
      <w:pPr>
        <w:spacing w:after="0"/>
        <w:ind w:left="0" w:right="0"/>
        <w:rPr>
          <w:b/>
          <w:lang w:val="nb-NO"/>
        </w:rPr>
      </w:pPr>
    </w:p>
    <w:p w:rsidR="00264B4B" w:rsidRDefault="00264B4B" w:rsidP="00F659EE">
      <w:pPr>
        <w:spacing w:after="0"/>
        <w:ind w:left="0" w:right="0"/>
        <w:rPr>
          <w:b/>
          <w:lang w:val="nb-NO"/>
        </w:rPr>
      </w:pPr>
    </w:p>
    <w:p w:rsidR="00F659EE" w:rsidRDefault="00F659EE" w:rsidP="00F659EE">
      <w:pPr>
        <w:spacing w:after="0"/>
        <w:ind w:left="0" w:right="0"/>
        <w:rPr>
          <w:b/>
          <w:lang w:val="nb-NO"/>
        </w:rPr>
      </w:pPr>
      <w:r w:rsidRPr="00A807D5">
        <w:rPr>
          <w:b/>
          <w:lang w:val="nb-NO"/>
        </w:rPr>
        <w:t xml:space="preserve">NT-LOSAM sak </w:t>
      </w:r>
      <w:r>
        <w:rPr>
          <w:b/>
          <w:lang w:val="nb-NO"/>
        </w:rPr>
        <w:t>42</w:t>
      </w:r>
      <w:r w:rsidRPr="00A807D5">
        <w:rPr>
          <w:b/>
          <w:lang w:val="nb-NO"/>
        </w:rPr>
        <w:t xml:space="preserve">/13 </w:t>
      </w:r>
      <w:r w:rsidRPr="00A807D5">
        <w:rPr>
          <w:b/>
          <w:lang w:val="nb-NO"/>
        </w:rPr>
        <w:tab/>
      </w:r>
      <w:r>
        <w:rPr>
          <w:b/>
          <w:lang w:val="nb-NO"/>
        </w:rPr>
        <w:t xml:space="preserve">Elektronikk og instrumenteringstjenester </w:t>
      </w:r>
    </w:p>
    <w:p w:rsidR="00344B6B" w:rsidRPr="005F000F" w:rsidRDefault="00344B6B" w:rsidP="00F659EE">
      <w:pPr>
        <w:spacing w:after="0"/>
        <w:ind w:left="0" w:right="0"/>
        <w:rPr>
          <w:lang w:val="nb-NO"/>
        </w:rPr>
      </w:pPr>
      <w:r w:rsidRPr="005F000F">
        <w:rPr>
          <w:lang w:val="nb-NO"/>
        </w:rPr>
        <w:t>Dekan og Magnar Hole redegjorde for saken</w:t>
      </w:r>
    </w:p>
    <w:p w:rsidR="00344B6B" w:rsidRPr="005F000F" w:rsidRDefault="00344B6B" w:rsidP="00F659EE">
      <w:pPr>
        <w:spacing w:after="0"/>
        <w:ind w:left="0" w:right="0"/>
        <w:rPr>
          <w:lang w:val="nb-NO"/>
        </w:rPr>
      </w:pPr>
    </w:p>
    <w:p w:rsidR="00ED3BFB" w:rsidRPr="005F000F" w:rsidRDefault="00ED3BFB" w:rsidP="00F659EE">
      <w:pPr>
        <w:spacing w:after="0"/>
        <w:ind w:left="0" w:right="0"/>
        <w:rPr>
          <w:lang w:val="nb-NO"/>
        </w:rPr>
      </w:pPr>
      <w:r w:rsidRPr="005F000F">
        <w:rPr>
          <w:lang w:val="nb-NO"/>
        </w:rPr>
        <w:t xml:space="preserve">Gjennom dialogmøtene som er gjennomført med instituttene har det kommet frem at en mangler ressurser innenfor området men at instituttene ikke har behov for </w:t>
      </w:r>
      <w:proofErr w:type="gramStart"/>
      <w:r w:rsidRPr="005F000F">
        <w:rPr>
          <w:lang w:val="nb-NO"/>
        </w:rPr>
        <w:t>100%</w:t>
      </w:r>
      <w:proofErr w:type="gramEnd"/>
      <w:r w:rsidRPr="005F000F">
        <w:rPr>
          <w:lang w:val="nb-NO"/>
        </w:rPr>
        <w:t xml:space="preserve"> stillinger på det enkelte institutt. Det har vært en del avgang innenfor fagområdet på NT de senere årene. </w:t>
      </w:r>
    </w:p>
    <w:p w:rsidR="00ED3BFB" w:rsidRPr="005F000F" w:rsidRDefault="00ED3BFB" w:rsidP="00F659EE">
      <w:pPr>
        <w:spacing w:after="0"/>
        <w:ind w:left="0" w:right="0"/>
        <w:rPr>
          <w:lang w:val="nb-NO"/>
        </w:rPr>
      </w:pPr>
    </w:p>
    <w:p w:rsidR="00ED3BFB" w:rsidRPr="005F000F" w:rsidRDefault="00ED3BFB" w:rsidP="00F659EE">
      <w:pPr>
        <w:spacing w:after="0"/>
        <w:ind w:left="0" w:right="0"/>
        <w:rPr>
          <w:lang w:val="nb-NO"/>
        </w:rPr>
      </w:pPr>
      <w:r w:rsidRPr="005F000F">
        <w:rPr>
          <w:lang w:val="nb-NO"/>
        </w:rPr>
        <w:t xml:space="preserve">Det er nedsatt en </w:t>
      </w:r>
      <w:r w:rsidR="005F000F">
        <w:rPr>
          <w:lang w:val="nb-NO"/>
        </w:rPr>
        <w:t>arbeidsg</w:t>
      </w:r>
      <w:r w:rsidRPr="005F000F">
        <w:rPr>
          <w:lang w:val="nb-NO"/>
        </w:rPr>
        <w:t>ruppe som har følgende mandat</w:t>
      </w:r>
      <w:r w:rsidR="005F000F">
        <w:rPr>
          <w:lang w:val="nb-NO"/>
        </w:rPr>
        <w:t>:</w:t>
      </w:r>
      <w:r w:rsidRPr="005F000F">
        <w:rPr>
          <w:lang w:val="nb-NO"/>
        </w:rPr>
        <w:t xml:space="preserve"> </w:t>
      </w:r>
    </w:p>
    <w:p w:rsidR="00ED3BFB" w:rsidRPr="005F000F" w:rsidRDefault="00ED3BFB" w:rsidP="00F659EE">
      <w:pPr>
        <w:spacing w:after="0"/>
        <w:ind w:left="0" w:right="0"/>
        <w:rPr>
          <w:lang w:val="nb-NO"/>
        </w:rPr>
      </w:pPr>
    </w:p>
    <w:p w:rsidR="005F000F" w:rsidRPr="005F000F" w:rsidRDefault="005F000F" w:rsidP="005F000F">
      <w:pPr>
        <w:pStyle w:val="Default"/>
        <w:rPr>
          <w:rFonts w:ascii="Times" w:hAnsi="Times"/>
        </w:rPr>
      </w:pPr>
      <w:r w:rsidRPr="005F000F">
        <w:rPr>
          <w:rFonts w:ascii="Times" w:hAnsi="Times"/>
        </w:rPr>
        <w:t xml:space="preserve">Arbeidsgruppe </w:t>
      </w:r>
    </w:p>
    <w:p w:rsidR="00ED3BFB" w:rsidRPr="00ED3BFB" w:rsidRDefault="005F000F" w:rsidP="005F000F">
      <w:pPr>
        <w:pStyle w:val="Default"/>
        <w:spacing w:after="87"/>
        <w:rPr>
          <w:rFonts w:ascii="Times" w:hAnsi="Times"/>
        </w:rPr>
      </w:pPr>
      <w:r w:rsidRPr="005F000F">
        <w:rPr>
          <w:rFonts w:ascii="Times" w:hAnsi="Times"/>
        </w:rPr>
        <w:t xml:space="preserve">Medlemmer: Anne Borg, Magnar Hole, Erik </w:t>
      </w:r>
      <w:proofErr w:type="spellStart"/>
      <w:r w:rsidRPr="005F000F">
        <w:rPr>
          <w:rFonts w:ascii="Times" w:hAnsi="Times"/>
        </w:rPr>
        <w:t>Wahlström</w:t>
      </w:r>
      <w:proofErr w:type="spellEnd"/>
      <w:r w:rsidRPr="005F000F">
        <w:rPr>
          <w:rFonts w:ascii="Times" w:hAnsi="Times"/>
        </w:rPr>
        <w:t xml:space="preserve">, Kjetil Rasmussen, Edd Blekkan </w:t>
      </w:r>
    </w:p>
    <w:p w:rsidR="00ED3BFB" w:rsidRPr="00ED3BFB" w:rsidRDefault="00ED3BFB" w:rsidP="00ED3BFB">
      <w:pPr>
        <w:autoSpaceDE w:val="0"/>
        <w:autoSpaceDN w:val="0"/>
        <w:adjustRightInd w:val="0"/>
        <w:spacing w:after="0"/>
        <w:ind w:left="0" w:right="0"/>
        <w:rPr>
          <w:rFonts w:cs="Cambria"/>
          <w:color w:val="000000"/>
          <w:lang w:val="nb-NO" w:eastAsia="nb-NO"/>
        </w:rPr>
      </w:pPr>
      <w:r w:rsidRPr="00ED3BFB">
        <w:rPr>
          <w:rFonts w:cs="Cambria"/>
          <w:color w:val="000000"/>
          <w:lang w:val="nb-NO" w:eastAsia="nb-NO"/>
        </w:rPr>
        <w:lastRenderedPageBreak/>
        <w:t xml:space="preserve"> Arbeidsgruppen skal gi en anbefaling om: </w:t>
      </w:r>
    </w:p>
    <w:p w:rsidR="00ED3BFB" w:rsidRPr="00ED3BFB" w:rsidRDefault="00ED3BFB" w:rsidP="005F000F">
      <w:pPr>
        <w:autoSpaceDE w:val="0"/>
        <w:autoSpaceDN w:val="0"/>
        <w:adjustRightInd w:val="0"/>
        <w:spacing w:after="13"/>
        <w:ind w:left="720" w:right="0"/>
        <w:rPr>
          <w:rFonts w:cs="Cambria"/>
          <w:color w:val="000000"/>
          <w:lang w:val="nb-NO" w:eastAsia="nb-NO"/>
        </w:rPr>
      </w:pPr>
      <w:r w:rsidRPr="00ED3BFB">
        <w:rPr>
          <w:rFonts w:cs="Cambria"/>
          <w:color w:val="000000"/>
          <w:lang w:val="nb-NO" w:eastAsia="nb-NO"/>
        </w:rPr>
        <w:t xml:space="preserve">1. Hvilke elektronikk- og instrumenteringstjenester som bør inngå som fellesressurser ved fakultetet </w:t>
      </w:r>
    </w:p>
    <w:p w:rsidR="00ED3BFB" w:rsidRPr="00ED3BFB" w:rsidRDefault="00ED3BFB" w:rsidP="005F000F">
      <w:pPr>
        <w:autoSpaceDE w:val="0"/>
        <w:autoSpaceDN w:val="0"/>
        <w:adjustRightInd w:val="0"/>
        <w:spacing w:after="13"/>
        <w:ind w:left="720" w:right="0"/>
        <w:rPr>
          <w:rFonts w:cs="Cambria"/>
          <w:color w:val="000000"/>
          <w:lang w:val="nb-NO" w:eastAsia="nb-NO"/>
        </w:rPr>
      </w:pPr>
      <w:r w:rsidRPr="00ED3BFB">
        <w:rPr>
          <w:rFonts w:cs="Cambria"/>
          <w:color w:val="000000"/>
          <w:lang w:val="nb-NO" w:eastAsia="nb-NO"/>
        </w:rPr>
        <w:t xml:space="preserve">2. Omfanget av disse tjenestene i antall årsverk </w:t>
      </w:r>
    </w:p>
    <w:p w:rsidR="00ED3BFB" w:rsidRPr="00ED3BFB" w:rsidRDefault="00ED3BFB" w:rsidP="005F000F">
      <w:pPr>
        <w:autoSpaceDE w:val="0"/>
        <w:autoSpaceDN w:val="0"/>
        <w:adjustRightInd w:val="0"/>
        <w:spacing w:after="0"/>
        <w:ind w:left="720" w:right="0"/>
        <w:rPr>
          <w:rFonts w:cs="Cambria"/>
          <w:color w:val="000000"/>
          <w:lang w:val="nb-NO" w:eastAsia="nb-NO"/>
        </w:rPr>
      </w:pPr>
      <w:r w:rsidRPr="00ED3BFB">
        <w:rPr>
          <w:rFonts w:cs="Cambria"/>
          <w:color w:val="000000"/>
          <w:lang w:val="nb-NO" w:eastAsia="nb-NO"/>
        </w:rPr>
        <w:t xml:space="preserve">3. Organisering av disse tjenestene ved fakultetet. </w:t>
      </w:r>
    </w:p>
    <w:p w:rsidR="00ED3BFB" w:rsidRPr="00ED3BFB" w:rsidRDefault="00ED3BFB" w:rsidP="00ED3BFB">
      <w:pPr>
        <w:autoSpaceDE w:val="0"/>
        <w:autoSpaceDN w:val="0"/>
        <w:adjustRightInd w:val="0"/>
        <w:spacing w:after="0"/>
        <w:ind w:left="0" w:right="0"/>
        <w:rPr>
          <w:rFonts w:cs="Cambria"/>
          <w:color w:val="000000"/>
          <w:lang w:val="nb-NO" w:eastAsia="nb-NO"/>
        </w:rPr>
      </w:pPr>
    </w:p>
    <w:p w:rsidR="00ED3BFB" w:rsidRPr="00ED3BFB" w:rsidRDefault="00ED3BFB" w:rsidP="00ED3BFB">
      <w:pPr>
        <w:autoSpaceDE w:val="0"/>
        <w:autoSpaceDN w:val="0"/>
        <w:adjustRightInd w:val="0"/>
        <w:spacing w:after="0"/>
        <w:ind w:left="0" w:right="0"/>
        <w:rPr>
          <w:rFonts w:cs="Cambria"/>
          <w:color w:val="000000"/>
          <w:lang w:val="nb-NO" w:eastAsia="nb-NO"/>
        </w:rPr>
      </w:pPr>
      <w:r w:rsidRPr="00ED3BFB">
        <w:rPr>
          <w:rFonts w:cs="Cambria"/>
          <w:color w:val="000000"/>
          <w:lang w:val="nb-NO" w:eastAsia="nb-NO"/>
        </w:rPr>
        <w:t xml:space="preserve">Arbeidsgruppen bes også </w:t>
      </w:r>
      <w:proofErr w:type="gramStart"/>
      <w:r w:rsidRPr="00ED3BFB">
        <w:rPr>
          <w:rFonts w:cs="Cambria"/>
          <w:color w:val="000000"/>
          <w:lang w:val="nb-NO" w:eastAsia="nb-NO"/>
        </w:rPr>
        <w:t>diskutere</w:t>
      </w:r>
      <w:proofErr w:type="gramEnd"/>
      <w:r w:rsidRPr="00ED3BFB">
        <w:rPr>
          <w:rFonts w:cs="Cambria"/>
          <w:color w:val="000000"/>
          <w:lang w:val="nb-NO" w:eastAsia="nb-NO"/>
        </w:rPr>
        <w:t xml:space="preserve"> samspillet mellom generalist og spesialistfunksjoner innen dette feltet. </w:t>
      </w:r>
    </w:p>
    <w:p w:rsidR="00ED3BFB" w:rsidRPr="005F000F" w:rsidRDefault="00ED3BFB" w:rsidP="00ED3BFB">
      <w:pPr>
        <w:spacing w:after="0"/>
        <w:ind w:left="0" w:right="0"/>
        <w:rPr>
          <w:lang w:val="nb-NO"/>
        </w:rPr>
      </w:pPr>
      <w:r w:rsidRPr="005F000F">
        <w:rPr>
          <w:rFonts w:cs="Cambria"/>
          <w:color w:val="000000"/>
          <w:lang w:val="nb-NO" w:eastAsia="nb-NO"/>
        </w:rPr>
        <w:t>Arbeidsgruppen utarbeider et forslag som diskuteres i fakultets ledergruppe i løpet av januar 2014.</w:t>
      </w:r>
    </w:p>
    <w:p w:rsidR="00ED3BFB" w:rsidRPr="005F000F" w:rsidRDefault="00ED3BFB" w:rsidP="00ED3BFB">
      <w:pPr>
        <w:pStyle w:val="Default"/>
        <w:rPr>
          <w:rFonts w:ascii="Times" w:hAnsi="Times"/>
        </w:rPr>
      </w:pPr>
    </w:p>
    <w:p w:rsidR="00F659EE" w:rsidRPr="005F000F" w:rsidRDefault="005F000F" w:rsidP="00F659EE">
      <w:pPr>
        <w:spacing w:after="0"/>
        <w:ind w:left="0" w:right="0"/>
        <w:rPr>
          <w:lang w:val="nb-NO"/>
        </w:rPr>
      </w:pPr>
      <w:r w:rsidRPr="005F000F">
        <w:rPr>
          <w:lang w:val="nb-NO"/>
        </w:rPr>
        <w:t xml:space="preserve">LOSAM påpeker at det er viktig med medvirkning og at de ansatte som har elektronikk og instrumentering som fagområde og som blir berørt av dette må informeres. Dekanus innkaller til et allmøte med de ansatte. </w:t>
      </w:r>
      <w:r w:rsidR="00F659EE" w:rsidRPr="005F000F">
        <w:rPr>
          <w:lang w:val="nb-NO"/>
        </w:rPr>
        <w:t xml:space="preserve"> </w:t>
      </w:r>
    </w:p>
    <w:p w:rsidR="00F659EE" w:rsidRDefault="00F659EE" w:rsidP="00F659EE">
      <w:pPr>
        <w:spacing w:after="0"/>
        <w:ind w:left="0" w:right="720"/>
        <w:textAlignment w:val="top"/>
        <w:rPr>
          <w:b/>
          <w:lang w:val="nb-NO"/>
        </w:rPr>
      </w:pPr>
    </w:p>
    <w:p w:rsidR="00264B4B" w:rsidRPr="00666C41" w:rsidRDefault="00264B4B" w:rsidP="00F659EE">
      <w:pPr>
        <w:spacing w:after="0"/>
        <w:ind w:left="0" w:right="720"/>
        <w:textAlignment w:val="top"/>
        <w:rPr>
          <w:b/>
          <w:lang w:val="nb-NO"/>
        </w:rPr>
      </w:pPr>
    </w:p>
    <w:p w:rsidR="00F659EE" w:rsidRPr="00666C41" w:rsidRDefault="00F659EE" w:rsidP="00F659EE">
      <w:pPr>
        <w:spacing w:after="0"/>
        <w:ind w:left="0" w:right="720"/>
        <w:textAlignment w:val="top"/>
        <w:rPr>
          <w:rFonts w:ascii="Times New Roman" w:hAnsi="Times New Roman"/>
          <w:b/>
          <w:lang w:val="nb-NO" w:eastAsia="nb-NO"/>
        </w:rPr>
      </w:pPr>
      <w:r>
        <w:rPr>
          <w:b/>
          <w:lang w:val="nb-NO"/>
        </w:rPr>
        <w:t>NT-LOSAM sak 43</w:t>
      </w:r>
      <w:r w:rsidRPr="00666C41">
        <w:rPr>
          <w:b/>
          <w:lang w:val="nb-NO"/>
        </w:rPr>
        <w:t>/13</w:t>
      </w:r>
      <w:r w:rsidRPr="00666C41">
        <w:rPr>
          <w:b/>
          <w:lang w:val="nb-NO"/>
        </w:rPr>
        <w:tab/>
      </w:r>
      <w:r>
        <w:rPr>
          <w:b/>
          <w:lang w:val="nb-NO"/>
        </w:rPr>
        <w:t xml:space="preserve">Fleksitidsavtale </w:t>
      </w:r>
    </w:p>
    <w:p w:rsidR="005F000F" w:rsidRPr="00663232" w:rsidRDefault="005F000F" w:rsidP="00F659EE">
      <w:pPr>
        <w:spacing w:after="0" w:line="360" w:lineRule="atLeast"/>
        <w:ind w:left="0" w:right="720"/>
        <w:textAlignment w:val="top"/>
        <w:rPr>
          <w:lang w:val="nb-NO" w:eastAsia="nb-NO"/>
        </w:rPr>
      </w:pPr>
      <w:r w:rsidRPr="00663232">
        <w:rPr>
          <w:lang w:val="nb-NO" w:eastAsia="nb-NO"/>
        </w:rPr>
        <w:t xml:space="preserve">Trude Gjersvold redegjorde for saken. </w:t>
      </w:r>
    </w:p>
    <w:p w:rsidR="00663232" w:rsidRDefault="00663232" w:rsidP="00F659EE">
      <w:pPr>
        <w:spacing w:after="0" w:line="360" w:lineRule="atLeast"/>
        <w:ind w:left="0" w:right="720"/>
        <w:textAlignment w:val="top"/>
        <w:rPr>
          <w:lang w:val="nb-NO" w:eastAsia="nb-NO"/>
        </w:rPr>
      </w:pPr>
      <w:r w:rsidRPr="00663232">
        <w:rPr>
          <w:lang w:val="nb-NO" w:eastAsia="nb-NO"/>
        </w:rPr>
        <w:t xml:space="preserve">Det er gjennomført allmøter ved alle enheter der fleksitid kan innføres og det var flertall for innføring på alle enheter. Det er en plass det er behov for en individuell avtale på grunn av åpningstid. </w:t>
      </w:r>
      <w:r>
        <w:rPr>
          <w:lang w:val="nb-NO" w:eastAsia="nb-NO"/>
        </w:rPr>
        <w:t xml:space="preserve">Etter en diskusjon kom LOSAM frem til at individuell avtale var en god løsning der det kreves åpningstider såfremt dette er en lovlig ordning juridisk sett. </w:t>
      </w:r>
      <w:r w:rsidRPr="00663232">
        <w:rPr>
          <w:lang w:val="nb-NO" w:eastAsia="nb-NO"/>
        </w:rPr>
        <w:tab/>
      </w:r>
    </w:p>
    <w:p w:rsidR="00663232" w:rsidRDefault="00663232" w:rsidP="00F659EE">
      <w:pPr>
        <w:spacing w:after="0" w:line="360" w:lineRule="atLeast"/>
        <w:ind w:left="0" w:right="720"/>
        <w:textAlignment w:val="top"/>
        <w:rPr>
          <w:lang w:val="nb-NO" w:eastAsia="nb-NO"/>
        </w:rPr>
      </w:pPr>
    </w:p>
    <w:p w:rsidR="00663232" w:rsidRPr="00663232" w:rsidRDefault="00663232" w:rsidP="00F659EE">
      <w:pPr>
        <w:spacing w:after="0" w:line="360" w:lineRule="atLeast"/>
        <w:ind w:left="0" w:right="720"/>
        <w:textAlignment w:val="top"/>
        <w:rPr>
          <w:lang w:val="nb-NO" w:eastAsia="nb-NO"/>
        </w:rPr>
      </w:pPr>
      <w:r w:rsidRPr="00663232">
        <w:rPr>
          <w:lang w:val="nb-NO" w:eastAsia="nb-NO"/>
        </w:rPr>
        <w:t>Forskjøvet arbeidstid kan brukes der det er enkelthendelser som krever arbeid utover normal arbeidstid og som går ut over fleksitidsavtalen (</w:t>
      </w:r>
      <w:proofErr w:type="spellStart"/>
      <w:r w:rsidRPr="00663232">
        <w:rPr>
          <w:lang w:val="nb-NO" w:eastAsia="nb-NO"/>
        </w:rPr>
        <w:t>researcher</w:t>
      </w:r>
      <w:proofErr w:type="spellEnd"/>
      <w:r w:rsidRPr="00663232">
        <w:rPr>
          <w:lang w:val="nb-NO" w:eastAsia="nb-NO"/>
        </w:rPr>
        <w:t xml:space="preserve"> </w:t>
      </w:r>
      <w:proofErr w:type="spellStart"/>
      <w:r w:rsidRPr="00663232">
        <w:rPr>
          <w:lang w:val="nb-NO" w:eastAsia="nb-NO"/>
        </w:rPr>
        <w:t>night</w:t>
      </w:r>
      <w:proofErr w:type="spellEnd"/>
      <w:r w:rsidRPr="00663232">
        <w:rPr>
          <w:lang w:val="nb-NO" w:eastAsia="nb-NO"/>
        </w:rPr>
        <w:t xml:space="preserve"> ble nevnt som eksempel). Leder inngår da avtale med sine ansatte om dette. </w:t>
      </w:r>
    </w:p>
    <w:p w:rsidR="00663232" w:rsidRPr="00663232" w:rsidRDefault="00663232" w:rsidP="00F659EE">
      <w:pPr>
        <w:spacing w:after="0" w:line="360" w:lineRule="atLeast"/>
        <w:ind w:left="0" w:right="720"/>
        <w:textAlignment w:val="top"/>
        <w:rPr>
          <w:lang w:val="nb-NO" w:eastAsia="nb-NO"/>
        </w:rPr>
      </w:pPr>
    </w:p>
    <w:p w:rsidR="00663232" w:rsidRDefault="00663232" w:rsidP="00F659EE">
      <w:pPr>
        <w:spacing w:after="0" w:line="360" w:lineRule="atLeast"/>
        <w:ind w:left="0" w:right="720"/>
        <w:textAlignment w:val="top"/>
        <w:rPr>
          <w:lang w:val="nb-NO" w:eastAsia="nb-NO"/>
        </w:rPr>
      </w:pPr>
      <w:r w:rsidRPr="00663232">
        <w:rPr>
          <w:lang w:val="nb-NO" w:eastAsia="nb-NO"/>
        </w:rPr>
        <w:t xml:space="preserve">Når det gjelder feltarbeid foreligger det en egen særavtale om det.  </w:t>
      </w:r>
    </w:p>
    <w:p w:rsidR="00663232" w:rsidRDefault="00663232" w:rsidP="00F659EE">
      <w:pPr>
        <w:spacing w:after="0" w:line="360" w:lineRule="atLeast"/>
        <w:ind w:left="0" w:right="720"/>
        <w:textAlignment w:val="top"/>
        <w:rPr>
          <w:lang w:val="nb-NO" w:eastAsia="nb-NO"/>
        </w:rPr>
      </w:pPr>
    </w:p>
    <w:p w:rsidR="00F659EE" w:rsidRPr="00663232" w:rsidRDefault="00F659EE" w:rsidP="00F659EE">
      <w:pPr>
        <w:spacing w:after="0" w:line="360" w:lineRule="atLeast"/>
        <w:ind w:left="0" w:right="720"/>
        <w:textAlignment w:val="top"/>
        <w:rPr>
          <w:lang w:val="nb-NO" w:eastAsia="nb-NO"/>
        </w:rPr>
      </w:pPr>
      <w:r w:rsidRPr="00663232">
        <w:rPr>
          <w:lang w:val="nb-NO" w:eastAsia="nb-NO"/>
        </w:rPr>
        <w:tab/>
      </w:r>
      <w:r w:rsidRPr="00663232">
        <w:rPr>
          <w:lang w:val="nb-NO" w:eastAsia="nb-NO"/>
        </w:rPr>
        <w:tab/>
        <w:t xml:space="preserve"> </w:t>
      </w:r>
      <w:r w:rsidRPr="00663232">
        <w:rPr>
          <w:rFonts w:ascii="Times New Roman" w:hAnsi="Times New Roman"/>
          <w:lang w:val="nb-NO" w:eastAsia="nb-NO"/>
        </w:rPr>
        <w:tab/>
      </w:r>
      <w:r w:rsidRPr="00663232">
        <w:rPr>
          <w:rFonts w:ascii="Times New Roman" w:hAnsi="Times New Roman"/>
          <w:lang w:val="nb-NO" w:eastAsia="nb-NO"/>
        </w:rPr>
        <w:tab/>
      </w:r>
    </w:p>
    <w:p w:rsidR="00264B4B" w:rsidRDefault="00264B4B" w:rsidP="00F659EE">
      <w:pPr>
        <w:spacing w:after="0"/>
        <w:ind w:left="0" w:right="720"/>
        <w:textAlignment w:val="top"/>
        <w:rPr>
          <w:b/>
          <w:lang w:val="nb-NO"/>
        </w:rPr>
      </w:pPr>
      <w:bookmarkStart w:id="6" w:name="OLE_LINK1"/>
      <w:bookmarkStart w:id="7" w:name="OLE_LINK2"/>
    </w:p>
    <w:p w:rsidR="00F659EE" w:rsidRDefault="00F659EE" w:rsidP="00F659EE">
      <w:pPr>
        <w:spacing w:after="0"/>
        <w:ind w:left="0" w:right="720"/>
        <w:textAlignment w:val="top"/>
        <w:rPr>
          <w:b/>
          <w:lang w:val="nb-NO"/>
        </w:rPr>
      </w:pPr>
      <w:r w:rsidRPr="00666C41">
        <w:rPr>
          <w:b/>
          <w:lang w:val="nb-NO"/>
        </w:rPr>
        <w:t xml:space="preserve">NT-LOSAM sak </w:t>
      </w:r>
      <w:r>
        <w:rPr>
          <w:b/>
          <w:lang w:val="nb-NO"/>
        </w:rPr>
        <w:t>44</w:t>
      </w:r>
      <w:r w:rsidRPr="00666C41">
        <w:rPr>
          <w:b/>
          <w:lang w:val="nb-NO"/>
        </w:rPr>
        <w:t>/13</w:t>
      </w:r>
      <w:r w:rsidRPr="00666C41">
        <w:rPr>
          <w:b/>
          <w:lang w:val="nb-NO"/>
        </w:rPr>
        <w:tab/>
      </w:r>
      <w:r>
        <w:rPr>
          <w:b/>
          <w:lang w:val="nb-NO"/>
        </w:rPr>
        <w:t xml:space="preserve">Velferdsordninger </w:t>
      </w:r>
    </w:p>
    <w:bookmarkEnd w:id="6"/>
    <w:bookmarkEnd w:id="7"/>
    <w:p w:rsidR="00F659EE" w:rsidRPr="00666C41" w:rsidRDefault="00F659EE" w:rsidP="00F659EE">
      <w:pPr>
        <w:spacing w:after="0"/>
        <w:ind w:left="0" w:right="720"/>
        <w:textAlignment w:val="top"/>
        <w:rPr>
          <w:rFonts w:ascii="Times New Roman" w:hAnsi="Times New Roman"/>
          <w:lang w:val="nb-NO" w:eastAsia="nb-NO"/>
        </w:rPr>
      </w:pPr>
    </w:p>
    <w:p w:rsidR="00F659EE" w:rsidRDefault="00264B4B" w:rsidP="00F659EE">
      <w:pPr>
        <w:ind w:left="0"/>
        <w:rPr>
          <w:rFonts w:cs="Arial"/>
          <w:lang w:val="nb-NO" w:eastAsia="nb-NO"/>
        </w:rPr>
      </w:pPr>
      <w:r>
        <w:rPr>
          <w:rFonts w:cs="Arial"/>
          <w:lang w:val="nb-NO" w:eastAsia="nb-NO"/>
        </w:rPr>
        <w:t xml:space="preserve">Gruppen som har sett på alternativ bruk av tildelt velferdsmidler, har kommet frem til følgende alternativ (rapporten i sin helhet ligger vedlagt referatet): </w:t>
      </w:r>
    </w:p>
    <w:p w:rsidR="00264B4B" w:rsidRPr="005370DA" w:rsidRDefault="00264B4B" w:rsidP="005370DA">
      <w:pPr>
        <w:pStyle w:val="Listeavsnitt"/>
        <w:numPr>
          <w:ilvl w:val="0"/>
          <w:numId w:val="35"/>
        </w:numPr>
        <w:rPr>
          <w:rFonts w:cs="Arial"/>
          <w:lang w:val="nb-NO" w:eastAsia="nb-NO"/>
        </w:rPr>
      </w:pPr>
      <w:r>
        <w:rPr>
          <w:rFonts w:cs="Arial"/>
          <w:lang w:val="nb-NO" w:eastAsia="nb-NO"/>
        </w:rPr>
        <w:t>Julegrøt i Realfagskantina</w:t>
      </w:r>
    </w:p>
    <w:p w:rsidR="00264B4B" w:rsidRDefault="00264B4B" w:rsidP="00264B4B">
      <w:pPr>
        <w:pStyle w:val="Listeavsnitt"/>
        <w:numPr>
          <w:ilvl w:val="0"/>
          <w:numId w:val="35"/>
        </w:numPr>
        <w:rPr>
          <w:rFonts w:cs="Arial"/>
          <w:lang w:val="nb-NO" w:eastAsia="nb-NO"/>
        </w:rPr>
      </w:pPr>
      <w:r>
        <w:rPr>
          <w:rFonts w:cs="Arial"/>
          <w:lang w:val="nb-NO" w:eastAsia="nb-NO"/>
        </w:rPr>
        <w:t xml:space="preserve">Sommerfest på Gløshaugen </w:t>
      </w:r>
    </w:p>
    <w:p w:rsidR="005370DA" w:rsidRDefault="005370DA" w:rsidP="00264B4B">
      <w:pPr>
        <w:pStyle w:val="Listeavsnitt"/>
        <w:numPr>
          <w:ilvl w:val="0"/>
          <w:numId w:val="35"/>
        </w:numPr>
        <w:rPr>
          <w:rFonts w:cs="Arial"/>
          <w:lang w:val="nb-NO" w:eastAsia="nb-NO"/>
        </w:rPr>
      </w:pPr>
      <w:r>
        <w:rPr>
          <w:rFonts w:cs="Arial"/>
          <w:lang w:val="nb-NO" w:eastAsia="nb-NO"/>
        </w:rPr>
        <w:t xml:space="preserve">Skidag for alle ansatte </w:t>
      </w:r>
    </w:p>
    <w:p w:rsidR="005370DA" w:rsidRPr="005370DA" w:rsidRDefault="005370DA" w:rsidP="005370DA">
      <w:pPr>
        <w:rPr>
          <w:rFonts w:cs="Arial"/>
          <w:lang w:val="nb-NO" w:eastAsia="nb-NO"/>
        </w:rPr>
      </w:pPr>
    </w:p>
    <w:p w:rsidR="005370DA" w:rsidRDefault="005370DA" w:rsidP="005370DA">
      <w:pPr>
        <w:rPr>
          <w:rFonts w:cs="Arial"/>
          <w:lang w:val="nb-NO" w:eastAsia="nb-NO"/>
        </w:rPr>
      </w:pPr>
      <w:r>
        <w:rPr>
          <w:rFonts w:cs="Arial"/>
          <w:lang w:val="nb-NO" w:eastAsia="nb-NO"/>
        </w:rPr>
        <w:t xml:space="preserve">Julegrøt </w:t>
      </w:r>
      <w:r>
        <w:rPr>
          <w:rFonts w:cs="Arial"/>
          <w:lang w:val="nb-NO" w:eastAsia="nb-NO"/>
        </w:rPr>
        <w:t xml:space="preserve">iverksettes allerede for 2013 og arrangeres 18.12.13. </w:t>
      </w:r>
      <w:r>
        <w:rPr>
          <w:rFonts w:cs="Arial"/>
          <w:lang w:val="nb-NO" w:eastAsia="nb-NO"/>
        </w:rPr>
        <w:t xml:space="preserve">Totalt 270 påmeldte så langt. Når det gjelder sommerfest </w:t>
      </w:r>
      <w:r w:rsidR="00FC4050">
        <w:rPr>
          <w:rFonts w:cs="Arial"/>
          <w:lang w:val="nb-NO" w:eastAsia="nb-NO"/>
        </w:rPr>
        <w:t xml:space="preserve">er det viktig at dette tiltaket ikke under eliminerer eksamensfesten for studenten. Viktig å se sommerfest og eksamensfest i sammenheng. Hvordan få dette attraktivt for de ansatte. </w:t>
      </w:r>
    </w:p>
    <w:p w:rsidR="00FC4050" w:rsidRDefault="00FC4050" w:rsidP="005370DA">
      <w:pPr>
        <w:rPr>
          <w:rFonts w:cs="Arial"/>
          <w:lang w:val="nb-NO" w:eastAsia="nb-NO"/>
        </w:rPr>
      </w:pPr>
      <w:r>
        <w:rPr>
          <w:rFonts w:cs="Arial"/>
          <w:lang w:val="nb-NO" w:eastAsia="nb-NO"/>
        </w:rPr>
        <w:lastRenderedPageBreak/>
        <w:t>Skidag avhenger av vær og føre. Må vurdere et gå alternativ.</w:t>
      </w:r>
    </w:p>
    <w:p w:rsidR="00FC4050" w:rsidRDefault="00FC4050" w:rsidP="005370DA">
      <w:pPr>
        <w:rPr>
          <w:rFonts w:cs="Arial"/>
          <w:lang w:val="nb-NO" w:eastAsia="nb-NO"/>
        </w:rPr>
      </w:pPr>
    </w:p>
    <w:p w:rsidR="00FC4050" w:rsidRDefault="00FC4050" w:rsidP="005370DA">
      <w:pPr>
        <w:rPr>
          <w:rFonts w:cs="Arial"/>
          <w:lang w:val="nb-NO" w:eastAsia="nb-NO"/>
        </w:rPr>
      </w:pPr>
      <w:r>
        <w:rPr>
          <w:rFonts w:cs="Arial"/>
          <w:lang w:val="nb-NO" w:eastAsia="nb-NO"/>
        </w:rPr>
        <w:t xml:space="preserve">LOSAM valgte etter avstemming å gå for de tre fremlagte alternativene med unntak av </w:t>
      </w:r>
      <w:proofErr w:type="spellStart"/>
      <w:r>
        <w:rPr>
          <w:rFonts w:cs="Arial"/>
          <w:lang w:val="nb-NO" w:eastAsia="nb-NO"/>
        </w:rPr>
        <w:t>pkt</w:t>
      </w:r>
      <w:proofErr w:type="spellEnd"/>
      <w:r>
        <w:rPr>
          <w:rFonts w:cs="Arial"/>
          <w:lang w:val="nb-NO" w:eastAsia="nb-NO"/>
        </w:rPr>
        <w:t xml:space="preserve"> to som skal sees på i sammenheng med eksamensfesten. </w:t>
      </w:r>
    </w:p>
    <w:p w:rsidR="00FC4050" w:rsidRDefault="00FC4050" w:rsidP="005370DA">
      <w:pPr>
        <w:rPr>
          <w:rFonts w:cs="Arial"/>
          <w:lang w:val="nb-NO" w:eastAsia="nb-NO"/>
        </w:rPr>
      </w:pPr>
    </w:p>
    <w:p w:rsidR="00FC4050" w:rsidRDefault="00FC4050" w:rsidP="005370DA">
      <w:pPr>
        <w:rPr>
          <w:rFonts w:cs="Arial"/>
          <w:lang w:val="nb-NO" w:eastAsia="nb-NO"/>
        </w:rPr>
      </w:pPr>
      <w:proofErr w:type="spellStart"/>
      <w:r>
        <w:rPr>
          <w:rFonts w:cs="Arial"/>
          <w:lang w:val="nb-NO" w:eastAsia="nb-NO"/>
        </w:rPr>
        <w:t>Losam</w:t>
      </w:r>
      <w:proofErr w:type="spellEnd"/>
      <w:r>
        <w:rPr>
          <w:rFonts w:cs="Arial"/>
          <w:lang w:val="nb-NO" w:eastAsia="nb-NO"/>
        </w:rPr>
        <w:t xml:space="preserve"> og arbeidsgiver utpeker 2 representanter hver som er med i en </w:t>
      </w:r>
      <w:proofErr w:type="spellStart"/>
      <w:r>
        <w:rPr>
          <w:rFonts w:cs="Arial"/>
          <w:lang w:val="nb-NO" w:eastAsia="nb-NO"/>
        </w:rPr>
        <w:t>arrangementkomitee</w:t>
      </w:r>
      <w:proofErr w:type="spellEnd"/>
      <w:r>
        <w:rPr>
          <w:rFonts w:cs="Arial"/>
          <w:lang w:val="nb-NO" w:eastAsia="nb-NO"/>
        </w:rPr>
        <w:t xml:space="preserve"> for alle aktivitetene. </w:t>
      </w:r>
    </w:p>
    <w:p w:rsidR="00FC4050" w:rsidRDefault="00FC4050" w:rsidP="005370DA">
      <w:pPr>
        <w:rPr>
          <w:rFonts w:cs="Arial"/>
          <w:lang w:val="nb-NO" w:eastAsia="nb-NO"/>
        </w:rPr>
      </w:pPr>
      <w:r>
        <w:rPr>
          <w:rFonts w:cs="Arial"/>
          <w:lang w:val="nb-NO" w:eastAsia="nb-NO"/>
        </w:rPr>
        <w:t>Regnskap for bruk av velferdsmidler ligger vedlagt referatet.</w:t>
      </w:r>
    </w:p>
    <w:p w:rsidR="00264B4B" w:rsidRDefault="00264B4B" w:rsidP="00F659EE">
      <w:pPr>
        <w:spacing w:after="0"/>
        <w:ind w:left="0" w:right="720"/>
        <w:textAlignment w:val="top"/>
        <w:rPr>
          <w:b/>
          <w:lang w:val="nb-NO"/>
        </w:rPr>
      </w:pPr>
    </w:p>
    <w:p w:rsidR="00264B4B" w:rsidRDefault="00264B4B" w:rsidP="00F659EE">
      <w:pPr>
        <w:spacing w:after="0"/>
        <w:ind w:left="0" w:right="720"/>
        <w:textAlignment w:val="top"/>
        <w:rPr>
          <w:b/>
          <w:lang w:val="nb-NO"/>
        </w:rPr>
      </w:pPr>
    </w:p>
    <w:p w:rsidR="00F659EE" w:rsidRDefault="00F659EE" w:rsidP="00F659EE">
      <w:pPr>
        <w:spacing w:after="0"/>
        <w:ind w:left="0" w:right="720"/>
        <w:textAlignment w:val="top"/>
        <w:rPr>
          <w:b/>
          <w:lang w:val="nb-NO"/>
        </w:rPr>
      </w:pPr>
      <w:r w:rsidRPr="00666C41">
        <w:rPr>
          <w:b/>
          <w:lang w:val="nb-NO"/>
        </w:rPr>
        <w:t xml:space="preserve">NT-LOSAM sak </w:t>
      </w:r>
      <w:r>
        <w:rPr>
          <w:b/>
          <w:lang w:val="nb-NO"/>
        </w:rPr>
        <w:t>45</w:t>
      </w:r>
      <w:r w:rsidRPr="00666C41">
        <w:rPr>
          <w:b/>
          <w:lang w:val="nb-NO"/>
        </w:rPr>
        <w:t>/13</w:t>
      </w:r>
      <w:r w:rsidRPr="00666C41">
        <w:rPr>
          <w:b/>
          <w:lang w:val="nb-NO"/>
        </w:rPr>
        <w:tab/>
      </w:r>
      <w:r>
        <w:rPr>
          <w:b/>
          <w:lang w:val="nb-NO"/>
        </w:rPr>
        <w:t>Leiested og totalkostmodell</w:t>
      </w:r>
    </w:p>
    <w:p w:rsidR="00FC4050" w:rsidRDefault="00F659EE" w:rsidP="00F659EE">
      <w:pPr>
        <w:ind w:left="0"/>
        <w:rPr>
          <w:rFonts w:ascii="Times New Roman" w:hAnsi="Times New Roman"/>
          <w:lang w:val="nb-NO" w:eastAsia="nb-NO"/>
        </w:rPr>
      </w:pPr>
      <w:r>
        <w:rPr>
          <w:rFonts w:ascii="Arial" w:hAnsi="Arial" w:cs="Arial"/>
          <w:sz w:val="18"/>
          <w:szCs w:val="18"/>
          <w:lang w:val="nb-NO" w:eastAsia="nb-NO"/>
        </w:rPr>
        <w:tab/>
      </w:r>
      <w:r>
        <w:rPr>
          <w:rFonts w:ascii="Arial" w:hAnsi="Arial" w:cs="Arial"/>
          <w:sz w:val="18"/>
          <w:szCs w:val="18"/>
          <w:lang w:val="nb-NO" w:eastAsia="nb-NO"/>
        </w:rPr>
        <w:tab/>
      </w:r>
      <w:r>
        <w:rPr>
          <w:rFonts w:ascii="Arial" w:hAnsi="Arial" w:cs="Arial"/>
          <w:sz w:val="18"/>
          <w:szCs w:val="18"/>
          <w:lang w:val="nb-NO" w:eastAsia="nb-NO"/>
        </w:rPr>
        <w:tab/>
      </w:r>
      <w:r>
        <w:rPr>
          <w:rFonts w:ascii="Arial" w:hAnsi="Arial" w:cs="Arial"/>
          <w:sz w:val="18"/>
          <w:szCs w:val="18"/>
          <w:lang w:val="nb-NO" w:eastAsia="nb-NO"/>
        </w:rPr>
        <w:tab/>
      </w:r>
    </w:p>
    <w:p w:rsidR="002635C5" w:rsidRDefault="002635C5" w:rsidP="002635C5">
      <w:pPr>
        <w:kinsoku w:val="0"/>
        <w:overflowPunct w:val="0"/>
        <w:spacing w:after="0"/>
        <w:ind w:right="0"/>
        <w:contextualSpacing/>
        <w:textAlignment w:val="baseline"/>
        <w:rPr>
          <w:rFonts w:eastAsiaTheme="minorEastAsia" w:cstheme="minorBidi"/>
          <w:color w:val="000000" w:themeColor="text1"/>
          <w:lang w:val="nb-NO" w:eastAsia="nb-NO"/>
        </w:rPr>
      </w:pPr>
      <w:r>
        <w:rPr>
          <w:rFonts w:eastAsiaTheme="minorEastAsia" w:cstheme="minorBidi"/>
          <w:color w:val="000000" w:themeColor="text1"/>
          <w:lang w:val="nb-NO" w:eastAsia="nb-NO"/>
        </w:rPr>
        <w:t>Informasjon fra Dekan.</w:t>
      </w:r>
    </w:p>
    <w:p w:rsidR="002635C5" w:rsidRDefault="002635C5" w:rsidP="002635C5">
      <w:pPr>
        <w:kinsoku w:val="0"/>
        <w:overflowPunct w:val="0"/>
        <w:spacing w:after="0"/>
        <w:ind w:right="0"/>
        <w:contextualSpacing/>
        <w:textAlignment w:val="baseline"/>
        <w:rPr>
          <w:rFonts w:eastAsiaTheme="minorEastAsia" w:cstheme="minorBidi"/>
          <w:color w:val="000000" w:themeColor="text1"/>
          <w:lang w:val="nb-NO" w:eastAsia="nb-NO"/>
        </w:rPr>
      </w:pPr>
    </w:p>
    <w:p w:rsidR="002635C5" w:rsidRPr="002635C5" w:rsidRDefault="002635C5" w:rsidP="002635C5">
      <w:pPr>
        <w:kinsoku w:val="0"/>
        <w:overflowPunct w:val="0"/>
        <w:spacing w:after="0"/>
        <w:ind w:right="0"/>
        <w:contextualSpacing/>
        <w:textAlignment w:val="baseline"/>
        <w:rPr>
          <w:lang w:val="nb-NO" w:eastAsia="nb-NO"/>
        </w:rPr>
      </w:pPr>
      <w:r w:rsidRPr="002635C5">
        <w:rPr>
          <w:rFonts w:eastAsiaTheme="minorEastAsia" w:cstheme="minorBidi"/>
          <w:color w:val="000000" w:themeColor="text1"/>
          <w:lang w:val="nb-NO" w:eastAsia="nb-NO"/>
        </w:rPr>
        <w:t xml:space="preserve">Bidrags- og oppdragsprosjekter (BOA) skal organiseres i prosjekter og budsjetteres og </w:t>
      </w:r>
      <w:proofErr w:type="spellStart"/>
      <w:r w:rsidRPr="002635C5">
        <w:rPr>
          <w:rFonts w:eastAsiaTheme="minorEastAsia" w:cstheme="minorBidi"/>
          <w:color w:val="000000" w:themeColor="text1"/>
          <w:lang w:val="nb-NO" w:eastAsia="nb-NO"/>
        </w:rPr>
        <w:t>regnskapsføres</w:t>
      </w:r>
      <w:proofErr w:type="spellEnd"/>
      <w:r w:rsidRPr="002635C5">
        <w:rPr>
          <w:rFonts w:eastAsiaTheme="minorEastAsia" w:cstheme="minorBidi"/>
          <w:color w:val="000000" w:themeColor="text1"/>
          <w:lang w:val="nb-NO" w:eastAsia="nb-NO"/>
        </w:rPr>
        <w:t xml:space="preserve"> med totale kostnader (krav KDs rundskriv fra 2007, oppdatert i F-07-13)</w:t>
      </w:r>
    </w:p>
    <w:p w:rsidR="002635C5" w:rsidRPr="002635C5" w:rsidRDefault="002635C5" w:rsidP="002635C5">
      <w:pPr>
        <w:numPr>
          <w:ilvl w:val="0"/>
          <w:numId w:val="36"/>
        </w:numPr>
        <w:kinsoku w:val="0"/>
        <w:overflowPunct w:val="0"/>
        <w:spacing w:after="0"/>
        <w:ind w:right="0"/>
        <w:contextualSpacing/>
        <w:textAlignment w:val="baseline"/>
        <w:rPr>
          <w:lang w:val="nb-NO" w:eastAsia="nb-NO"/>
        </w:rPr>
      </w:pPr>
      <w:r w:rsidRPr="002635C5">
        <w:rPr>
          <w:rFonts w:cs="Arial"/>
          <w:color w:val="000000" w:themeColor="text1"/>
          <w:lang w:val="nb-NO" w:eastAsia="nb-NO"/>
        </w:rPr>
        <w:t xml:space="preserve">Egeninnsats synliggjøres i bidragsprosjekter </w:t>
      </w:r>
    </w:p>
    <w:p w:rsidR="002635C5" w:rsidRPr="002635C5" w:rsidRDefault="002635C5" w:rsidP="002635C5">
      <w:pPr>
        <w:numPr>
          <w:ilvl w:val="0"/>
          <w:numId w:val="36"/>
        </w:numPr>
        <w:kinsoku w:val="0"/>
        <w:overflowPunct w:val="0"/>
        <w:spacing w:after="0"/>
        <w:ind w:right="0"/>
        <w:contextualSpacing/>
        <w:textAlignment w:val="baseline"/>
        <w:rPr>
          <w:lang w:val="nb-NO" w:eastAsia="nb-NO"/>
        </w:rPr>
      </w:pPr>
      <w:r w:rsidRPr="002635C5">
        <w:rPr>
          <w:rFonts w:cs="Arial"/>
          <w:color w:val="000000" w:themeColor="text1"/>
          <w:lang w:val="nb-NO" w:eastAsia="nb-NO"/>
        </w:rPr>
        <w:t>For oppdragsfinansiert aktivitet skal oppdragsgiver dekke alle direkte og indirekte kostnader som oppdraget fører med seg, og institusjonen skal kunne dokumentere dette</w:t>
      </w:r>
    </w:p>
    <w:p w:rsidR="002635C5" w:rsidRPr="002635C5" w:rsidRDefault="002635C5" w:rsidP="002635C5">
      <w:pPr>
        <w:kinsoku w:val="0"/>
        <w:overflowPunct w:val="0"/>
        <w:spacing w:after="0"/>
        <w:ind w:right="0"/>
        <w:contextualSpacing/>
        <w:textAlignment w:val="baseline"/>
        <w:rPr>
          <w:lang w:val="nb-NO" w:eastAsia="nb-NO"/>
        </w:rPr>
      </w:pPr>
    </w:p>
    <w:p w:rsidR="002635C5" w:rsidRPr="002635C5" w:rsidRDefault="002635C5" w:rsidP="002635C5">
      <w:pPr>
        <w:kinsoku w:val="0"/>
        <w:overflowPunct w:val="0"/>
        <w:spacing w:after="0"/>
        <w:ind w:right="0"/>
        <w:contextualSpacing/>
        <w:textAlignment w:val="baseline"/>
        <w:rPr>
          <w:lang w:val="nb-NO" w:eastAsia="nb-NO"/>
        </w:rPr>
      </w:pPr>
      <w:proofErr w:type="spellStart"/>
      <w:r w:rsidRPr="002635C5">
        <w:rPr>
          <w:rFonts w:eastAsiaTheme="minorEastAsia" w:cstheme="minorBidi"/>
          <w:color w:val="000000" w:themeColor="text1"/>
          <w:lang w:val="nb-NO" w:eastAsia="nb-NO"/>
        </w:rPr>
        <w:t>UoH</w:t>
      </w:r>
      <w:proofErr w:type="spellEnd"/>
      <w:r w:rsidRPr="002635C5">
        <w:rPr>
          <w:rFonts w:eastAsiaTheme="minorEastAsia" w:cstheme="minorBidi"/>
          <w:color w:val="000000" w:themeColor="text1"/>
          <w:lang w:val="nb-NO" w:eastAsia="nb-NO"/>
        </w:rPr>
        <w:t>-sektoren har utviklet en nasjonal modell/metodikk som gir det nødvendige grunnlaget for å beregne indirekte kostnader og synliggjøre alle kostnader i forskningsprosjekter (TDI-modellen)</w:t>
      </w:r>
    </w:p>
    <w:p w:rsidR="002635C5" w:rsidRPr="002635C5" w:rsidRDefault="002635C5" w:rsidP="002635C5">
      <w:pPr>
        <w:numPr>
          <w:ilvl w:val="0"/>
          <w:numId w:val="36"/>
        </w:numPr>
        <w:kinsoku w:val="0"/>
        <w:overflowPunct w:val="0"/>
        <w:spacing w:after="0"/>
        <w:ind w:right="0"/>
        <w:contextualSpacing/>
        <w:textAlignment w:val="baseline"/>
        <w:rPr>
          <w:lang w:val="nb-NO" w:eastAsia="nb-NO"/>
        </w:rPr>
      </w:pPr>
      <w:proofErr w:type="spellStart"/>
      <w:r w:rsidRPr="002635C5">
        <w:rPr>
          <w:rFonts w:cs="Arial"/>
          <w:color w:val="000000" w:themeColor="text1"/>
          <w:lang w:val="nb-NO" w:eastAsia="nb-NO"/>
        </w:rPr>
        <w:t>UHRs</w:t>
      </w:r>
      <w:proofErr w:type="spellEnd"/>
      <w:r w:rsidRPr="002635C5">
        <w:rPr>
          <w:rFonts w:cs="Arial"/>
          <w:color w:val="000000" w:themeColor="text1"/>
          <w:lang w:val="nb-NO" w:eastAsia="nb-NO"/>
        </w:rPr>
        <w:t xml:space="preserve"> ambisjon: innføring 2014</w:t>
      </w:r>
    </w:p>
    <w:p w:rsidR="002635C5" w:rsidRPr="002635C5" w:rsidRDefault="002635C5" w:rsidP="002635C5">
      <w:pPr>
        <w:numPr>
          <w:ilvl w:val="0"/>
          <w:numId w:val="36"/>
        </w:numPr>
        <w:kinsoku w:val="0"/>
        <w:overflowPunct w:val="0"/>
        <w:spacing w:after="0"/>
        <w:ind w:right="0"/>
        <w:contextualSpacing/>
        <w:textAlignment w:val="baseline"/>
        <w:rPr>
          <w:lang w:val="nb-NO" w:eastAsia="nb-NO"/>
        </w:rPr>
      </w:pPr>
      <w:r w:rsidRPr="002635C5">
        <w:rPr>
          <w:rFonts w:cs="Arial"/>
          <w:color w:val="000000" w:themeColor="text1"/>
          <w:lang w:val="nb-NO" w:eastAsia="nb-NO"/>
        </w:rPr>
        <w:t xml:space="preserve">Forutsetter en «leiestedsmodell» som gir pris på laboratoriebruk/-tjenester. </w:t>
      </w:r>
    </w:p>
    <w:p w:rsidR="002635C5" w:rsidRDefault="002635C5" w:rsidP="002635C5">
      <w:pPr>
        <w:kinsoku w:val="0"/>
        <w:overflowPunct w:val="0"/>
        <w:spacing w:after="0"/>
        <w:ind w:right="0"/>
        <w:contextualSpacing/>
        <w:textAlignment w:val="baseline"/>
        <w:rPr>
          <w:rFonts w:cs="Arial"/>
          <w:color w:val="000000" w:themeColor="text1"/>
          <w:lang w:val="nb-NO" w:eastAsia="nb-NO"/>
        </w:rPr>
      </w:pPr>
    </w:p>
    <w:p w:rsidR="002635C5" w:rsidRDefault="002635C5" w:rsidP="002635C5">
      <w:pPr>
        <w:kinsoku w:val="0"/>
        <w:overflowPunct w:val="0"/>
        <w:spacing w:after="0"/>
        <w:ind w:right="0"/>
        <w:contextualSpacing/>
        <w:textAlignment w:val="baseline"/>
        <w:rPr>
          <w:rFonts w:eastAsiaTheme="majorEastAsia" w:cstheme="majorBidi"/>
          <w:b/>
          <w:bCs/>
          <w:color w:val="000000" w:themeColor="text1"/>
        </w:rPr>
      </w:pPr>
      <w:proofErr w:type="spellStart"/>
      <w:r w:rsidRPr="002635C5">
        <w:rPr>
          <w:rFonts w:eastAsiaTheme="majorEastAsia" w:cstheme="majorBidi"/>
          <w:b/>
          <w:bCs/>
          <w:color w:val="000000" w:themeColor="text1"/>
        </w:rPr>
        <w:t>Mulige</w:t>
      </w:r>
      <w:proofErr w:type="spellEnd"/>
      <w:r w:rsidRPr="002635C5">
        <w:rPr>
          <w:rFonts w:eastAsiaTheme="majorEastAsia" w:cstheme="majorBidi"/>
          <w:b/>
          <w:bCs/>
          <w:color w:val="000000" w:themeColor="text1"/>
        </w:rPr>
        <w:t xml:space="preserve"> </w:t>
      </w:r>
      <w:proofErr w:type="spellStart"/>
      <w:r w:rsidRPr="002635C5">
        <w:rPr>
          <w:rFonts w:eastAsiaTheme="majorEastAsia" w:cstheme="majorBidi"/>
          <w:b/>
          <w:bCs/>
          <w:color w:val="000000" w:themeColor="text1"/>
        </w:rPr>
        <w:t>gevinster</w:t>
      </w:r>
      <w:proofErr w:type="spellEnd"/>
      <w:r w:rsidRPr="002635C5">
        <w:rPr>
          <w:rFonts w:eastAsiaTheme="majorEastAsia" w:cstheme="majorBidi"/>
          <w:b/>
          <w:bCs/>
          <w:color w:val="000000" w:themeColor="text1"/>
        </w:rPr>
        <w:t xml:space="preserve"> </w:t>
      </w:r>
      <w:proofErr w:type="spellStart"/>
      <w:r w:rsidRPr="002635C5">
        <w:rPr>
          <w:rFonts w:eastAsiaTheme="majorEastAsia" w:cstheme="majorBidi"/>
          <w:b/>
          <w:bCs/>
          <w:color w:val="000000" w:themeColor="text1"/>
        </w:rPr>
        <w:t>av</w:t>
      </w:r>
      <w:proofErr w:type="spellEnd"/>
      <w:r w:rsidRPr="002635C5">
        <w:rPr>
          <w:rFonts w:eastAsiaTheme="majorEastAsia" w:cstheme="majorBidi"/>
          <w:b/>
          <w:bCs/>
          <w:color w:val="000000" w:themeColor="text1"/>
        </w:rPr>
        <w:t xml:space="preserve"> </w:t>
      </w:r>
      <w:proofErr w:type="spellStart"/>
      <w:r w:rsidRPr="002635C5">
        <w:rPr>
          <w:rFonts w:eastAsiaTheme="majorEastAsia" w:cstheme="majorBidi"/>
          <w:b/>
          <w:bCs/>
          <w:color w:val="000000" w:themeColor="text1"/>
        </w:rPr>
        <w:t>totalkostmodell</w:t>
      </w:r>
      <w:proofErr w:type="spellEnd"/>
    </w:p>
    <w:p w:rsidR="002635C5" w:rsidRPr="002635C5" w:rsidRDefault="002635C5" w:rsidP="002635C5">
      <w:pPr>
        <w:kinsoku w:val="0"/>
        <w:overflowPunct w:val="0"/>
        <w:spacing w:after="0"/>
        <w:ind w:left="0" w:right="0"/>
        <w:contextualSpacing/>
        <w:textAlignment w:val="baseline"/>
        <w:rPr>
          <w:lang w:val="nb-NO" w:eastAsia="nb-NO"/>
        </w:rPr>
      </w:pPr>
      <w:r w:rsidRPr="002635C5">
        <w:rPr>
          <w:rFonts w:eastAsiaTheme="minorEastAsia" w:cstheme="minorBidi"/>
          <w:bCs/>
          <w:color w:val="000000" w:themeColor="text1"/>
          <w:lang w:val="nb-NO" w:eastAsia="nb-NO"/>
        </w:rPr>
        <w:t xml:space="preserve">Bedre prosjektfinansiering </w:t>
      </w:r>
      <w:r w:rsidRPr="002635C5">
        <w:rPr>
          <w:rFonts w:eastAsiaTheme="minorEastAsia" w:cstheme="minorBidi"/>
          <w:color w:val="000000" w:themeColor="text1"/>
          <w:lang w:val="nb-NO" w:eastAsia="nb-NO"/>
        </w:rPr>
        <w:t>som gir større strategisk handlingsrom</w:t>
      </w:r>
      <w:r>
        <w:rPr>
          <w:rFonts w:eastAsiaTheme="minorEastAsia" w:cstheme="minorBidi"/>
          <w:color w:val="000000" w:themeColor="text1"/>
          <w:lang w:val="nb-NO" w:eastAsia="nb-NO"/>
        </w:rPr>
        <w:t>. F</w:t>
      </w:r>
      <w:r w:rsidRPr="002635C5">
        <w:rPr>
          <w:rFonts w:cs="Arial"/>
          <w:color w:val="000000" w:themeColor="text1"/>
          <w:lang w:val="nb-NO" w:eastAsia="nb-NO"/>
        </w:rPr>
        <w:t>orskningsrådet og EU vil dekke større andel av direkte kostnader</w:t>
      </w:r>
    </w:p>
    <w:p w:rsidR="002635C5" w:rsidRPr="002635C5" w:rsidRDefault="002635C5" w:rsidP="002635C5">
      <w:pPr>
        <w:kinsoku w:val="0"/>
        <w:overflowPunct w:val="0"/>
        <w:spacing w:after="0"/>
        <w:ind w:left="0" w:right="0"/>
        <w:contextualSpacing/>
        <w:textAlignment w:val="baseline"/>
        <w:rPr>
          <w:lang w:val="nb-NO" w:eastAsia="nb-NO"/>
        </w:rPr>
      </w:pPr>
      <w:r w:rsidRPr="002635C5">
        <w:rPr>
          <w:rFonts w:eastAsiaTheme="minorEastAsia" w:cstheme="minorBidi"/>
          <w:bCs/>
          <w:color w:val="000000" w:themeColor="text1"/>
          <w:lang w:val="nb-NO" w:eastAsia="nb-NO"/>
        </w:rPr>
        <w:t xml:space="preserve">Transparent økonomi </w:t>
      </w:r>
      <w:r w:rsidRPr="002635C5">
        <w:rPr>
          <w:rFonts w:eastAsiaTheme="minorEastAsia" w:cstheme="minorBidi"/>
          <w:color w:val="000000" w:themeColor="text1"/>
          <w:lang w:val="nb-NO" w:eastAsia="nb-NO"/>
        </w:rPr>
        <w:t>i forskningsprosjekt (BOA-reglement)</w:t>
      </w:r>
      <w:r>
        <w:rPr>
          <w:rFonts w:eastAsiaTheme="minorEastAsia" w:cstheme="minorBidi"/>
          <w:color w:val="000000" w:themeColor="text1"/>
          <w:lang w:val="nb-NO" w:eastAsia="nb-NO"/>
        </w:rPr>
        <w:t xml:space="preserve">. </w:t>
      </w:r>
      <w:r w:rsidRPr="002635C5">
        <w:rPr>
          <w:rFonts w:cs="Arial"/>
          <w:color w:val="000000" w:themeColor="text1"/>
          <w:lang w:val="nb-NO" w:eastAsia="nb-NO"/>
        </w:rPr>
        <w:t>Færre satser for indirekte kostnader (beregnes per institusjon)</w:t>
      </w:r>
    </w:p>
    <w:p w:rsidR="002635C5" w:rsidRPr="002635C5" w:rsidRDefault="002635C5" w:rsidP="002635C5">
      <w:pPr>
        <w:kinsoku w:val="0"/>
        <w:overflowPunct w:val="0"/>
        <w:spacing w:after="0"/>
        <w:ind w:left="0" w:right="0"/>
        <w:contextualSpacing/>
        <w:textAlignment w:val="baseline"/>
        <w:rPr>
          <w:lang w:val="nb-NO" w:eastAsia="nb-NO"/>
        </w:rPr>
      </w:pPr>
      <w:r w:rsidRPr="002635C5">
        <w:rPr>
          <w:rFonts w:eastAsiaTheme="minorEastAsia" w:cstheme="minorBidi"/>
          <w:bCs/>
          <w:color w:val="000000" w:themeColor="text1"/>
          <w:lang w:val="nb-NO" w:eastAsia="nb-NO"/>
        </w:rPr>
        <w:t xml:space="preserve">Bedre styringsinformasjon </w:t>
      </w:r>
      <w:r w:rsidRPr="002635C5">
        <w:rPr>
          <w:rFonts w:eastAsiaTheme="minorEastAsia" w:cstheme="minorBidi"/>
          <w:color w:val="000000" w:themeColor="text1"/>
          <w:lang w:val="nb-NO" w:eastAsia="nb-NO"/>
        </w:rPr>
        <w:t xml:space="preserve">og grunnlag for å sikre økonomisk bærekraft, effektiv drift og prioriteringer </w:t>
      </w:r>
    </w:p>
    <w:p w:rsidR="002635C5" w:rsidRDefault="002635C5" w:rsidP="002635C5">
      <w:pPr>
        <w:kinsoku w:val="0"/>
        <w:overflowPunct w:val="0"/>
        <w:spacing w:after="0"/>
        <w:ind w:left="0" w:right="0"/>
        <w:contextualSpacing/>
        <w:textAlignment w:val="baseline"/>
        <w:rPr>
          <w:lang w:val="nb-NO" w:eastAsia="nb-NO"/>
        </w:rPr>
      </w:pPr>
      <w:r w:rsidRPr="002635C5">
        <w:rPr>
          <w:rFonts w:eastAsiaTheme="minorEastAsia" w:cstheme="minorBidi"/>
          <w:bCs/>
          <w:color w:val="000000" w:themeColor="text1"/>
          <w:lang w:val="nb-NO" w:eastAsia="nb-NO"/>
        </w:rPr>
        <w:t xml:space="preserve">Forenkler samarbeid </w:t>
      </w:r>
      <w:r w:rsidRPr="002635C5">
        <w:rPr>
          <w:rFonts w:eastAsiaTheme="minorEastAsia" w:cstheme="minorBidi"/>
          <w:color w:val="000000" w:themeColor="text1"/>
          <w:lang w:val="nb-NO" w:eastAsia="nb-NO"/>
        </w:rPr>
        <w:t>med andre aktører, spesielt innen sektoren</w:t>
      </w:r>
    </w:p>
    <w:p w:rsidR="002635C5" w:rsidRPr="002635C5" w:rsidRDefault="002635C5" w:rsidP="002635C5">
      <w:pPr>
        <w:kinsoku w:val="0"/>
        <w:overflowPunct w:val="0"/>
        <w:spacing w:after="0"/>
        <w:ind w:left="0" w:right="0"/>
        <w:contextualSpacing/>
        <w:textAlignment w:val="baseline"/>
        <w:rPr>
          <w:lang w:val="nb-NO" w:eastAsia="nb-NO"/>
        </w:rPr>
      </w:pPr>
    </w:p>
    <w:p w:rsidR="002635C5" w:rsidRPr="002635C5" w:rsidRDefault="002635C5" w:rsidP="002635C5">
      <w:pPr>
        <w:kinsoku w:val="0"/>
        <w:overflowPunct w:val="0"/>
        <w:spacing w:before="96" w:after="0"/>
        <w:ind w:left="0" w:right="0"/>
        <w:textAlignment w:val="baseline"/>
        <w:rPr>
          <w:lang w:val="nb-NO" w:eastAsia="nb-NO"/>
        </w:rPr>
      </w:pPr>
      <w:r w:rsidRPr="002635C5">
        <w:rPr>
          <w:rFonts w:eastAsiaTheme="minorEastAsia" w:cstheme="minorBidi"/>
          <w:color w:val="000000" w:themeColor="text1"/>
          <w:lang w:val="nb-NO" w:eastAsia="nb-NO"/>
        </w:rPr>
        <w:t>Primære mål</w:t>
      </w:r>
      <w:r>
        <w:rPr>
          <w:rFonts w:eastAsiaTheme="minorEastAsia" w:cstheme="minorBidi"/>
          <w:color w:val="000000" w:themeColor="text1"/>
          <w:lang w:val="nb-NO" w:eastAsia="nb-NO"/>
        </w:rPr>
        <w:t xml:space="preserve"> ved innføring er:</w:t>
      </w:r>
    </w:p>
    <w:p w:rsidR="002635C5" w:rsidRPr="002635C5" w:rsidRDefault="002635C5" w:rsidP="002635C5">
      <w:pPr>
        <w:numPr>
          <w:ilvl w:val="0"/>
          <w:numId w:val="38"/>
        </w:numPr>
        <w:kinsoku w:val="0"/>
        <w:overflowPunct w:val="0"/>
        <w:spacing w:after="0"/>
        <w:ind w:left="1267" w:right="0"/>
        <w:contextualSpacing/>
        <w:textAlignment w:val="baseline"/>
        <w:rPr>
          <w:lang w:val="nb-NO" w:eastAsia="nb-NO"/>
        </w:rPr>
      </w:pPr>
      <w:r w:rsidRPr="002635C5">
        <w:rPr>
          <w:rFonts w:eastAsiaTheme="minorEastAsia" w:cstheme="minorBidi"/>
          <w:color w:val="000000" w:themeColor="text1"/>
          <w:lang w:val="nb-NO" w:eastAsia="nb-NO"/>
        </w:rPr>
        <w:t>Forskingsinfrastruktur er tilgjengelig - driftes, vedlikeholdes og utvikles</w:t>
      </w:r>
    </w:p>
    <w:p w:rsidR="002635C5" w:rsidRPr="002635C5" w:rsidRDefault="002635C5" w:rsidP="002635C5">
      <w:pPr>
        <w:numPr>
          <w:ilvl w:val="0"/>
          <w:numId w:val="38"/>
        </w:numPr>
        <w:kinsoku w:val="0"/>
        <w:overflowPunct w:val="0"/>
        <w:spacing w:after="0"/>
        <w:ind w:left="1267" w:right="0"/>
        <w:contextualSpacing/>
        <w:textAlignment w:val="baseline"/>
        <w:rPr>
          <w:lang w:val="nb-NO" w:eastAsia="nb-NO"/>
        </w:rPr>
      </w:pPr>
      <w:r w:rsidRPr="002635C5">
        <w:rPr>
          <w:rFonts w:eastAsiaTheme="minorEastAsia" w:cstheme="minorBidi"/>
          <w:color w:val="000000" w:themeColor="text1"/>
          <w:lang w:val="nb-NO" w:eastAsia="nb-NO"/>
        </w:rPr>
        <w:t>Investeringer utnyttes godt</w:t>
      </w:r>
    </w:p>
    <w:p w:rsidR="002635C5" w:rsidRPr="002635C5" w:rsidRDefault="002635C5" w:rsidP="002635C5">
      <w:pPr>
        <w:numPr>
          <w:ilvl w:val="0"/>
          <w:numId w:val="38"/>
        </w:numPr>
        <w:kinsoku w:val="0"/>
        <w:overflowPunct w:val="0"/>
        <w:spacing w:after="0"/>
        <w:ind w:left="1267" w:right="0"/>
        <w:contextualSpacing/>
        <w:textAlignment w:val="baseline"/>
        <w:rPr>
          <w:lang w:val="nb-NO" w:eastAsia="nb-NO"/>
        </w:rPr>
      </w:pPr>
      <w:r w:rsidRPr="002635C5">
        <w:rPr>
          <w:rFonts w:eastAsiaTheme="minorEastAsia" w:cstheme="minorBidi"/>
          <w:color w:val="000000" w:themeColor="text1"/>
          <w:lang w:val="nb-NO" w:eastAsia="nb-NO"/>
        </w:rPr>
        <w:t>Kunne bygge opp virksomhet gradvis</w:t>
      </w:r>
    </w:p>
    <w:p w:rsidR="002635C5" w:rsidRPr="002635C5" w:rsidRDefault="002635C5" w:rsidP="002635C5">
      <w:pPr>
        <w:kinsoku w:val="0"/>
        <w:overflowPunct w:val="0"/>
        <w:spacing w:before="96" w:after="0"/>
        <w:ind w:left="0" w:right="0"/>
        <w:textAlignment w:val="baseline"/>
        <w:rPr>
          <w:lang w:val="nb-NO" w:eastAsia="nb-NO"/>
        </w:rPr>
      </w:pPr>
      <w:r w:rsidRPr="002635C5">
        <w:rPr>
          <w:rFonts w:eastAsiaTheme="minorEastAsia" w:cstheme="minorBidi"/>
          <w:color w:val="000000" w:themeColor="text1"/>
          <w:lang w:val="nb-NO" w:eastAsia="nb-NO"/>
        </w:rPr>
        <w:t>Sekundære mål</w:t>
      </w:r>
      <w:r>
        <w:rPr>
          <w:rFonts w:eastAsiaTheme="minorEastAsia" w:cstheme="minorBidi"/>
          <w:color w:val="000000" w:themeColor="text1"/>
          <w:lang w:val="nb-NO" w:eastAsia="nb-NO"/>
        </w:rPr>
        <w:t xml:space="preserve"> ved innføring er</w:t>
      </w:r>
      <w:r w:rsidRPr="002635C5">
        <w:rPr>
          <w:rFonts w:eastAsiaTheme="minorEastAsia" w:cstheme="minorBidi"/>
          <w:color w:val="000000" w:themeColor="text1"/>
          <w:lang w:val="nb-NO" w:eastAsia="nb-NO"/>
        </w:rPr>
        <w:t xml:space="preserve">: </w:t>
      </w:r>
    </w:p>
    <w:p w:rsidR="002635C5" w:rsidRPr="002635C5" w:rsidRDefault="002635C5" w:rsidP="002635C5">
      <w:pPr>
        <w:numPr>
          <w:ilvl w:val="0"/>
          <w:numId w:val="39"/>
        </w:numPr>
        <w:kinsoku w:val="0"/>
        <w:overflowPunct w:val="0"/>
        <w:spacing w:after="0"/>
        <w:ind w:left="1267" w:right="0"/>
        <w:contextualSpacing/>
        <w:textAlignment w:val="baseline"/>
        <w:rPr>
          <w:lang w:val="nb-NO" w:eastAsia="nb-NO"/>
        </w:rPr>
      </w:pPr>
      <w:r w:rsidRPr="002635C5">
        <w:rPr>
          <w:rFonts w:eastAsiaTheme="minorEastAsia" w:cstheme="minorBidi"/>
          <w:color w:val="000000" w:themeColor="text1"/>
          <w:lang w:val="nb-NO" w:eastAsia="nb-NO"/>
        </w:rPr>
        <w:t>Totale kostnader synliggjøres</w:t>
      </w:r>
    </w:p>
    <w:p w:rsidR="002635C5" w:rsidRPr="002635C5" w:rsidRDefault="002635C5" w:rsidP="002635C5">
      <w:pPr>
        <w:numPr>
          <w:ilvl w:val="0"/>
          <w:numId w:val="39"/>
        </w:numPr>
        <w:kinsoku w:val="0"/>
        <w:overflowPunct w:val="0"/>
        <w:spacing w:after="0"/>
        <w:ind w:left="1267" w:right="0"/>
        <w:contextualSpacing/>
        <w:textAlignment w:val="baseline"/>
        <w:rPr>
          <w:lang w:val="nb-NO" w:eastAsia="nb-NO"/>
        </w:rPr>
      </w:pPr>
      <w:r w:rsidRPr="002635C5">
        <w:rPr>
          <w:rFonts w:eastAsiaTheme="minorEastAsia" w:cstheme="minorBidi"/>
          <w:color w:val="000000" w:themeColor="text1"/>
          <w:lang w:val="nb-NO" w:eastAsia="nb-NO"/>
        </w:rPr>
        <w:t>Begrense transaksjonskostnadene til det absolutt nødvendige</w:t>
      </w:r>
    </w:p>
    <w:p w:rsidR="00FC4050" w:rsidRPr="0039517E" w:rsidRDefault="002635C5" w:rsidP="002635C5">
      <w:pPr>
        <w:tabs>
          <w:tab w:val="left" w:pos="3750"/>
        </w:tabs>
        <w:ind w:left="0"/>
        <w:rPr>
          <w:rFonts w:ascii="Times New Roman" w:hAnsi="Times New Roman"/>
          <w:lang w:val="nb-NO" w:eastAsia="nb-NO"/>
        </w:rPr>
      </w:pPr>
      <w:r>
        <w:rPr>
          <w:rFonts w:ascii="Times New Roman" w:hAnsi="Times New Roman"/>
          <w:lang w:val="nb-NO" w:eastAsia="nb-NO"/>
        </w:rPr>
        <w:tab/>
      </w:r>
    </w:p>
    <w:p w:rsidR="00F659EE" w:rsidRDefault="002635C5" w:rsidP="00F659EE">
      <w:pPr>
        <w:ind w:left="0"/>
        <w:rPr>
          <w:rFonts w:cs="Arial"/>
          <w:lang w:val="nb-NO" w:eastAsia="nb-NO"/>
        </w:rPr>
      </w:pPr>
      <w:r w:rsidRPr="002635C5">
        <w:rPr>
          <w:rFonts w:cs="Arial"/>
          <w:lang w:val="nb-NO" w:eastAsia="nb-NO"/>
        </w:rPr>
        <w:lastRenderedPageBreak/>
        <w:t xml:space="preserve">Lise </w:t>
      </w:r>
      <w:proofErr w:type="spellStart"/>
      <w:r w:rsidRPr="002635C5">
        <w:rPr>
          <w:rFonts w:cs="Arial"/>
          <w:lang w:val="nb-NO" w:eastAsia="nb-NO"/>
        </w:rPr>
        <w:t>Sagdal</w:t>
      </w:r>
      <w:proofErr w:type="spellEnd"/>
      <w:r w:rsidRPr="002635C5">
        <w:rPr>
          <w:rFonts w:cs="Arial"/>
          <w:lang w:val="nb-NO" w:eastAsia="nb-NO"/>
        </w:rPr>
        <w:t xml:space="preserve"> er prosjektleder ved NTNU og leiested og totalkostmodell skal innfases ved NTNU i 2014. </w:t>
      </w:r>
    </w:p>
    <w:p w:rsidR="00D7747E" w:rsidRPr="002635C5" w:rsidRDefault="00D7747E" w:rsidP="00F659EE">
      <w:pPr>
        <w:ind w:left="0"/>
        <w:rPr>
          <w:rFonts w:cs="Arial"/>
          <w:lang w:val="nb-NO" w:eastAsia="nb-NO"/>
        </w:rPr>
      </w:pPr>
      <w:r>
        <w:rPr>
          <w:rFonts w:cs="Arial"/>
          <w:lang w:val="nb-NO" w:eastAsia="nb-NO"/>
        </w:rPr>
        <w:t xml:space="preserve">Det er noen uklare problemstillinger før implementering kan iverksettes. Saken vil bli tatt opp i LOSAM utover våren. </w:t>
      </w:r>
    </w:p>
    <w:p w:rsidR="002635C5" w:rsidRPr="002635C5" w:rsidRDefault="002635C5" w:rsidP="00F659EE">
      <w:pPr>
        <w:ind w:left="0"/>
        <w:rPr>
          <w:rFonts w:cs="Arial"/>
          <w:lang w:val="nb-NO" w:eastAsia="nb-NO"/>
        </w:rPr>
      </w:pPr>
    </w:p>
    <w:p w:rsidR="00D7747E" w:rsidRDefault="00D7747E" w:rsidP="002635C5">
      <w:pPr>
        <w:ind w:left="0" w:firstLine="720"/>
        <w:rPr>
          <w:b/>
          <w:lang w:val="nb-NO"/>
        </w:rPr>
      </w:pPr>
    </w:p>
    <w:p w:rsidR="00F659EE" w:rsidRDefault="00F659EE" w:rsidP="002635C5">
      <w:pPr>
        <w:ind w:left="0" w:firstLine="720"/>
        <w:rPr>
          <w:b/>
          <w:lang w:val="nb-NO"/>
        </w:rPr>
      </w:pPr>
      <w:r w:rsidRPr="0022503F">
        <w:rPr>
          <w:b/>
          <w:lang w:val="nb-NO"/>
        </w:rPr>
        <w:t xml:space="preserve">EVENTUELT </w:t>
      </w:r>
    </w:p>
    <w:p w:rsidR="00F659EE" w:rsidRPr="009A2927" w:rsidRDefault="00F659EE" w:rsidP="002635C5">
      <w:pPr>
        <w:numPr>
          <w:ilvl w:val="0"/>
          <w:numId w:val="32"/>
        </w:numPr>
        <w:spacing w:before="100" w:beforeAutospacing="1" w:after="100" w:afterAutospacing="1" w:line="360" w:lineRule="atLeast"/>
        <w:ind w:right="720"/>
        <w:textAlignment w:val="top"/>
        <w:rPr>
          <w:b/>
          <w:lang w:val="nb-NO"/>
        </w:rPr>
      </w:pPr>
      <w:proofErr w:type="spellStart"/>
      <w:r w:rsidRPr="009A2927">
        <w:rPr>
          <w:lang w:val="nb-NO" w:eastAsia="nb-NO"/>
        </w:rPr>
        <w:t>Møterplan</w:t>
      </w:r>
      <w:proofErr w:type="spellEnd"/>
      <w:r w:rsidRPr="009A2927">
        <w:rPr>
          <w:lang w:val="nb-NO" w:eastAsia="nb-NO"/>
        </w:rPr>
        <w:t xml:space="preserve"> 2014 (kan bli endret når møteplan for </w:t>
      </w:r>
      <w:proofErr w:type="spellStart"/>
      <w:r w:rsidRPr="009A2927">
        <w:rPr>
          <w:lang w:val="nb-NO" w:eastAsia="nb-NO"/>
        </w:rPr>
        <w:t>fakultetstyret</w:t>
      </w:r>
      <w:proofErr w:type="spellEnd"/>
      <w:r w:rsidRPr="009A2927">
        <w:rPr>
          <w:lang w:val="nb-NO" w:eastAsia="nb-NO"/>
        </w:rPr>
        <w:t xml:space="preserve"> for våren 2014 er lagt) </w:t>
      </w:r>
    </w:p>
    <w:p w:rsidR="00F659EE" w:rsidRPr="009A2927" w:rsidRDefault="00F659EE" w:rsidP="00F659EE">
      <w:pPr>
        <w:numPr>
          <w:ilvl w:val="3"/>
          <w:numId w:val="32"/>
        </w:numPr>
        <w:spacing w:before="100" w:beforeAutospacing="1" w:after="100" w:afterAutospacing="1" w:line="360" w:lineRule="atLeast"/>
        <w:ind w:right="720"/>
        <w:textAlignment w:val="top"/>
        <w:rPr>
          <w:b/>
          <w:lang w:val="nb-NO"/>
        </w:rPr>
      </w:pPr>
      <w:r w:rsidRPr="009A2927">
        <w:rPr>
          <w:lang w:val="nb-NO" w:eastAsia="nb-NO"/>
        </w:rPr>
        <w:t xml:space="preserve">Onsdag 29.01.14, </w:t>
      </w:r>
      <w:proofErr w:type="spellStart"/>
      <w:r w:rsidRPr="009A2927">
        <w:rPr>
          <w:lang w:val="nb-NO" w:eastAsia="nb-NO"/>
        </w:rPr>
        <w:t>kl</w:t>
      </w:r>
      <w:proofErr w:type="spellEnd"/>
      <w:r w:rsidRPr="009A2927">
        <w:rPr>
          <w:lang w:val="nb-NO" w:eastAsia="nb-NO"/>
        </w:rPr>
        <w:t xml:space="preserve"> 14.00 – 15.30</w:t>
      </w:r>
    </w:p>
    <w:p w:rsidR="00F659EE" w:rsidRPr="009A2927" w:rsidRDefault="00F659EE" w:rsidP="00F659EE">
      <w:pPr>
        <w:numPr>
          <w:ilvl w:val="3"/>
          <w:numId w:val="32"/>
        </w:numPr>
        <w:spacing w:before="100" w:beforeAutospacing="1" w:after="100" w:afterAutospacing="1" w:line="360" w:lineRule="atLeast"/>
        <w:ind w:right="720"/>
        <w:textAlignment w:val="top"/>
        <w:rPr>
          <w:b/>
          <w:lang w:val="nb-NO"/>
        </w:rPr>
      </w:pPr>
      <w:r w:rsidRPr="009A2927">
        <w:rPr>
          <w:lang w:val="nb-NO" w:eastAsia="nb-NO"/>
        </w:rPr>
        <w:t xml:space="preserve">Onsdag 19.02.14, </w:t>
      </w:r>
      <w:proofErr w:type="spellStart"/>
      <w:r w:rsidRPr="009A2927">
        <w:rPr>
          <w:lang w:val="nb-NO" w:eastAsia="nb-NO"/>
        </w:rPr>
        <w:t>kl</w:t>
      </w:r>
      <w:proofErr w:type="spellEnd"/>
      <w:r w:rsidRPr="009A2927">
        <w:rPr>
          <w:lang w:val="nb-NO" w:eastAsia="nb-NO"/>
        </w:rPr>
        <w:t xml:space="preserve"> 14.00 – 15.30 </w:t>
      </w:r>
    </w:p>
    <w:p w:rsidR="00F659EE" w:rsidRPr="009A2927" w:rsidRDefault="00F659EE" w:rsidP="00F659EE">
      <w:pPr>
        <w:numPr>
          <w:ilvl w:val="3"/>
          <w:numId w:val="32"/>
        </w:numPr>
        <w:spacing w:before="100" w:beforeAutospacing="1" w:after="100" w:afterAutospacing="1" w:line="360" w:lineRule="atLeast"/>
        <w:ind w:right="720"/>
        <w:textAlignment w:val="top"/>
        <w:rPr>
          <w:b/>
          <w:lang w:val="nb-NO"/>
        </w:rPr>
      </w:pPr>
      <w:r w:rsidRPr="009A2927">
        <w:rPr>
          <w:lang w:val="nb-NO" w:eastAsia="nb-NO"/>
        </w:rPr>
        <w:t xml:space="preserve">Mandag 24.03.14, </w:t>
      </w:r>
      <w:proofErr w:type="spellStart"/>
      <w:r w:rsidRPr="009A2927">
        <w:rPr>
          <w:lang w:val="nb-NO" w:eastAsia="nb-NO"/>
        </w:rPr>
        <w:t>kl</w:t>
      </w:r>
      <w:proofErr w:type="spellEnd"/>
      <w:r w:rsidRPr="009A2927">
        <w:rPr>
          <w:lang w:val="nb-NO" w:eastAsia="nb-NO"/>
        </w:rPr>
        <w:t xml:space="preserve"> 14.00 – 15.30</w:t>
      </w:r>
    </w:p>
    <w:p w:rsidR="00F659EE" w:rsidRPr="009A2927" w:rsidRDefault="00F659EE" w:rsidP="00F659EE">
      <w:pPr>
        <w:numPr>
          <w:ilvl w:val="3"/>
          <w:numId w:val="32"/>
        </w:numPr>
        <w:spacing w:before="100" w:beforeAutospacing="1" w:after="100" w:afterAutospacing="1" w:line="360" w:lineRule="atLeast"/>
        <w:ind w:right="720"/>
        <w:textAlignment w:val="top"/>
        <w:rPr>
          <w:b/>
          <w:lang w:val="nb-NO"/>
        </w:rPr>
      </w:pPr>
      <w:r w:rsidRPr="009A2927">
        <w:rPr>
          <w:lang w:val="nb-NO" w:eastAsia="nb-NO"/>
        </w:rPr>
        <w:t xml:space="preserve">Onsdag 30.04.14, </w:t>
      </w:r>
      <w:proofErr w:type="spellStart"/>
      <w:r w:rsidRPr="009A2927">
        <w:rPr>
          <w:lang w:val="nb-NO" w:eastAsia="nb-NO"/>
        </w:rPr>
        <w:t>kl</w:t>
      </w:r>
      <w:proofErr w:type="spellEnd"/>
      <w:r w:rsidRPr="009A2927">
        <w:rPr>
          <w:lang w:val="nb-NO" w:eastAsia="nb-NO"/>
        </w:rPr>
        <w:t xml:space="preserve"> 14.0</w:t>
      </w:r>
      <w:r>
        <w:rPr>
          <w:lang w:eastAsia="nb-NO"/>
        </w:rPr>
        <w:t>0 – 15.30</w:t>
      </w:r>
    </w:p>
    <w:p w:rsidR="00F659EE" w:rsidRPr="009A2927" w:rsidRDefault="00F659EE" w:rsidP="00F659EE">
      <w:pPr>
        <w:numPr>
          <w:ilvl w:val="3"/>
          <w:numId w:val="32"/>
        </w:numPr>
        <w:spacing w:before="100" w:beforeAutospacing="1" w:after="100" w:afterAutospacing="1" w:line="360" w:lineRule="atLeast"/>
        <w:ind w:right="720"/>
        <w:textAlignment w:val="top"/>
        <w:rPr>
          <w:b/>
          <w:lang w:val="nb-NO"/>
        </w:rPr>
      </w:pPr>
      <w:proofErr w:type="spellStart"/>
      <w:r>
        <w:rPr>
          <w:lang w:eastAsia="nb-NO"/>
        </w:rPr>
        <w:t>Mandag</w:t>
      </w:r>
      <w:proofErr w:type="spellEnd"/>
      <w:r>
        <w:rPr>
          <w:lang w:eastAsia="nb-NO"/>
        </w:rPr>
        <w:t xml:space="preserve"> 26.05.14, kl 14.00 – 15.30 </w:t>
      </w:r>
    </w:p>
    <w:p w:rsidR="00F659EE" w:rsidRPr="00D7747E" w:rsidRDefault="00F659EE" w:rsidP="00F659EE">
      <w:pPr>
        <w:numPr>
          <w:ilvl w:val="3"/>
          <w:numId w:val="32"/>
        </w:numPr>
        <w:spacing w:before="100" w:beforeAutospacing="1" w:after="100" w:afterAutospacing="1" w:line="360" w:lineRule="atLeast"/>
        <w:ind w:right="720"/>
        <w:textAlignment w:val="top"/>
        <w:rPr>
          <w:b/>
          <w:lang w:val="nb-NO"/>
        </w:rPr>
      </w:pPr>
      <w:proofErr w:type="spellStart"/>
      <w:r>
        <w:rPr>
          <w:lang w:eastAsia="nb-NO"/>
        </w:rPr>
        <w:t>Mandag</w:t>
      </w:r>
      <w:proofErr w:type="spellEnd"/>
      <w:r>
        <w:rPr>
          <w:lang w:eastAsia="nb-NO"/>
        </w:rPr>
        <w:t xml:space="preserve"> 23.06.14, kl 14.00 – 15.30 </w:t>
      </w:r>
    </w:p>
    <w:p w:rsidR="00D7747E" w:rsidRPr="00D7747E" w:rsidRDefault="00D7747E" w:rsidP="00D7747E">
      <w:pPr>
        <w:spacing w:before="100" w:beforeAutospacing="1" w:after="100" w:afterAutospacing="1" w:line="360" w:lineRule="atLeast"/>
        <w:ind w:left="1440" w:right="720"/>
        <w:textAlignment w:val="top"/>
        <w:rPr>
          <w:lang w:val="nb-NO"/>
        </w:rPr>
      </w:pPr>
      <w:r w:rsidRPr="00D7747E">
        <w:rPr>
          <w:lang w:val="nb-NO"/>
        </w:rPr>
        <w:t xml:space="preserve">Datoene er ok </w:t>
      </w:r>
      <w:proofErr w:type="spellStart"/>
      <w:r w:rsidRPr="00D7747E">
        <w:rPr>
          <w:lang w:val="nb-NO"/>
        </w:rPr>
        <w:t>ift</w:t>
      </w:r>
      <w:proofErr w:type="spellEnd"/>
      <w:r w:rsidRPr="00D7747E">
        <w:rPr>
          <w:lang w:val="nb-NO"/>
        </w:rPr>
        <w:t xml:space="preserve"> </w:t>
      </w:r>
      <w:proofErr w:type="spellStart"/>
      <w:r w:rsidRPr="00D7747E">
        <w:rPr>
          <w:lang w:val="nb-NO"/>
        </w:rPr>
        <w:t>fakultetstyremøtene</w:t>
      </w:r>
      <w:proofErr w:type="spellEnd"/>
      <w:r w:rsidRPr="00D7747E">
        <w:rPr>
          <w:lang w:val="nb-NO"/>
        </w:rPr>
        <w:t xml:space="preserve"> våren 2014. </w:t>
      </w:r>
      <w:proofErr w:type="spellStart"/>
      <w:r w:rsidRPr="00D7747E">
        <w:rPr>
          <w:lang w:val="nb-NO"/>
        </w:rPr>
        <w:t>Losam</w:t>
      </w:r>
      <w:proofErr w:type="spellEnd"/>
      <w:r w:rsidRPr="00D7747E">
        <w:rPr>
          <w:lang w:val="nb-NO"/>
        </w:rPr>
        <w:t xml:space="preserve"> kalles inn via kalender. </w:t>
      </w:r>
    </w:p>
    <w:p w:rsidR="00673249" w:rsidRDefault="00FF224B" w:rsidP="00673249">
      <w:pPr>
        <w:numPr>
          <w:ilvl w:val="0"/>
          <w:numId w:val="32"/>
        </w:numPr>
        <w:spacing w:before="100" w:beforeAutospacing="1" w:after="100" w:afterAutospacing="1" w:line="360" w:lineRule="atLeast"/>
        <w:ind w:right="720"/>
        <w:textAlignment w:val="top"/>
        <w:rPr>
          <w:b/>
          <w:lang w:val="nb-NO"/>
        </w:rPr>
      </w:pPr>
      <w:proofErr w:type="spellStart"/>
      <w:r>
        <w:rPr>
          <w:lang w:eastAsia="nb-NO"/>
        </w:rPr>
        <w:t>Institusjonelle</w:t>
      </w:r>
      <w:proofErr w:type="spellEnd"/>
      <w:r>
        <w:rPr>
          <w:lang w:eastAsia="nb-NO"/>
        </w:rPr>
        <w:t xml:space="preserve"> </w:t>
      </w:r>
      <w:proofErr w:type="spellStart"/>
      <w:proofErr w:type="gramStart"/>
      <w:r>
        <w:rPr>
          <w:lang w:eastAsia="nb-NO"/>
        </w:rPr>
        <w:t>avtaler</w:t>
      </w:r>
      <w:proofErr w:type="spellEnd"/>
      <w:r>
        <w:rPr>
          <w:lang w:eastAsia="nb-NO"/>
        </w:rPr>
        <w:t xml:space="preserve"> </w:t>
      </w:r>
      <w:r w:rsidR="00673249">
        <w:rPr>
          <w:b/>
          <w:lang w:val="nb-NO"/>
        </w:rPr>
        <w:t>.</w:t>
      </w:r>
      <w:proofErr w:type="gramEnd"/>
    </w:p>
    <w:p w:rsidR="00D7747E" w:rsidRPr="00673249" w:rsidRDefault="00D7747E" w:rsidP="00673249">
      <w:pPr>
        <w:spacing w:before="100" w:beforeAutospacing="1" w:after="100" w:afterAutospacing="1" w:line="360" w:lineRule="atLeast"/>
        <w:ind w:left="1080" w:right="720"/>
        <w:textAlignment w:val="top"/>
        <w:rPr>
          <w:b/>
          <w:lang w:val="nb-NO"/>
        </w:rPr>
      </w:pPr>
      <w:r w:rsidRPr="00673249">
        <w:rPr>
          <w:lang w:val="nb-NO"/>
        </w:rPr>
        <w:t xml:space="preserve">Dekan informerte om at det mellom NTNU og SINTEF </w:t>
      </w:r>
      <w:r w:rsidR="00673249" w:rsidRPr="00673249">
        <w:rPr>
          <w:lang w:val="nb-NO"/>
        </w:rPr>
        <w:t xml:space="preserve">er inngått en rammeavtale som sier at det </w:t>
      </w:r>
      <w:r w:rsidRPr="00673249">
        <w:rPr>
          <w:lang w:val="nb-NO"/>
        </w:rPr>
        <w:t xml:space="preserve">skal inngås institusjonelle </w:t>
      </w:r>
      <w:r w:rsidRPr="00673249">
        <w:rPr>
          <w:lang w:val="nb-NO"/>
        </w:rPr>
        <w:t xml:space="preserve">avtaler </w:t>
      </w:r>
      <w:r w:rsidR="00673249" w:rsidRPr="00673249">
        <w:rPr>
          <w:lang w:val="nb-NO"/>
        </w:rPr>
        <w:t xml:space="preserve">mellom enhetene i Sintef og NTNU </w:t>
      </w:r>
      <w:proofErr w:type="spellStart"/>
      <w:r w:rsidRPr="00673249">
        <w:rPr>
          <w:lang w:val="nb-NO"/>
        </w:rPr>
        <w:t>istede</w:t>
      </w:r>
      <w:proofErr w:type="spellEnd"/>
      <w:r w:rsidRPr="00673249">
        <w:rPr>
          <w:lang w:val="nb-NO"/>
        </w:rPr>
        <w:t xml:space="preserve"> for </w:t>
      </w:r>
      <w:r w:rsidR="00673249" w:rsidRPr="00673249">
        <w:rPr>
          <w:lang w:val="nb-NO"/>
        </w:rPr>
        <w:t xml:space="preserve">individuelle </w:t>
      </w:r>
      <w:r w:rsidRPr="00673249">
        <w:rPr>
          <w:lang w:val="nb-NO"/>
        </w:rPr>
        <w:t xml:space="preserve">rådgiveravtaler. </w:t>
      </w:r>
      <w:r w:rsidR="00673249" w:rsidRPr="00673249">
        <w:rPr>
          <w:lang w:val="nb-NO"/>
        </w:rPr>
        <w:t>Saken vil bli tatt opp på første LOSAM-møte i januar.</w:t>
      </w:r>
    </w:p>
    <w:p w:rsidR="00D7747E" w:rsidRDefault="00D7747E" w:rsidP="00D7747E">
      <w:pPr>
        <w:spacing w:before="100" w:beforeAutospacing="1" w:after="100" w:afterAutospacing="1" w:line="360" w:lineRule="atLeast"/>
        <w:ind w:left="1080" w:right="720"/>
        <w:textAlignment w:val="top"/>
        <w:rPr>
          <w:b/>
          <w:lang w:val="nb-NO"/>
        </w:rPr>
      </w:pPr>
    </w:p>
    <w:p w:rsidR="00FF224B" w:rsidRPr="00D7747E" w:rsidRDefault="00FF224B" w:rsidP="00D7747E">
      <w:pPr>
        <w:pStyle w:val="Listeavsnitt"/>
        <w:numPr>
          <w:ilvl w:val="0"/>
          <w:numId w:val="33"/>
        </w:numPr>
        <w:spacing w:before="100" w:beforeAutospacing="1" w:after="100" w:afterAutospacing="1" w:line="360" w:lineRule="atLeast"/>
        <w:ind w:right="720"/>
        <w:textAlignment w:val="top"/>
        <w:rPr>
          <w:b/>
          <w:lang w:val="nb-NO"/>
        </w:rPr>
      </w:pPr>
      <w:proofErr w:type="spellStart"/>
      <w:r>
        <w:rPr>
          <w:lang w:eastAsia="nb-NO"/>
        </w:rPr>
        <w:t>Rådgivende</w:t>
      </w:r>
      <w:proofErr w:type="spellEnd"/>
      <w:r>
        <w:rPr>
          <w:lang w:eastAsia="nb-NO"/>
        </w:rPr>
        <w:t xml:space="preserve"> </w:t>
      </w:r>
      <w:proofErr w:type="spellStart"/>
      <w:r>
        <w:rPr>
          <w:lang w:eastAsia="nb-NO"/>
        </w:rPr>
        <w:t>gruppe</w:t>
      </w:r>
      <w:proofErr w:type="spellEnd"/>
      <w:r>
        <w:rPr>
          <w:lang w:eastAsia="nb-NO"/>
        </w:rPr>
        <w:t xml:space="preserve"> – </w:t>
      </w:r>
      <w:proofErr w:type="spellStart"/>
      <w:r>
        <w:rPr>
          <w:lang w:eastAsia="nb-NO"/>
        </w:rPr>
        <w:t>nytt</w:t>
      </w:r>
      <w:proofErr w:type="spellEnd"/>
      <w:r>
        <w:rPr>
          <w:lang w:eastAsia="nb-NO"/>
        </w:rPr>
        <w:t xml:space="preserve"> </w:t>
      </w:r>
      <w:proofErr w:type="spellStart"/>
      <w:r>
        <w:rPr>
          <w:lang w:eastAsia="nb-NO"/>
        </w:rPr>
        <w:t>medlem</w:t>
      </w:r>
      <w:proofErr w:type="spellEnd"/>
      <w:r>
        <w:rPr>
          <w:lang w:eastAsia="nb-NO"/>
        </w:rPr>
        <w:t xml:space="preserve"> </w:t>
      </w:r>
    </w:p>
    <w:p w:rsidR="00D7747E" w:rsidRPr="00673249" w:rsidRDefault="00D7747E" w:rsidP="00D7747E">
      <w:pPr>
        <w:spacing w:before="100" w:beforeAutospacing="1" w:after="100" w:afterAutospacing="1" w:line="360" w:lineRule="atLeast"/>
        <w:ind w:left="720" w:right="720"/>
        <w:textAlignment w:val="top"/>
        <w:rPr>
          <w:lang w:val="nb-NO"/>
        </w:rPr>
      </w:pPr>
      <w:r w:rsidRPr="00673249">
        <w:rPr>
          <w:lang w:val="nb-NO"/>
        </w:rPr>
        <w:t xml:space="preserve">Gunn Torill </w:t>
      </w:r>
      <w:proofErr w:type="spellStart"/>
      <w:r w:rsidRPr="00673249">
        <w:rPr>
          <w:lang w:val="nb-NO"/>
        </w:rPr>
        <w:t>Wikdal</w:t>
      </w:r>
      <w:proofErr w:type="spellEnd"/>
      <w:r w:rsidRPr="00673249">
        <w:rPr>
          <w:lang w:val="nb-NO"/>
        </w:rPr>
        <w:t xml:space="preserve"> var fra fagforeningenes side oppnevnt for å delta </w:t>
      </w:r>
      <w:r w:rsidR="00673249">
        <w:rPr>
          <w:lang w:val="nb-NO"/>
        </w:rPr>
        <w:t xml:space="preserve">som arbeidstakerrepresentant </w:t>
      </w:r>
      <w:r w:rsidRPr="00673249">
        <w:rPr>
          <w:lang w:val="nb-NO"/>
        </w:rPr>
        <w:t xml:space="preserve">i intervju </w:t>
      </w:r>
      <w:r w:rsidR="00673249">
        <w:rPr>
          <w:lang w:val="nb-NO"/>
        </w:rPr>
        <w:t>for</w:t>
      </w:r>
      <w:r w:rsidRPr="00673249">
        <w:rPr>
          <w:lang w:val="nb-NO"/>
        </w:rPr>
        <w:t xml:space="preserve"> teknisk/administrative stillinger. </w:t>
      </w:r>
      <w:proofErr w:type="spellStart"/>
      <w:r w:rsidRPr="00673249">
        <w:rPr>
          <w:lang w:val="nb-NO"/>
        </w:rPr>
        <w:t>Wikdal</w:t>
      </w:r>
      <w:proofErr w:type="spellEnd"/>
      <w:r w:rsidRPr="00673249">
        <w:rPr>
          <w:lang w:val="nb-NO"/>
        </w:rPr>
        <w:t xml:space="preserve"> har bedt seg fritatt fra dette vervet og Nina Klausen </w:t>
      </w:r>
      <w:r w:rsidR="00673249">
        <w:rPr>
          <w:lang w:val="nb-NO"/>
        </w:rPr>
        <w:t xml:space="preserve">erstatter henne. </w:t>
      </w:r>
      <w:bookmarkStart w:id="8" w:name="_GoBack"/>
      <w:bookmarkEnd w:id="8"/>
    </w:p>
    <w:p w:rsidR="00940EA0" w:rsidRDefault="00940EA0" w:rsidP="0078030F">
      <w:pPr>
        <w:pStyle w:val="Listeavsnitt"/>
        <w:ind w:left="0"/>
        <w:rPr>
          <w:b/>
          <w:lang w:val="nb-NO"/>
        </w:rPr>
      </w:pPr>
    </w:p>
    <w:sectPr w:rsidR="00940EA0">
      <w:headerReference w:type="default" r:id="rId9"/>
      <w:headerReference w:type="first" r:id="rId10"/>
      <w:footerReference w:type="first" r:id="rId11"/>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4" w:rsidRDefault="00976A24">
      <w:r>
        <w:separator/>
      </w:r>
    </w:p>
  </w:endnote>
  <w:endnote w:type="continuationSeparator" w:id="0">
    <w:p w:rsidR="00976A24" w:rsidRDefault="0097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Bunntekst"/>
      <w:pBdr>
        <w:bottom w:val="single" w:sz="4" w:space="1" w:color="auto"/>
      </w:pBdr>
    </w:pPr>
  </w:p>
  <w:p w:rsidR="00C71610" w:rsidRDefault="00C71610">
    <w:pPr>
      <w:pStyle w:val="FooterFet"/>
      <w:rPr>
        <w:bCs/>
      </w:rPr>
    </w:pPr>
    <w:r>
      <w:t>Postadresse</w:t>
    </w:r>
    <w:r>
      <w:tab/>
      <w:t xml:space="preserve">Org.nr. </w:t>
    </w:r>
    <w:r>
      <w:rPr>
        <w:b w:val="0"/>
        <w:bCs/>
      </w:rPr>
      <w:t>974 767 880</w:t>
    </w:r>
    <w:r>
      <w:rPr>
        <w:bCs/>
      </w:rPr>
      <w:tab/>
    </w:r>
    <w:r>
      <w:t>Besøksadresse</w:t>
    </w:r>
    <w:r>
      <w:tab/>
      <w:t>Telefon</w:t>
    </w:r>
    <w:r>
      <w:tab/>
    </w:r>
    <w:bookmarkStart w:id="13" w:name="tittel"/>
    <w:bookmarkEnd w:id="13"/>
  </w:p>
  <w:p w:rsidR="00C71610" w:rsidRDefault="00834900">
    <w:pPr>
      <w:pStyle w:val="FooterTekst"/>
    </w:pPr>
    <w:r>
      <w:t>Realfagbygget</w:t>
    </w:r>
    <w:r w:rsidR="00C71610">
      <w:tab/>
      <w:t>E-post:</w:t>
    </w:r>
    <w:r w:rsidR="00C71610">
      <w:tab/>
    </w:r>
    <w:r>
      <w:t>Realfagbygget D1</w:t>
    </w:r>
    <w:r w:rsidR="00C71610">
      <w:tab/>
      <w:t xml:space="preserve">+ 47 </w:t>
    </w:r>
    <w:r>
      <w:t>73 59 41 97</w:t>
    </w:r>
    <w:r w:rsidR="00C71610">
      <w:tab/>
    </w:r>
    <w:bookmarkStart w:id="14" w:name="Navn"/>
    <w:bookmarkEnd w:id="14"/>
  </w:p>
  <w:p w:rsidR="00C71610" w:rsidRDefault="00834900">
    <w:pPr>
      <w:pStyle w:val="FooterTekst"/>
    </w:pPr>
    <w:r>
      <w:t>7491 Trondheim</w:t>
    </w:r>
    <w:r w:rsidR="00C71610">
      <w:tab/>
    </w:r>
    <w:r>
      <w:t>postmottak@nt.ntnu.no</w:t>
    </w:r>
    <w:r w:rsidR="00C71610">
      <w:tab/>
    </w:r>
    <w:r>
      <w:t>Høgskoleringen 5</w:t>
    </w:r>
    <w:r w:rsidR="00C71610">
      <w:tab/>
    </w:r>
    <w:r w:rsidR="00C71610">
      <w:rPr>
        <w:rFonts w:ascii="Arial" w:hAnsi="Arial"/>
        <w:b/>
      </w:rPr>
      <w:t>Telefaks</w:t>
    </w:r>
    <w:r w:rsidR="00C71610">
      <w:tab/>
    </w:r>
    <w:bookmarkStart w:id="15" w:name="Navn2"/>
    <w:bookmarkEnd w:id="15"/>
  </w:p>
  <w:p w:rsidR="00C71610" w:rsidRPr="00976A24" w:rsidRDefault="00C71610">
    <w:pPr>
      <w:pStyle w:val="FooterTekst"/>
      <w:rPr>
        <w:lang w:val="en-US"/>
      </w:rPr>
    </w:pPr>
    <w:r>
      <w:tab/>
    </w:r>
    <w:r w:rsidRPr="00976A24">
      <w:rPr>
        <w:lang w:val="en-US"/>
      </w:rPr>
      <w:t>http://</w:t>
    </w:r>
    <w:r w:rsidR="00834900" w:rsidRPr="00976A24">
      <w:rPr>
        <w:lang w:val="en-US"/>
      </w:rPr>
      <w:t>www.nt.ntnu.no</w:t>
    </w:r>
    <w:r w:rsidRPr="00976A24">
      <w:rPr>
        <w:lang w:val="en-US"/>
      </w:rPr>
      <w:tab/>
    </w:r>
    <w:proofErr w:type="spellStart"/>
    <w:r w:rsidR="00834900" w:rsidRPr="00976A24">
      <w:rPr>
        <w:lang w:val="en-US"/>
      </w:rPr>
      <w:t>Gløshaugen</w:t>
    </w:r>
    <w:proofErr w:type="spellEnd"/>
    <w:r w:rsidRPr="00976A24">
      <w:rPr>
        <w:lang w:val="en-US"/>
      </w:rPr>
      <w:tab/>
      <w:t xml:space="preserve">+ 47 </w:t>
    </w:r>
    <w:r w:rsidR="00834900" w:rsidRPr="00976A24">
      <w:rPr>
        <w:lang w:val="en-US"/>
      </w:rPr>
      <w:t>73 59 14 10 </w:t>
    </w:r>
    <w:r w:rsidRPr="00976A24">
      <w:rPr>
        <w:lang w:val="en-US"/>
      </w:rPr>
      <w:tab/>
    </w:r>
    <w:proofErr w:type="spellStart"/>
    <w:r w:rsidRPr="00976A24">
      <w:rPr>
        <w:lang w:val="en-US"/>
      </w:rPr>
      <w:t>Tlf</w:t>
    </w:r>
    <w:proofErr w:type="spellEnd"/>
    <w:r w:rsidRPr="00976A24">
      <w:rPr>
        <w:lang w:val="en-US"/>
      </w:rPr>
      <w:t xml:space="preserve">: + 47 </w:t>
    </w:r>
    <w:bookmarkStart w:id="16" w:name="Tlf"/>
    <w:bookmarkEnd w:id="16"/>
  </w:p>
  <w:p w:rsidR="00C71610" w:rsidRPr="00976A24" w:rsidRDefault="00C71610">
    <w:pPr>
      <w:pStyle w:val="Bunntekst"/>
      <w:rPr>
        <w:sz w:val="6"/>
        <w:lang w:val="en-US"/>
      </w:rPr>
    </w:pPr>
  </w:p>
  <w:p w:rsidR="00C71610" w:rsidRDefault="00C71610">
    <w:pPr>
      <w:pStyle w:val="FooterGraa"/>
    </w:pPr>
    <w:r>
      <w:t>All korrespondanse som inngår i saksbehandling skal adresseres til saksbehandlende enhet ved NTNU og ikke direkte til enkeltpersoner. Ved henvendelse vennligst oppgi referanse.</w:t>
    </w:r>
  </w:p>
  <w:p w:rsidR="00C71610" w:rsidRDefault="00C71610">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4" w:rsidRDefault="00976A24">
      <w:r>
        <w:separator/>
      </w:r>
    </w:p>
  </w:footnote>
  <w:footnote w:type="continuationSeparator" w:id="0">
    <w:p w:rsidR="00976A24" w:rsidRDefault="0097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C71610">
    <w:pPr>
      <w:pStyle w:val="sidetall"/>
    </w:pPr>
    <w:r>
      <w:tab/>
    </w:r>
    <w:r>
      <w:tab/>
    </w:r>
    <w:r>
      <w:fldChar w:fldCharType="begin"/>
    </w:r>
    <w:r>
      <w:instrText xml:space="preserve"> PAGE </w:instrText>
    </w:r>
    <w:r>
      <w:fldChar w:fldCharType="separate"/>
    </w:r>
    <w:r w:rsidR="00673249">
      <w:t>3</w:t>
    </w:r>
    <w:r>
      <w:fldChar w:fldCharType="end"/>
    </w:r>
    <w:r>
      <w:t xml:space="preserve"> av </w:t>
    </w:r>
    <w:r>
      <w:fldChar w:fldCharType="begin"/>
    </w:r>
    <w:r>
      <w:instrText xml:space="preserve"> NUMPAGES </w:instrText>
    </w:r>
    <w:r>
      <w:fldChar w:fldCharType="separate"/>
    </w:r>
    <w:r w:rsidR="00673249">
      <w:t>6</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Header2"/>
          </w:pPr>
          <w:r>
            <w:t>Norges teknisk-naturvitenskapelige universitet</w:t>
          </w:r>
        </w:p>
      </w:tc>
      <w:tc>
        <w:tcPr>
          <w:tcW w:w="1341" w:type="dxa"/>
          <w:tcBorders>
            <w:top w:val="nil"/>
            <w:left w:val="nil"/>
            <w:bottom w:val="nil"/>
            <w:right w:val="nil"/>
          </w:tcBorders>
        </w:tcPr>
        <w:p w:rsidR="00C71610" w:rsidRDefault="00C71610">
          <w:pPr>
            <w:pStyle w:val="DatoRefTekst"/>
          </w:pPr>
          <w:r>
            <w:t>Dato</w:t>
          </w:r>
        </w:p>
        <w:p w:rsidR="00C71610" w:rsidRDefault="00C71610">
          <w:pPr>
            <w:pStyle w:val="DatoRefFyllInn"/>
          </w:pPr>
          <w:bookmarkStart w:id="9" w:name="VarDato2"/>
          <w:bookmarkEnd w:id="9"/>
        </w:p>
      </w:tc>
      <w:tc>
        <w:tcPr>
          <w:tcW w:w="1996" w:type="dxa"/>
          <w:tcBorders>
            <w:top w:val="nil"/>
            <w:left w:val="nil"/>
            <w:bottom w:val="nil"/>
            <w:right w:val="nil"/>
          </w:tcBorders>
        </w:tcPr>
        <w:p w:rsidR="00C71610" w:rsidRDefault="00C71610">
          <w:pPr>
            <w:pStyle w:val="DatoRefTekst"/>
          </w:pPr>
          <w:r>
            <w:t>Referanse</w:t>
          </w:r>
        </w:p>
        <w:p w:rsidR="00C71610" w:rsidRDefault="00C71610">
          <w:pPr>
            <w:pStyle w:val="DatoRefFyllInn"/>
          </w:pPr>
          <w:bookmarkStart w:id="10" w:name="VarRef2"/>
          <w:bookmarkEnd w:id="10"/>
        </w:p>
      </w:tc>
    </w:tr>
  </w:tbl>
  <w:p w:rsidR="00C71610" w:rsidRDefault="00C71610">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10" w:rsidRDefault="00976A24">
    <w:pPr>
      <w:pStyle w:val="sidetall"/>
    </w:pPr>
    <w:r>
      <w:rPr>
        <w:snapToGrid/>
        <w:sz w:val="20"/>
        <w:lang w:eastAsia="nb-NO"/>
      </w:rPr>
      <w:drawing>
        <wp:anchor distT="0" distB="0" distL="114300" distR="114300" simplePos="0" relativeHeight="251657728" behindDoc="0" locked="0" layoutInCell="1" allowOverlap="1" wp14:anchorId="74F03788" wp14:editId="3E8F54AB">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610">
      <w:tab/>
    </w:r>
    <w:r w:rsidR="00C71610">
      <w:tab/>
    </w:r>
    <w:r w:rsidR="00C71610">
      <w:tab/>
    </w:r>
    <w:r w:rsidR="00C71610">
      <w:fldChar w:fldCharType="begin"/>
    </w:r>
    <w:r w:rsidR="00C71610">
      <w:instrText xml:space="preserve"> PAGE </w:instrText>
    </w:r>
    <w:r w:rsidR="00C71610">
      <w:fldChar w:fldCharType="separate"/>
    </w:r>
    <w:r w:rsidR="00D7747E">
      <w:t>1</w:t>
    </w:r>
    <w:r w:rsidR="00C71610">
      <w:fldChar w:fldCharType="end"/>
    </w:r>
    <w:r w:rsidR="00C71610">
      <w:t xml:space="preserve"> av </w:t>
    </w:r>
    <w:r w:rsidR="00C71610">
      <w:fldChar w:fldCharType="begin"/>
    </w:r>
    <w:r w:rsidR="00C71610">
      <w:instrText xml:space="preserve"> NUMPAGES </w:instrText>
    </w:r>
    <w:r w:rsidR="00C71610">
      <w:fldChar w:fldCharType="separate"/>
    </w:r>
    <w:r w:rsidR="00D7747E">
      <w:t>6</w:t>
    </w:r>
    <w:r w:rsidR="00C71610">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C71610">
      <w:tc>
        <w:tcPr>
          <w:tcW w:w="6579" w:type="dxa"/>
          <w:tcBorders>
            <w:top w:val="nil"/>
            <w:left w:val="nil"/>
            <w:bottom w:val="nil"/>
            <w:right w:val="nil"/>
          </w:tcBorders>
        </w:tcPr>
        <w:p w:rsidR="00C71610" w:rsidRDefault="00C71610">
          <w:pPr>
            <w:pStyle w:val="Topptekst"/>
            <w:rPr>
              <w:lang w:val="nb-NO"/>
            </w:rPr>
          </w:pPr>
        </w:p>
      </w:tc>
      <w:tc>
        <w:tcPr>
          <w:tcW w:w="1341" w:type="dxa"/>
          <w:tcBorders>
            <w:top w:val="nil"/>
            <w:left w:val="nil"/>
            <w:bottom w:val="nil"/>
            <w:right w:val="nil"/>
          </w:tcBorders>
        </w:tcPr>
        <w:p w:rsidR="00C71610" w:rsidRDefault="00C71610">
          <w:pPr>
            <w:pStyle w:val="DatoRefTekst"/>
          </w:pPr>
        </w:p>
      </w:tc>
      <w:tc>
        <w:tcPr>
          <w:tcW w:w="1996" w:type="dxa"/>
          <w:tcBorders>
            <w:top w:val="nil"/>
            <w:left w:val="nil"/>
            <w:bottom w:val="nil"/>
            <w:right w:val="nil"/>
          </w:tcBorders>
        </w:tcPr>
        <w:p w:rsidR="00C71610" w:rsidRDefault="00C71610">
          <w:pPr>
            <w:pStyle w:val="DatoRefTekst"/>
          </w:pPr>
        </w:p>
        <w:p w:rsidR="00C71610" w:rsidRDefault="00C71610">
          <w:pPr>
            <w:pStyle w:val="DatoFyllInn1"/>
          </w:pPr>
        </w:p>
      </w:tc>
    </w:tr>
    <w:tr w:rsidR="00C71610">
      <w:tc>
        <w:tcPr>
          <w:tcW w:w="6579" w:type="dxa"/>
          <w:tcBorders>
            <w:top w:val="nil"/>
            <w:left w:val="nil"/>
            <w:bottom w:val="nil"/>
            <w:right w:val="nil"/>
          </w:tcBorders>
        </w:tcPr>
        <w:p w:rsidR="00C71610" w:rsidRDefault="00834900">
          <w:pPr>
            <w:pStyle w:val="Header1"/>
          </w:pPr>
          <w:r>
            <w:t xml:space="preserve">Fakultet for naturvitenskap og teknologi </w:t>
          </w:r>
        </w:p>
        <w:p w:rsidR="00C71610" w:rsidRDefault="00C71610">
          <w:pPr>
            <w:pStyle w:val="Header1"/>
          </w:pPr>
        </w:p>
      </w:tc>
      <w:tc>
        <w:tcPr>
          <w:tcW w:w="1341" w:type="dxa"/>
          <w:tcBorders>
            <w:top w:val="nil"/>
            <w:left w:val="nil"/>
            <w:bottom w:val="nil"/>
            <w:right w:val="nil"/>
          </w:tcBorders>
        </w:tcPr>
        <w:p w:rsidR="00C71610" w:rsidRDefault="00C71610">
          <w:pPr>
            <w:pStyle w:val="DatoRefTekst2"/>
          </w:pPr>
          <w:r>
            <w:t>Dato</w:t>
          </w:r>
        </w:p>
        <w:p w:rsidR="00C71610" w:rsidRDefault="00926B90">
          <w:pPr>
            <w:pStyle w:val="DatoRefFyllInn"/>
          </w:pPr>
          <w:bookmarkStart w:id="11" w:name="VarDato"/>
          <w:bookmarkEnd w:id="11"/>
          <w:r>
            <w:t>30.09.2013</w:t>
          </w:r>
        </w:p>
      </w:tc>
      <w:tc>
        <w:tcPr>
          <w:tcW w:w="1996" w:type="dxa"/>
          <w:tcBorders>
            <w:top w:val="nil"/>
            <w:left w:val="nil"/>
            <w:bottom w:val="nil"/>
            <w:right w:val="nil"/>
          </w:tcBorders>
        </w:tcPr>
        <w:p w:rsidR="00C71610" w:rsidRDefault="00C71610">
          <w:pPr>
            <w:pStyle w:val="DatoRefTekst2"/>
          </w:pPr>
          <w:r>
            <w:t>Referanse</w:t>
          </w:r>
        </w:p>
        <w:p w:rsidR="00C71610" w:rsidRDefault="00C71610">
          <w:pPr>
            <w:pStyle w:val="DatoRefFyllInn"/>
          </w:pPr>
          <w:bookmarkStart w:id="12" w:name="VarRef"/>
          <w:bookmarkEnd w:id="12"/>
        </w:p>
      </w:tc>
    </w:tr>
  </w:tbl>
  <w:p w:rsidR="00C71610" w:rsidRDefault="00C71610">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24B"/>
    <w:multiLevelType w:val="hybridMultilevel"/>
    <w:tmpl w:val="5B066E26"/>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EC7865"/>
    <w:multiLevelType w:val="hybridMultilevel"/>
    <w:tmpl w:val="13A04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860D1D"/>
    <w:multiLevelType w:val="hybridMultilevel"/>
    <w:tmpl w:val="8194A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926815"/>
    <w:multiLevelType w:val="hybridMultilevel"/>
    <w:tmpl w:val="858CEB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83F6812"/>
    <w:multiLevelType w:val="hybridMultilevel"/>
    <w:tmpl w:val="77F6A8E8"/>
    <w:lvl w:ilvl="0" w:tplc="2266F958">
      <w:numFmt w:val="bullet"/>
      <w:lvlText w:val="-"/>
      <w:lvlJc w:val="left"/>
      <w:pPr>
        <w:ind w:left="6120" w:hanging="360"/>
      </w:pPr>
      <w:rPr>
        <w:rFonts w:ascii="Times" w:eastAsia="Times New Roman" w:hAnsi="Times" w:cs="Times" w:hint="default"/>
      </w:rPr>
    </w:lvl>
    <w:lvl w:ilvl="1" w:tplc="04140003">
      <w:start w:val="1"/>
      <w:numFmt w:val="bullet"/>
      <w:lvlText w:val="o"/>
      <w:lvlJc w:val="left"/>
      <w:pPr>
        <w:ind w:left="4320" w:hanging="360"/>
      </w:pPr>
      <w:rPr>
        <w:rFonts w:ascii="Courier New" w:hAnsi="Courier New" w:cs="Courier New" w:hint="default"/>
      </w:rPr>
    </w:lvl>
    <w:lvl w:ilvl="2" w:tplc="04140005">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5">
    <w:nsid w:val="1BD4412D"/>
    <w:multiLevelType w:val="hybridMultilevel"/>
    <w:tmpl w:val="46A6DAE2"/>
    <w:lvl w:ilvl="0" w:tplc="88F81A2E">
      <w:start w:val="1"/>
      <w:numFmt w:val="bullet"/>
      <w:lvlText w:val="•"/>
      <w:lvlJc w:val="left"/>
      <w:pPr>
        <w:tabs>
          <w:tab w:val="num" w:pos="720"/>
        </w:tabs>
        <w:ind w:left="720" w:hanging="360"/>
      </w:pPr>
      <w:rPr>
        <w:rFonts w:ascii="Times New Roman" w:hAnsi="Times New Roman" w:hint="default"/>
      </w:rPr>
    </w:lvl>
    <w:lvl w:ilvl="1" w:tplc="DC6802DE">
      <w:start w:val="122"/>
      <w:numFmt w:val="bullet"/>
      <w:lvlText w:val="–"/>
      <w:lvlJc w:val="left"/>
      <w:pPr>
        <w:tabs>
          <w:tab w:val="num" w:pos="1440"/>
        </w:tabs>
        <w:ind w:left="1440" w:hanging="360"/>
      </w:pPr>
      <w:rPr>
        <w:rFonts w:ascii="Times New Roman" w:hAnsi="Times New Roman" w:hint="default"/>
      </w:rPr>
    </w:lvl>
    <w:lvl w:ilvl="2" w:tplc="76C83502">
      <w:start w:val="1"/>
      <w:numFmt w:val="bullet"/>
      <w:lvlText w:val="•"/>
      <w:lvlJc w:val="left"/>
      <w:pPr>
        <w:tabs>
          <w:tab w:val="num" w:pos="2160"/>
        </w:tabs>
        <w:ind w:left="2160" w:hanging="360"/>
      </w:pPr>
      <w:rPr>
        <w:rFonts w:ascii="Times New Roman" w:hAnsi="Times New Roman" w:hint="default"/>
      </w:rPr>
    </w:lvl>
    <w:lvl w:ilvl="3" w:tplc="F17605E4">
      <w:start w:val="1"/>
      <w:numFmt w:val="bullet"/>
      <w:lvlText w:val="•"/>
      <w:lvlJc w:val="left"/>
      <w:pPr>
        <w:tabs>
          <w:tab w:val="num" w:pos="2880"/>
        </w:tabs>
        <w:ind w:left="2880" w:hanging="360"/>
      </w:pPr>
      <w:rPr>
        <w:rFonts w:ascii="Times New Roman" w:hAnsi="Times New Roman" w:hint="default"/>
      </w:rPr>
    </w:lvl>
    <w:lvl w:ilvl="4" w:tplc="4E708C84" w:tentative="1">
      <w:start w:val="1"/>
      <w:numFmt w:val="bullet"/>
      <w:lvlText w:val="•"/>
      <w:lvlJc w:val="left"/>
      <w:pPr>
        <w:tabs>
          <w:tab w:val="num" w:pos="3600"/>
        </w:tabs>
        <w:ind w:left="3600" w:hanging="360"/>
      </w:pPr>
      <w:rPr>
        <w:rFonts w:ascii="Times New Roman" w:hAnsi="Times New Roman" w:hint="default"/>
      </w:rPr>
    </w:lvl>
    <w:lvl w:ilvl="5" w:tplc="4978E0A2" w:tentative="1">
      <w:start w:val="1"/>
      <w:numFmt w:val="bullet"/>
      <w:lvlText w:val="•"/>
      <w:lvlJc w:val="left"/>
      <w:pPr>
        <w:tabs>
          <w:tab w:val="num" w:pos="4320"/>
        </w:tabs>
        <w:ind w:left="4320" w:hanging="360"/>
      </w:pPr>
      <w:rPr>
        <w:rFonts w:ascii="Times New Roman" w:hAnsi="Times New Roman" w:hint="default"/>
      </w:rPr>
    </w:lvl>
    <w:lvl w:ilvl="6" w:tplc="6CCE9C6A" w:tentative="1">
      <w:start w:val="1"/>
      <w:numFmt w:val="bullet"/>
      <w:lvlText w:val="•"/>
      <w:lvlJc w:val="left"/>
      <w:pPr>
        <w:tabs>
          <w:tab w:val="num" w:pos="5040"/>
        </w:tabs>
        <w:ind w:left="5040" w:hanging="360"/>
      </w:pPr>
      <w:rPr>
        <w:rFonts w:ascii="Times New Roman" w:hAnsi="Times New Roman" w:hint="default"/>
      </w:rPr>
    </w:lvl>
    <w:lvl w:ilvl="7" w:tplc="3A9CD826" w:tentative="1">
      <w:start w:val="1"/>
      <w:numFmt w:val="bullet"/>
      <w:lvlText w:val="•"/>
      <w:lvlJc w:val="left"/>
      <w:pPr>
        <w:tabs>
          <w:tab w:val="num" w:pos="5760"/>
        </w:tabs>
        <w:ind w:left="5760" w:hanging="360"/>
      </w:pPr>
      <w:rPr>
        <w:rFonts w:ascii="Times New Roman" w:hAnsi="Times New Roman" w:hint="default"/>
      </w:rPr>
    </w:lvl>
    <w:lvl w:ilvl="8" w:tplc="BEF096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1679F3"/>
    <w:multiLevelType w:val="hybridMultilevel"/>
    <w:tmpl w:val="86107414"/>
    <w:lvl w:ilvl="0" w:tplc="2266F958">
      <w:numFmt w:val="bullet"/>
      <w:lvlText w:val="-"/>
      <w:lvlJc w:val="left"/>
      <w:pPr>
        <w:ind w:left="5400" w:hanging="360"/>
      </w:pPr>
      <w:rPr>
        <w:rFonts w:ascii="Times" w:eastAsia="Times New Roman" w:hAnsi="Times" w:cs="Times" w:hint="default"/>
      </w:rPr>
    </w:lvl>
    <w:lvl w:ilvl="1" w:tplc="04140003">
      <w:start w:val="1"/>
      <w:numFmt w:val="bullet"/>
      <w:lvlText w:val="o"/>
      <w:lvlJc w:val="left"/>
      <w:pPr>
        <w:ind w:left="3600" w:hanging="360"/>
      </w:pPr>
      <w:rPr>
        <w:rFonts w:ascii="Courier New" w:hAnsi="Courier New" w:cs="Courier New" w:hint="default"/>
      </w:rPr>
    </w:lvl>
    <w:lvl w:ilvl="2" w:tplc="04140005">
      <w:start w:val="1"/>
      <w:numFmt w:val="bullet"/>
      <w:lvlText w:val=""/>
      <w:lvlJc w:val="left"/>
      <w:pPr>
        <w:ind w:left="4320" w:hanging="360"/>
      </w:pPr>
      <w:rPr>
        <w:rFonts w:ascii="Wingdings" w:hAnsi="Wingdings" w:hint="default"/>
      </w:rPr>
    </w:lvl>
    <w:lvl w:ilvl="3" w:tplc="04140001">
      <w:start w:val="1"/>
      <w:numFmt w:val="bullet"/>
      <w:lvlText w:val=""/>
      <w:lvlJc w:val="left"/>
      <w:pPr>
        <w:ind w:left="5040" w:hanging="360"/>
      </w:pPr>
      <w:rPr>
        <w:rFonts w:ascii="Symbol" w:hAnsi="Symbol" w:hint="default"/>
      </w:rPr>
    </w:lvl>
    <w:lvl w:ilvl="4" w:tplc="04140003">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7">
    <w:nsid w:val="1E6C42F7"/>
    <w:multiLevelType w:val="hybridMultilevel"/>
    <w:tmpl w:val="6AC0B6C0"/>
    <w:lvl w:ilvl="0" w:tplc="2266F958">
      <w:numFmt w:val="bullet"/>
      <w:lvlText w:val="-"/>
      <w:lvlJc w:val="left"/>
      <w:pPr>
        <w:ind w:left="6120" w:hanging="360"/>
      </w:pPr>
      <w:rPr>
        <w:rFonts w:ascii="Times" w:eastAsia="Times New Roman" w:hAnsi="Times" w:cs="Times"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8">
    <w:nsid w:val="22C33E74"/>
    <w:multiLevelType w:val="multilevel"/>
    <w:tmpl w:val="44E6B6E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nsid w:val="251853F8"/>
    <w:multiLevelType w:val="hybridMultilevel"/>
    <w:tmpl w:val="3F261F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824168E"/>
    <w:multiLevelType w:val="hybridMultilevel"/>
    <w:tmpl w:val="4FEEF39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9EB6465"/>
    <w:multiLevelType w:val="hybridMultilevel"/>
    <w:tmpl w:val="7A126CF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2">
    <w:nsid w:val="32C97CEF"/>
    <w:multiLevelType w:val="hybridMultilevel"/>
    <w:tmpl w:val="80AA9AB2"/>
    <w:lvl w:ilvl="0" w:tplc="3C201E6A">
      <w:start w:val="1"/>
      <w:numFmt w:val="bullet"/>
      <w:lvlText w:val="•"/>
      <w:lvlJc w:val="left"/>
      <w:pPr>
        <w:tabs>
          <w:tab w:val="num" w:pos="1052"/>
        </w:tabs>
        <w:ind w:left="1052" w:hanging="360"/>
      </w:pPr>
      <w:rPr>
        <w:rFonts w:ascii="Times New Roman" w:hAnsi="Times New Roman" w:hint="default"/>
      </w:rPr>
    </w:lvl>
    <w:lvl w:ilvl="1" w:tplc="12269F72">
      <w:start w:val="1880"/>
      <w:numFmt w:val="bullet"/>
      <w:lvlText w:val="–"/>
      <w:lvlJc w:val="left"/>
      <w:pPr>
        <w:tabs>
          <w:tab w:val="num" w:pos="1772"/>
        </w:tabs>
        <w:ind w:left="1772" w:hanging="360"/>
      </w:pPr>
      <w:rPr>
        <w:rFonts w:ascii="Times New Roman" w:hAnsi="Times New Roman" w:hint="default"/>
      </w:rPr>
    </w:lvl>
    <w:lvl w:ilvl="2" w:tplc="5B28A848" w:tentative="1">
      <w:start w:val="1"/>
      <w:numFmt w:val="bullet"/>
      <w:lvlText w:val="•"/>
      <w:lvlJc w:val="left"/>
      <w:pPr>
        <w:tabs>
          <w:tab w:val="num" w:pos="2492"/>
        </w:tabs>
        <w:ind w:left="2492" w:hanging="360"/>
      </w:pPr>
      <w:rPr>
        <w:rFonts w:ascii="Times New Roman" w:hAnsi="Times New Roman" w:hint="default"/>
      </w:rPr>
    </w:lvl>
    <w:lvl w:ilvl="3" w:tplc="650E28AA" w:tentative="1">
      <w:start w:val="1"/>
      <w:numFmt w:val="bullet"/>
      <w:lvlText w:val="•"/>
      <w:lvlJc w:val="left"/>
      <w:pPr>
        <w:tabs>
          <w:tab w:val="num" w:pos="3212"/>
        </w:tabs>
        <w:ind w:left="3212" w:hanging="360"/>
      </w:pPr>
      <w:rPr>
        <w:rFonts w:ascii="Times New Roman" w:hAnsi="Times New Roman" w:hint="default"/>
      </w:rPr>
    </w:lvl>
    <w:lvl w:ilvl="4" w:tplc="811CAB8E" w:tentative="1">
      <w:start w:val="1"/>
      <w:numFmt w:val="bullet"/>
      <w:lvlText w:val="•"/>
      <w:lvlJc w:val="left"/>
      <w:pPr>
        <w:tabs>
          <w:tab w:val="num" w:pos="3932"/>
        </w:tabs>
        <w:ind w:left="3932" w:hanging="360"/>
      </w:pPr>
      <w:rPr>
        <w:rFonts w:ascii="Times New Roman" w:hAnsi="Times New Roman" w:hint="default"/>
      </w:rPr>
    </w:lvl>
    <w:lvl w:ilvl="5" w:tplc="D6980E22" w:tentative="1">
      <w:start w:val="1"/>
      <w:numFmt w:val="bullet"/>
      <w:lvlText w:val="•"/>
      <w:lvlJc w:val="left"/>
      <w:pPr>
        <w:tabs>
          <w:tab w:val="num" w:pos="4652"/>
        </w:tabs>
        <w:ind w:left="4652" w:hanging="360"/>
      </w:pPr>
      <w:rPr>
        <w:rFonts w:ascii="Times New Roman" w:hAnsi="Times New Roman" w:hint="default"/>
      </w:rPr>
    </w:lvl>
    <w:lvl w:ilvl="6" w:tplc="A1A48E82" w:tentative="1">
      <w:start w:val="1"/>
      <w:numFmt w:val="bullet"/>
      <w:lvlText w:val="•"/>
      <w:lvlJc w:val="left"/>
      <w:pPr>
        <w:tabs>
          <w:tab w:val="num" w:pos="5372"/>
        </w:tabs>
        <w:ind w:left="5372" w:hanging="360"/>
      </w:pPr>
      <w:rPr>
        <w:rFonts w:ascii="Times New Roman" w:hAnsi="Times New Roman" w:hint="default"/>
      </w:rPr>
    </w:lvl>
    <w:lvl w:ilvl="7" w:tplc="80FE0AA0" w:tentative="1">
      <w:start w:val="1"/>
      <w:numFmt w:val="bullet"/>
      <w:lvlText w:val="•"/>
      <w:lvlJc w:val="left"/>
      <w:pPr>
        <w:tabs>
          <w:tab w:val="num" w:pos="6092"/>
        </w:tabs>
        <w:ind w:left="6092" w:hanging="360"/>
      </w:pPr>
      <w:rPr>
        <w:rFonts w:ascii="Times New Roman" w:hAnsi="Times New Roman" w:hint="default"/>
      </w:rPr>
    </w:lvl>
    <w:lvl w:ilvl="8" w:tplc="1F684516" w:tentative="1">
      <w:start w:val="1"/>
      <w:numFmt w:val="bullet"/>
      <w:lvlText w:val="•"/>
      <w:lvlJc w:val="left"/>
      <w:pPr>
        <w:tabs>
          <w:tab w:val="num" w:pos="6812"/>
        </w:tabs>
        <w:ind w:left="6812" w:hanging="360"/>
      </w:pPr>
      <w:rPr>
        <w:rFonts w:ascii="Times New Roman" w:hAnsi="Times New Roman" w:hint="default"/>
      </w:rPr>
    </w:lvl>
  </w:abstractNum>
  <w:abstractNum w:abstractNumId="13">
    <w:nsid w:val="37805E45"/>
    <w:multiLevelType w:val="hybridMultilevel"/>
    <w:tmpl w:val="55CAA350"/>
    <w:lvl w:ilvl="0" w:tplc="23C0ECDC">
      <w:start w:val="28"/>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14">
    <w:nsid w:val="3C1419CD"/>
    <w:multiLevelType w:val="hybridMultilevel"/>
    <w:tmpl w:val="8B34B4FC"/>
    <w:lvl w:ilvl="0" w:tplc="2266F958">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5">
    <w:nsid w:val="3EF4686A"/>
    <w:multiLevelType w:val="hybridMultilevel"/>
    <w:tmpl w:val="1136B47A"/>
    <w:lvl w:ilvl="0" w:tplc="3544E84E">
      <w:start w:val="1"/>
      <w:numFmt w:val="bullet"/>
      <w:lvlText w:val="–"/>
      <w:lvlJc w:val="left"/>
      <w:pPr>
        <w:tabs>
          <w:tab w:val="num" w:pos="720"/>
        </w:tabs>
        <w:ind w:left="720" w:hanging="360"/>
      </w:pPr>
      <w:rPr>
        <w:rFonts w:ascii="Times New Roman" w:hAnsi="Times New Roman" w:hint="default"/>
      </w:rPr>
    </w:lvl>
    <w:lvl w:ilvl="1" w:tplc="8B12A7D2">
      <w:start w:val="1"/>
      <w:numFmt w:val="bullet"/>
      <w:lvlText w:val="–"/>
      <w:lvlJc w:val="left"/>
      <w:pPr>
        <w:tabs>
          <w:tab w:val="num" w:pos="1440"/>
        </w:tabs>
        <w:ind w:left="1440" w:hanging="360"/>
      </w:pPr>
      <w:rPr>
        <w:rFonts w:ascii="Times New Roman" w:hAnsi="Times New Roman" w:hint="default"/>
      </w:rPr>
    </w:lvl>
    <w:lvl w:ilvl="2" w:tplc="BC92B600" w:tentative="1">
      <w:start w:val="1"/>
      <w:numFmt w:val="bullet"/>
      <w:lvlText w:val="–"/>
      <w:lvlJc w:val="left"/>
      <w:pPr>
        <w:tabs>
          <w:tab w:val="num" w:pos="2160"/>
        </w:tabs>
        <w:ind w:left="2160" w:hanging="360"/>
      </w:pPr>
      <w:rPr>
        <w:rFonts w:ascii="Times New Roman" w:hAnsi="Times New Roman" w:hint="default"/>
      </w:rPr>
    </w:lvl>
    <w:lvl w:ilvl="3" w:tplc="CFDCCE24" w:tentative="1">
      <w:start w:val="1"/>
      <w:numFmt w:val="bullet"/>
      <w:lvlText w:val="–"/>
      <w:lvlJc w:val="left"/>
      <w:pPr>
        <w:tabs>
          <w:tab w:val="num" w:pos="2880"/>
        </w:tabs>
        <w:ind w:left="2880" w:hanging="360"/>
      </w:pPr>
      <w:rPr>
        <w:rFonts w:ascii="Times New Roman" w:hAnsi="Times New Roman" w:hint="default"/>
      </w:rPr>
    </w:lvl>
    <w:lvl w:ilvl="4" w:tplc="FA985906" w:tentative="1">
      <w:start w:val="1"/>
      <w:numFmt w:val="bullet"/>
      <w:lvlText w:val="–"/>
      <w:lvlJc w:val="left"/>
      <w:pPr>
        <w:tabs>
          <w:tab w:val="num" w:pos="3600"/>
        </w:tabs>
        <w:ind w:left="3600" w:hanging="360"/>
      </w:pPr>
      <w:rPr>
        <w:rFonts w:ascii="Times New Roman" w:hAnsi="Times New Roman" w:hint="default"/>
      </w:rPr>
    </w:lvl>
    <w:lvl w:ilvl="5" w:tplc="B324DACC" w:tentative="1">
      <w:start w:val="1"/>
      <w:numFmt w:val="bullet"/>
      <w:lvlText w:val="–"/>
      <w:lvlJc w:val="left"/>
      <w:pPr>
        <w:tabs>
          <w:tab w:val="num" w:pos="4320"/>
        </w:tabs>
        <w:ind w:left="4320" w:hanging="360"/>
      </w:pPr>
      <w:rPr>
        <w:rFonts w:ascii="Times New Roman" w:hAnsi="Times New Roman" w:hint="default"/>
      </w:rPr>
    </w:lvl>
    <w:lvl w:ilvl="6" w:tplc="7C867E8A" w:tentative="1">
      <w:start w:val="1"/>
      <w:numFmt w:val="bullet"/>
      <w:lvlText w:val="–"/>
      <w:lvlJc w:val="left"/>
      <w:pPr>
        <w:tabs>
          <w:tab w:val="num" w:pos="5040"/>
        </w:tabs>
        <w:ind w:left="5040" w:hanging="360"/>
      </w:pPr>
      <w:rPr>
        <w:rFonts w:ascii="Times New Roman" w:hAnsi="Times New Roman" w:hint="default"/>
      </w:rPr>
    </w:lvl>
    <w:lvl w:ilvl="7" w:tplc="1318D590" w:tentative="1">
      <w:start w:val="1"/>
      <w:numFmt w:val="bullet"/>
      <w:lvlText w:val="–"/>
      <w:lvlJc w:val="left"/>
      <w:pPr>
        <w:tabs>
          <w:tab w:val="num" w:pos="5760"/>
        </w:tabs>
        <w:ind w:left="5760" w:hanging="360"/>
      </w:pPr>
      <w:rPr>
        <w:rFonts w:ascii="Times New Roman" w:hAnsi="Times New Roman" w:hint="default"/>
      </w:rPr>
    </w:lvl>
    <w:lvl w:ilvl="8" w:tplc="756AD18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A80719"/>
    <w:multiLevelType w:val="hybridMultilevel"/>
    <w:tmpl w:val="C420A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33E6BF6"/>
    <w:multiLevelType w:val="hybridMultilevel"/>
    <w:tmpl w:val="203631DC"/>
    <w:lvl w:ilvl="0" w:tplc="1C7E556C">
      <w:start w:val="1"/>
      <w:numFmt w:val="bullet"/>
      <w:lvlText w:val="•"/>
      <w:lvlJc w:val="left"/>
      <w:pPr>
        <w:tabs>
          <w:tab w:val="num" w:pos="584"/>
        </w:tabs>
        <w:ind w:left="584" w:hanging="360"/>
      </w:pPr>
      <w:rPr>
        <w:rFonts w:ascii="Times New Roman" w:hAnsi="Times New Roman" w:hint="default"/>
      </w:rPr>
    </w:lvl>
    <w:lvl w:ilvl="1" w:tplc="A0CAFACC">
      <w:start w:val="1202"/>
      <w:numFmt w:val="bullet"/>
      <w:lvlText w:val="–"/>
      <w:lvlJc w:val="left"/>
      <w:pPr>
        <w:tabs>
          <w:tab w:val="num" w:pos="1304"/>
        </w:tabs>
        <w:ind w:left="1304" w:hanging="360"/>
      </w:pPr>
      <w:rPr>
        <w:rFonts w:ascii="Times New Roman" w:hAnsi="Times New Roman" w:hint="default"/>
      </w:rPr>
    </w:lvl>
    <w:lvl w:ilvl="2" w:tplc="21FE6340" w:tentative="1">
      <w:start w:val="1"/>
      <w:numFmt w:val="bullet"/>
      <w:lvlText w:val="•"/>
      <w:lvlJc w:val="left"/>
      <w:pPr>
        <w:tabs>
          <w:tab w:val="num" w:pos="2024"/>
        </w:tabs>
        <w:ind w:left="2024" w:hanging="360"/>
      </w:pPr>
      <w:rPr>
        <w:rFonts w:ascii="Times New Roman" w:hAnsi="Times New Roman" w:hint="default"/>
      </w:rPr>
    </w:lvl>
    <w:lvl w:ilvl="3" w:tplc="FBC07BD6" w:tentative="1">
      <w:start w:val="1"/>
      <w:numFmt w:val="bullet"/>
      <w:lvlText w:val="•"/>
      <w:lvlJc w:val="left"/>
      <w:pPr>
        <w:tabs>
          <w:tab w:val="num" w:pos="2744"/>
        </w:tabs>
        <w:ind w:left="2744" w:hanging="360"/>
      </w:pPr>
      <w:rPr>
        <w:rFonts w:ascii="Times New Roman" w:hAnsi="Times New Roman" w:hint="default"/>
      </w:rPr>
    </w:lvl>
    <w:lvl w:ilvl="4" w:tplc="4DC84D58" w:tentative="1">
      <w:start w:val="1"/>
      <w:numFmt w:val="bullet"/>
      <w:lvlText w:val="•"/>
      <w:lvlJc w:val="left"/>
      <w:pPr>
        <w:tabs>
          <w:tab w:val="num" w:pos="3464"/>
        </w:tabs>
        <w:ind w:left="3464" w:hanging="360"/>
      </w:pPr>
      <w:rPr>
        <w:rFonts w:ascii="Times New Roman" w:hAnsi="Times New Roman" w:hint="default"/>
      </w:rPr>
    </w:lvl>
    <w:lvl w:ilvl="5" w:tplc="A374170E" w:tentative="1">
      <w:start w:val="1"/>
      <w:numFmt w:val="bullet"/>
      <w:lvlText w:val="•"/>
      <w:lvlJc w:val="left"/>
      <w:pPr>
        <w:tabs>
          <w:tab w:val="num" w:pos="4184"/>
        </w:tabs>
        <w:ind w:left="4184" w:hanging="360"/>
      </w:pPr>
      <w:rPr>
        <w:rFonts w:ascii="Times New Roman" w:hAnsi="Times New Roman" w:hint="default"/>
      </w:rPr>
    </w:lvl>
    <w:lvl w:ilvl="6" w:tplc="B2A62F88" w:tentative="1">
      <w:start w:val="1"/>
      <w:numFmt w:val="bullet"/>
      <w:lvlText w:val="•"/>
      <w:lvlJc w:val="left"/>
      <w:pPr>
        <w:tabs>
          <w:tab w:val="num" w:pos="4904"/>
        </w:tabs>
        <w:ind w:left="4904" w:hanging="360"/>
      </w:pPr>
      <w:rPr>
        <w:rFonts w:ascii="Times New Roman" w:hAnsi="Times New Roman" w:hint="default"/>
      </w:rPr>
    </w:lvl>
    <w:lvl w:ilvl="7" w:tplc="C6206756" w:tentative="1">
      <w:start w:val="1"/>
      <w:numFmt w:val="bullet"/>
      <w:lvlText w:val="•"/>
      <w:lvlJc w:val="left"/>
      <w:pPr>
        <w:tabs>
          <w:tab w:val="num" w:pos="5624"/>
        </w:tabs>
        <w:ind w:left="5624" w:hanging="360"/>
      </w:pPr>
      <w:rPr>
        <w:rFonts w:ascii="Times New Roman" w:hAnsi="Times New Roman" w:hint="default"/>
      </w:rPr>
    </w:lvl>
    <w:lvl w:ilvl="8" w:tplc="C0144E08" w:tentative="1">
      <w:start w:val="1"/>
      <w:numFmt w:val="bullet"/>
      <w:lvlText w:val="•"/>
      <w:lvlJc w:val="left"/>
      <w:pPr>
        <w:tabs>
          <w:tab w:val="num" w:pos="6344"/>
        </w:tabs>
        <w:ind w:left="6344" w:hanging="360"/>
      </w:pPr>
      <w:rPr>
        <w:rFonts w:ascii="Times New Roman" w:hAnsi="Times New Roman" w:hint="default"/>
      </w:rPr>
    </w:lvl>
  </w:abstractNum>
  <w:abstractNum w:abstractNumId="18">
    <w:nsid w:val="44A820E5"/>
    <w:multiLevelType w:val="hybridMultilevel"/>
    <w:tmpl w:val="74C65C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5744848"/>
    <w:multiLevelType w:val="hybridMultilevel"/>
    <w:tmpl w:val="D56AD05C"/>
    <w:lvl w:ilvl="0" w:tplc="45C85EE4">
      <w:numFmt w:val="bullet"/>
      <w:lvlText w:val="-"/>
      <w:lvlJc w:val="left"/>
      <w:pPr>
        <w:ind w:left="3235" w:hanging="360"/>
      </w:pPr>
      <w:rPr>
        <w:rFonts w:ascii="Times" w:eastAsia="Times New Roman" w:hAnsi="Times" w:cs="Times" w:hint="default"/>
      </w:rPr>
    </w:lvl>
    <w:lvl w:ilvl="1" w:tplc="04140003" w:tentative="1">
      <w:start w:val="1"/>
      <w:numFmt w:val="bullet"/>
      <w:lvlText w:val="o"/>
      <w:lvlJc w:val="left"/>
      <w:pPr>
        <w:ind w:left="3955" w:hanging="360"/>
      </w:pPr>
      <w:rPr>
        <w:rFonts w:ascii="Courier New" w:hAnsi="Courier New" w:cs="Courier New" w:hint="default"/>
      </w:rPr>
    </w:lvl>
    <w:lvl w:ilvl="2" w:tplc="04140005" w:tentative="1">
      <w:start w:val="1"/>
      <w:numFmt w:val="bullet"/>
      <w:lvlText w:val=""/>
      <w:lvlJc w:val="left"/>
      <w:pPr>
        <w:ind w:left="4675" w:hanging="360"/>
      </w:pPr>
      <w:rPr>
        <w:rFonts w:ascii="Wingdings" w:hAnsi="Wingdings" w:hint="default"/>
      </w:rPr>
    </w:lvl>
    <w:lvl w:ilvl="3" w:tplc="04140001" w:tentative="1">
      <w:start w:val="1"/>
      <w:numFmt w:val="bullet"/>
      <w:lvlText w:val=""/>
      <w:lvlJc w:val="left"/>
      <w:pPr>
        <w:ind w:left="5395" w:hanging="360"/>
      </w:pPr>
      <w:rPr>
        <w:rFonts w:ascii="Symbol" w:hAnsi="Symbol" w:hint="default"/>
      </w:rPr>
    </w:lvl>
    <w:lvl w:ilvl="4" w:tplc="04140003" w:tentative="1">
      <w:start w:val="1"/>
      <w:numFmt w:val="bullet"/>
      <w:lvlText w:val="o"/>
      <w:lvlJc w:val="left"/>
      <w:pPr>
        <w:ind w:left="6115" w:hanging="360"/>
      </w:pPr>
      <w:rPr>
        <w:rFonts w:ascii="Courier New" w:hAnsi="Courier New" w:cs="Courier New" w:hint="default"/>
      </w:rPr>
    </w:lvl>
    <w:lvl w:ilvl="5" w:tplc="04140005" w:tentative="1">
      <w:start w:val="1"/>
      <w:numFmt w:val="bullet"/>
      <w:lvlText w:val=""/>
      <w:lvlJc w:val="left"/>
      <w:pPr>
        <w:ind w:left="6835" w:hanging="360"/>
      </w:pPr>
      <w:rPr>
        <w:rFonts w:ascii="Wingdings" w:hAnsi="Wingdings" w:hint="default"/>
      </w:rPr>
    </w:lvl>
    <w:lvl w:ilvl="6" w:tplc="04140001" w:tentative="1">
      <w:start w:val="1"/>
      <w:numFmt w:val="bullet"/>
      <w:lvlText w:val=""/>
      <w:lvlJc w:val="left"/>
      <w:pPr>
        <w:ind w:left="7555" w:hanging="360"/>
      </w:pPr>
      <w:rPr>
        <w:rFonts w:ascii="Symbol" w:hAnsi="Symbol" w:hint="default"/>
      </w:rPr>
    </w:lvl>
    <w:lvl w:ilvl="7" w:tplc="04140003" w:tentative="1">
      <w:start w:val="1"/>
      <w:numFmt w:val="bullet"/>
      <w:lvlText w:val="o"/>
      <w:lvlJc w:val="left"/>
      <w:pPr>
        <w:ind w:left="8275" w:hanging="360"/>
      </w:pPr>
      <w:rPr>
        <w:rFonts w:ascii="Courier New" w:hAnsi="Courier New" w:cs="Courier New" w:hint="default"/>
      </w:rPr>
    </w:lvl>
    <w:lvl w:ilvl="8" w:tplc="04140005" w:tentative="1">
      <w:start w:val="1"/>
      <w:numFmt w:val="bullet"/>
      <w:lvlText w:val=""/>
      <w:lvlJc w:val="left"/>
      <w:pPr>
        <w:ind w:left="8995" w:hanging="360"/>
      </w:pPr>
      <w:rPr>
        <w:rFonts w:ascii="Wingdings" w:hAnsi="Wingdings" w:hint="default"/>
      </w:rPr>
    </w:lvl>
  </w:abstractNum>
  <w:abstractNum w:abstractNumId="20">
    <w:nsid w:val="498079C5"/>
    <w:multiLevelType w:val="hybridMultilevel"/>
    <w:tmpl w:val="B8FC1F46"/>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21">
    <w:nsid w:val="4B357DA6"/>
    <w:multiLevelType w:val="hybridMultilevel"/>
    <w:tmpl w:val="40CA0ACE"/>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2">
    <w:nsid w:val="4E874FAC"/>
    <w:multiLevelType w:val="hybridMultilevel"/>
    <w:tmpl w:val="9C76E950"/>
    <w:lvl w:ilvl="0" w:tplc="623890AA">
      <w:start w:val="1"/>
      <w:numFmt w:val="bullet"/>
      <w:lvlText w:val="–"/>
      <w:lvlJc w:val="left"/>
      <w:pPr>
        <w:tabs>
          <w:tab w:val="num" w:pos="720"/>
        </w:tabs>
        <w:ind w:left="720" w:hanging="360"/>
      </w:pPr>
      <w:rPr>
        <w:rFonts w:ascii="Times New Roman" w:hAnsi="Times New Roman" w:hint="default"/>
      </w:rPr>
    </w:lvl>
    <w:lvl w:ilvl="1" w:tplc="676E4DB8">
      <w:start w:val="1"/>
      <w:numFmt w:val="bullet"/>
      <w:lvlText w:val="–"/>
      <w:lvlJc w:val="left"/>
      <w:pPr>
        <w:tabs>
          <w:tab w:val="num" w:pos="1440"/>
        </w:tabs>
        <w:ind w:left="1440" w:hanging="360"/>
      </w:pPr>
      <w:rPr>
        <w:rFonts w:ascii="Times New Roman" w:hAnsi="Times New Roman" w:hint="default"/>
      </w:rPr>
    </w:lvl>
    <w:lvl w:ilvl="2" w:tplc="F1C25EC6" w:tentative="1">
      <w:start w:val="1"/>
      <w:numFmt w:val="bullet"/>
      <w:lvlText w:val="–"/>
      <w:lvlJc w:val="left"/>
      <w:pPr>
        <w:tabs>
          <w:tab w:val="num" w:pos="2160"/>
        </w:tabs>
        <w:ind w:left="2160" w:hanging="360"/>
      </w:pPr>
      <w:rPr>
        <w:rFonts w:ascii="Times New Roman" w:hAnsi="Times New Roman" w:hint="default"/>
      </w:rPr>
    </w:lvl>
    <w:lvl w:ilvl="3" w:tplc="4630FCBE" w:tentative="1">
      <w:start w:val="1"/>
      <w:numFmt w:val="bullet"/>
      <w:lvlText w:val="–"/>
      <w:lvlJc w:val="left"/>
      <w:pPr>
        <w:tabs>
          <w:tab w:val="num" w:pos="2880"/>
        </w:tabs>
        <w:ind w:left="2880" w:hanging="360"/>
      </w:pPr>
      <w:rPr>
        <w:rFonts w:ascii="Times New Roman" w:hAnsi="Times New Roman" w:hint="default"/>
      </w:rPr>
    </w:lvl>
    <w:lvl w:ilvl="4" w:tplc="BE7896B8" w:tentative="1">
      <w:start w:val="1"/>
      <w:numFmt w:val="bullet"/>
      <w:lvlText w:val="–"/>
      <w:lvlJc w:val="left"/>
      <w:pPr>
        <w:tabs>
          <w:tab w:val="num" w:pos="3600"/>
        </w:tabs>
        <w:ind w:left="3600" w:hanging="360"/>
      </w:pPr>
      <w:rPr>
        <w:rFonts w:ascii="Times New Roman" w:hAnsi="Times New Roman" w:hint="default"/>
      </w:rPr>
    </w:lvl>
    <w:lvl w:ilvl="5" w:tplc="83B8BD20" w:tentative="1">
      <w:start w:val="1"/>
      <w:numFmt w:val="bullet"/>
      <w:lvlText w:val="–"/>
      <w:lvlJc w:val="left"/>
      <w:pPr>
        <w:tabs>
          <w:tab w:val="num" w:pos="4320"/>
        </w:tabs>
        <w:ind w:left="4320" w:hanging="360"/>
      </w:pPr>
      <w:rPr>
        <w:rFonts w:ascii="Times New Roman" w:hAnsi="Times New Roman" w:hint="default"/>
      </w:rPr>
    </w:lvl>
    <w:lvl w:ilvl="6" w:tplc="EDC8A09C" w:tentative="1">
      <w:start w:val="1"/>
      <w:numFmt w:val="bullet"/>
      <w:lvlText w:val="–"/>
      <w:lvlJc w:val="left"/>
      <w:pPr>
        <w:tabs>
          <w:tab w:val="num" w:pos="5040"/>
        </w:tabs>
        <w:ind w:left="5040" w:hanging="360"/>
      </w:pPr>
      <w:rPr>
        <w:rFonts w:ascii="Times New Roman" w:hAnsi="Times New Roman" w:hint="default"/>
      </w:rPr>
    </w:lvl>
    <w:lvl w:ilvl="7" w:tplc="051EC7AA" w:tentative="1">
      <w:start w:val="1"/>
      <w:numFmt w:val="bullet"/>
      <w:lvlText w:val="–"/>
      <w:lvlJc w:val="left"/>
      <w:pPr>
        <w:tabs>
          <w:tab w:val="num" w:pos="5760"/>
        </w:tabs>
        <w:ind w:left="5760" w:hanging="360"/>
      </w:pPr>
      <w:rPr>
        <w:rFonts w:ascii="Times New Roman" w:hAnsi="Times New Roman" w:hint="default"/>
      </w:rPr>
    </w:lvl>
    <w:lvl w:ilvl="8" w:tplc="4F9A2A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2532BE"/>
    <w:multiLevelType w:val="hybridMultilevel"/>
    <w:tmpl w:val="CB1ED3CC"/>
    <w:lvl w:ilvl="0" w:tplc="2266F958">
      <w:numFmt w:val="bullet"/>
      <w:lvlText w:val="-"/>
      <w:lvlJc w:val="left"/>
      <w:pPr>
        <w:ind w:left="3325" w:hanging="360"/>
      </w:pPr>
      <w:rPr>
        <w:rFonts w:ascii="Times" w:eastAsia="Times New Roman" w:hAnsi="Times" w:cs="Times"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4">
    <w:nsid w:val="55887E58"/>
    <w:multiLevelType w:val="multilevel"/>
    <w:tmpl w:val="5750250A"/>
    <w:lvl w:ilvl="0">
      <w:start w:val="1"/>
      <w:numFmt w:val="bullet"/>
      <w:lvlText w:val="o"/>
      <w:lvlJc w:val="left"/>
      <w:pPr>
        <w:tabs>
          <w:tab w:val="num" w:pos="3240"/>
        </w:tabs>
        <w:ind w:left="3240" w:hanging="360"/>
      </w:pPr>
      <w:rPr>
        <w:rFonts w:ascii="Courier New" w:hAnsi="Courier New" w:cs="Courier New"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Symbol" w:hAnsi="Symbol" w:hint="default"/>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25">
    <w:nsid w:val="56CD43F5"/>
    <w:multiLevelType w:val="hybridMultilevel"/>
    <w:tmpl w:val="BB2AE730"/>
    <w:lvl w:ilvl="0" w:tplc="B0F2DB30">
      <w:start w:val="1"/>
      <w:numFmt w:val="bullet"/>
      <w:lvlText w:val="-"/>
      <w:lvlJc w:val="left"/>
      <w:pPr>
        <w:tabs>
          <w:tab w:val="num" w:pos="720"/>
        </w:tabs>
        <w:ind w:left="720" w:hanging="360"/>
      </w:pPr>
      <w:rPr>
        <w:rFonts w:ascii="Times New Roman" w:hAnsi="Times New Roman" w:hint="default"/>
      </w:rPr>
    </w:lvl>
    <w:lvl w:ilvl="1" w:tplc="74568B30" w:tentative="1">
      <w:start w:val="1"/>
      <w:numFmt w:val="bullet"/>
      <w:lvlText w:val="-"/>
      <w:lvlJc w:val="left"/>
      <w:pPr>
        <w:tabs>
          <w:tab w:val="num" w:pos="1440"/>
        </w:tabs>
        <w:ind w:left="1440" w:hanging="360"/>
      </w:pPr>
      <w:rPr>
        <w:rFonts w:ascii="Times New Roman" w:hAnsi="Times New Roman" w:hint="default"/>
      </w:rPr>
    </w:lvl>
    <w:lvl w:ilvl="2" w:tplc="5A62DFC6" w:tentative="1">
      <w:start w:val="1"/>
      <w:numFmt w:val="bullet"/>
      <w:lvlText w:val="-"/>
      <w:lvlJc w:val="left"/>
      <w:pPr>
        <w:tabs>
          <w:tab w:val="num" w:pos="2160"/>
        </w:tabs>
        <w:ind w:left="2160" w:hanging="360"/>
      </w:pPr>
      <w:rPr>
        <w:rFonts w:ascii="Times New Roman" w:hAnsi="Times New Roman" w:hint="default"/>
      </w:rPr>
    </w:lvl>
    <w:lvl w:ilvl="3" w:tplc="49604812" w:tentative="1">
      <w:start w:val="1"/>
      <w:numFmt w:val="bullet"/>
      <w:lvlText w:val="-"/>
      <w:lvlJc w:val="left"/>
      <w:pPr>
        <w:tabs>
          <w:tab w:val="num" w:pos="2880"/>
        </w:tabs>
        <w:ind w:left="2880" w:hanging="360"/>
      </w:pPr>
      <w:rPr>
        <w:rFonts w:ascii="Times New Roman" w:hAnsi="Times New Roman" w:hint="default"/>
      </w:rPr>
    </w:lvl>
    <w:lvl w:ilvl="4" w:tplc="6590DE58" w:tentative="1">
      <w:start w:val="1"/>
      <w:numFmt w:val="bullet"/>
      <w:lvlText w:val="-"/>
      <w:lvlJc w:val="left"/>
      <w:pPr>
        <w:tabs>
          <w:tab w:val="num" w:pos="3600"/>
        </w:tabs>
        <w:ind w:left="3600" w:hanging="360"/>
      </w:pPr>
      <w:rPr>
        <w:rFonts w:ascii="Times New Roman" w:hAnsi="Times New Roman" w:hint="default"/>
      </w:rPr>
    </w:lvl>
    <w:lvl w:ilvl="5" w:tplc="8DF6B8CC" w:tentative="1">
      <w:start w:val="1"/>
      <w:numFmt w:val="bullet"/>
      <w:lvlText w:val="-"/>
      <w:lvlJc w:val="left"/>
      <w:pPr>
        <w:tabs>
          <w:tab w:val="num" w:pos="4320"/>
        </w:tabs>
        <w:ind w:left="4320" w:hanging="360"/>
      </w:pPr>
      <w:rPr>
        <w:rFonts w:ascii="Times New Roman" w:hAnsi="Times New Roman" w:hint="default"/>
      </w:rPr>
    </w:lvl>
    <w:lvl w:ilvl="6" w:tplc="0BD4106E" w:tentative="1">
      <w:start w:val="1"/>
      <w:numFmt w:val="bullet"/>
      <w:lvlText w:val="-"/>
      <w:lvlJc w:val="left"/>
      <w:pPr>
        <w:tabs>
          <w:tab w:val="num" w:pos="5040"/>
        </w:tabs>
        <w:ind w:left="5040" w:hanging="360"/>
      </w:pPr>
      <w:rPr>
        <w:rFonts w:ascii="Times New Roman" w:hAnsi="Times New Roman" w:hint="default"/>
      </w:rPr>
    </w:lvl>
    <w:lvl w:ilvl="7" w:tplc="C722EF18" w:tentative="1">
      <w:start w:val="1"/>
      <w:numFmt w:val="bullet"/>
      <w:lvlText w:val="-"/>
      <w:lvlJc w:val="left"/>
      <w:pPr>
        <w:tabs>
          <w:tab w:val="num" w:pos="5760"/>
        </w:tabs>
        <w:ind w:left="5760" w:hanging="360"/>
      </w:pPr>
      <w:rPr>
        <w:rFonts w:ascii="Times New Roman" w:hAnsi="Times New Roman" w:hint="default"/>
      </w:rPr>
    </w:lvl>
    <w:lvl w:ilvl="8" w:tplc="0488211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800BAE"/>
    <w:multiLevelType w:val="hybridMultilevel"/>
    <w:tmpl w:val="80B05574"/>
    <w:lvl w:ilvl="0" w:tplc="9BB2962A">
      <w:start w:val="1"/>
      <w:numFmt w:val="bullet"/>
      <w:lvlText w:val="•"/>
      <w:lvlJc w:val="left"/>
      <w:pPr>
        <w:tabs>
          <w:tab w:val="num" w:pos="720"/>
        </w:tabs>
        <w:ind w:left="720" w:hanging="360"/>
      </w:pPr>
      <w:rPr>
        <w:rFonts w:ascii="Times New Roman" w:hAnsi="Times New Roman" w:hint="default"/>
      </w:rPr>
    </w:lvl>
    <w:lvl w:ilvl="1" w:tplc="5C907990">
      <w:start w:val="1187"/>
      <w:numFmt w:val="bullet"/>
      <w:lvlText w:val="–"/>
      <w:lvlJc w:val="left"/>
      <w:pPr>
        <w:tabs>
          <w:tab w:val="num" w:pos="1440"/>
        </w:tabs>
        <w:ind w:left="1440" w:hanging="360"/>
      </w:pPr>
      <w:rPr>
        <w:rFonts w:ascii="Times New Roman" w:hAnsi="Times New Roman" w:hint="default"/>
      </w:rPr>
    </w:lvl>
    <w:lvl w:ilvl="2" w:tplc="1DA2279A">
      <w:start w:val="1"/>
      <w:numFmt w:val="bullet"/>
      <w:lvlText w:val="•"/>
      <w:lvlJc w:val="left"/>
      <w:pPr>
        <w:tabs>
          <w:tab w:val="num" w:pos="2160"/>
        </w:tabs>
        <w:ind w:left="2160" w:hanging="360"/>
      </w:pPr>
      <w:rPr>
        <w:rFonts w:ascii="Times New Roman" w:hAnsi="Times New Roman" w:hint="default"/>
      </w:rPr>
    </w:lvl>
    <w:lvl w:ilvl="3" w:tplc="9014C046">
      <w:start w:val="1"/>
      <w:numFmt w:val="bullet"/>
      <w:lvlText w:val="•"/>
      <w:lvlJc w:val="left"/>
      <w:pPr>
        <w:tabs>
          <w:tab w:val="num" w:pos="2880"/>
        </w:tabs>
        <w:ind w:left="2880" w:hanging="360"/>
      </w:pPr>
      <w:rPr>
        <w:rFonts w:ascii="Times New Roman" w:hAnsi="Times New Roman" w:hint="default"/>
      </w:rPr>
    </w:lvl>
    <w:lvl w:ilvl="4" w:tplc="C772EA8C" w:tentative="1">
      <w:start w:val="1"/>
      <w:numFmt w:val="bullet"/>
      <w:lvlText w:val="•"/>
      <w:lvlJc w:val="left"/>
      <w:pPr>
        <w:tabs>
          <w:tab w:val="num" w:pos="3600"/>
        </w:tabs>
        <w:ind w:left="3600" w:hanging="360"/>
      </w:pPr>
      <w:rPr>
        <w:rFonts w:ascii="Times New Roman" w:hAnsi="Times New Roman" w:hint="default"/>
      </w:rPr>
    </w:lvl>
    <w:lvl w:ilvl="5" w:tplc="97365CA8" w:tentative="1">
      <w:start w:val="1"/>
      <w:numFmt w:val="bullet"/>
      <w:lvlText w:val="•"/>
      <w:lvlJc w:val="left"/>
      <w:pPr>
        <w:tabs>
          <w:tab w:val="num" w:pos="4320"/>
        </w:tabs>
        <w:ind w:left="4320" w:hanging="360"/>
      </w:pPr>
      <w:rPr>
        <w:rFonts w:ascii="Times New Roman" w:hAnsi="Times New Roman" w:hint="default"/>
      </w:rPr>
    </w:lvl>
    <w:lvl w:ilvl="6" w:tplc="0696142E" w:tentative="1">
      <w:start w:val="1"/>
      <w:numFmt w:val="bullet"/>
      <w:lvlText w:val="•"/>
      <w:lvlJc w:val="left"/>
      <w:pPr>
        <w:tabs>
          <w:tab w:val="num" w:pos="5040"/>
        </w:tabs>
        <w:ind w:left="5040" w:hanging="360"/>
      </w:pPr>
      <w:rPr>
        <w:rFonts w:ascii="Times New Roman" w:hAnsi="Times New Roman" w:hint="default"/>
      </w:rPr>
    </w:lvl>
    <w:lvl w:ilvl="7" w:tplc="92068E88" w:tentative="1">
      <w:start w:val="1"/>
      <w:numFmt w:val="bullet"/>
      <w:lvlText w:val="•"/>
      <w:lvlJc w:val="left"/>
      <w:pPr>
        <w:tabs>
          <w:tab w:val="num" w:pos="5760"/>
        </w:tabs>
        <w:ind w:left="5760" w:hanging="360"/>
      </w:pPr>
      <w:rPr>
        <w:rFonts w:ascii="Times New Roman" w:hAnsi="Times New Roman" w:hint="default"/>
      </w:rPr>
    </w:lvl>
    <w:lvl w:ilvl="8" w:tplc="5A40A12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EF06F48"/>
    <w:multiLevelType w:val="hybridMultilevel"/>
    <w:tmpl w:val="5D34EE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nsid w:val="62EC3209"/>
    <w:multiLevelType w:val="hybridMultilevel"/>
    <w:tmpl w:val="7E40DA42"/>
    <w:lvl w:ilvl="0" w:tplc="BDECA9A4">
      <w:start w:val="1"/>
      <w:numFmt w:val="bullet"/>
      <w:lvlText w:val="•"/>
      <w:lvlJc w:val="left"/>
      <w:pPr>
        <w:tabs>
          <w:tab w:val="num" w:pos="720"/>
        </w:tabs>
        <w:ind w:left="720" w:hanging="360"/>
      </w:pPr>
      <w:rPr>
        <w:rFonts w:ascii="Times New Roman" w:hAnsi="Times New Roman" w:hint="default"/>
      </w:rPr>
    </w:lvl>
    <w:lvl w:ilvl="1" w:tplc="8206A6EC" w:tentative="1">
      <w:start w:val="1"/>
      <w:numFmt w:val="bullet"/>
      <w:lvlText w:val="•"/>
      <w:lvlJc w:val="left"/>
      <w:pPr>
        <w:tabs>
          <w:tab w:val="num" w:pos="1440"/>
        </w:tabs>
        <w:ind w:left="1440" w:hanging="360"/>
      </w:pPr>
      <w:rPr>
        <w:rFonts w:ascii="Times New Roman" w:hAnsi="Times New Roman" w:hint="default"/>
      </w:rPr>
    </w:lvl>
    <w:lvl w:ilvl="2" w:tplc="1BD05D8A" w:tentative="1">
      <w:start w:val="1"/>
      <w:numFmt w:val="bullet"/>
      <w:lvlText w:val="•"/>
      <w:lvlJc w:val="left"/>
      <w:pPr>
        <w:tabs>
          <w:tab w:val="num" w:pos="2160"/>
        </w:tabs>
        <w:ind w:left="2160" w:hanging="360"/>
      </w:pPr>
      <w:rPr>
        <w:rFonts w:ascii="Times New Roman" w:hAnsi="Times New Roman" w:hint="default"/>
      </w:rPr>
    </w:lvl>
    <w:lvl w:ilvl="3" w:tplc="DC925DBA" w:tentative="1">
      <w:start w:val="1"/>
      <w:numFmt w:val="bullet"/>
      <w:lvlText w:val="•"/>
      <w:lvlJc w:val="left"/>
      <w:pPr>
        <w:tabs>
          <w:tab w:val="num" w:pos="2880"/>
        </w:tabs>
        <w:ind w:left="2880" w:hanging="360"/>
      </w:pPr>
      <w:rPr>
        <w:rFonts w:ascii="Times New Roman" w:hAnsi="Times New Roman" w:hint="default"/>
      </w:rPr>
    </w:lvl>
    <w:lvl w:ilvl="4" w:tplc="3678E0C0" w:tentative="1">
      <w:start w:val="1"/>
      <w:numFmt w:val="bullet"/>
      <w:lvlText w:val="•"/>
      <w:lvlJc w:val="left"/>
      <w:pPr>
        <w:tabs>
          <w:tab w:val="num" w:pos="3600"/>
        </w:tabs>
        <w:ind w:left="3600" w:hanging="360"/>
      </w:pPr>
      <w:rPr>
        <w:rFonts w:ascii="Times New Roman" w:hAnsi="Times New Roman" w:hint="default"/>
      </w:rPr>
    </w:lvl>
    <w:lvl w:ilvl="5" w:tplc="CE725FD2" w:tentative="1">
      <w:start w:val="1"/>
      <w:numFmt w:val="bullet"/>
      <w:lvlText w:val="•"/>
      <w:lvlJc w:val="left"/>
      <w:pPr>
        <w:tabs>
          <w:tab w:val="num" w:pos="4320"/>
        </w:tabs>
        <w:ind w:left="4320" w:hanging="360"/>
      </w:pPr>
      <w:rPr>
        <w:rFonts w:ascii="Times New Roman" w:hAnsi="Times New Roman" w:hint="default"/>
      </w:rPr>
    </w:lvl>
    <w:lvl w:ilvl="6" w:tplc="82E05ED8" w:tentative="1">
      <w:start w:val="1"/>
      <w:numFmt w:val="bullet"/>
      <w:lvlText w:val="•"/>
      <w:lvlJc w:val="left"/>
      <w:pPr>
        <w:tabs>
          <w:tab w:val="num" w:pos="5040"/>
        </w:tabs>
        <w:ind w:left="5040" w:hanging="360"/>
      </w:pPr>
      <w:rPr>
        <w:rFonts w:ascii="Times New Roman" w:hAnsi="Times New Roman" w:hint="default"/>
      </w:rPr>
    </w:lvl>
    <w:lvl w:ilvl="7" w:tplc="1AF23E78" w:tentative="1">
      <w:start w:val="1"/>
      <w:numFmt w:val="bullet"/>
      <w:lvlText w:val="•"/>
      <w:lvlJc w:val="left"/>
      <w:pPr>
        <w:tabs>
          <w:tab w:val="num" w:pos="5760"/>
        </w:tabs>
        <w:ind w:left="5760" w:hanging="360"/>
      </w:pPr>
      <w:rPr>
        <w:rFonts w:ascii="Times New Roman" w:hAnsi="Times New Roman" w:hint="default"/>
      </w:rPr>
    </w:lvl>
    <w:lvl w:ilvl="8" w:tplc="DE6A253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45F6943"/>
    <w:multiLevelType w:val="hybridMultilevel"/>
    <w:tmpl w:val="B9FC9A1A"/>
    <w:lvl w:ilvl="0" w:tplc="329C0E16">
      <w:numFmt w:val="bullet"/>
      <w:lvlText w:val="-"/>
      <w:lvlJc w:val="left"/>
      <w:pPr>
        <w:ind w:left="3240" w:hanging="360"/>
      </w:pPr>
      <w:rPr>
        <w:rFonts w:ascii="Times" w:eastAsia="Times New Roman" w:hAnsi="Times" w:cs="Times"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30">
    <w:nsid w:val="715055F6"/>
    <w:multiLevelType w:val="hybridMultilevel"/>
    <w:tmpl w:val="0CFC6044"/>
    <w:lvl w:ilvl="0" w:tplc="AF70055A">
      <w:start w:val="1"/>
      <w:numFmt w:val="bullet"/>
      <w:lvlText w:val="•"/>
      <w:lvlJc w:val="left"/>
      <w:pPr>
        <w:tabs>
          <w:tab w:val="num" w:pos="720"/>
        </w:tabs>
        <w:ind w:left="720" w:hanging="360"/>
      </w:pPr>
      <w:rPr>
        <w:rFonts w:ascii="Times New Roman" w:hAnsi="Times New Roman" w:hint="default"/>
      </w:rPr>
    </w:lvl>
    <w:lvl w:ilvl="1" w:tplc="BDF0238E" w:tentative="1">
      <w:start w:val="1"/>
      <w:numFmt w:val="bullet"/>
      <w:lvlText w:val="•"/>
      <w:lvlJc w:val="left"/>
      <w:pPr>
        <w:tabs>
          <w:tab w:val="num" w:pos="1440"/>
        </w:tabs>
        <w:ind w:left="1440" w:hanging="360"/>
      </w:pPr>
      <w:rPr>
        <w:rFonts w:ascii="Times New Roman" w:hAnsi="Times New Roman" w:hint="default"/>
      </w:rPr>
    </w:lvl>
    <w:lvl w:ilvl="2" w:tplc="6F929CBA" w:tentative="1">
      <w:start w:val="1"/>
      <w:numFmt w:val="bullet"/>
      <w:lvlText w:val="•"/>
      <w:lvlJc w:val="left"/>
      <w:pPr>
        <w:tabs>
          <w:tab w:val="num" w:pos="2160"/>
        </w:tabs>
        <w:ind w:left="2160" w:hanging="360"/>
      </w:pPr>
      <w:rPr>
        <w:rFonts w:ascii="Times New Roman" w:hAnsi="Times New Roman" w:hint="default"/>
      </w:rPr>
    </w:lvl>
    <w:lvl w:ilvl="3" w:tplc="FCFABC06" w:tentative="1">
      <w:start w:val="1"/>
      <w:numFmt w:val="bullet"/>
      <w:lvlText w:val="•"/>
      <w:lvlJc w:val="left"/>
      <w:pPr>
        <w:tabs>
          <w:tab w:val="num" w:pos="2880"/>
        </w:tabs>
        <w:ind w:left="2880" w:hanging="360"/>
      </w:pPr>
      <w:rPr>
        <w:rFonts w:ascii="Times New Roman" w:hAnsi="Times New Roman" w:hint="default"/>
      </w:rPr>
    </w:lvl>
    <w:lvl w:ilvl="4" w:tplc="DBFA8F02" w:tentative="1">
      <w:start w:val="1"/>
      <w:numFmt w:val="bullet"/>
      <w:lvlText w:val="•"/>
      <w:lvlJc w:val="left"/>
      <w:pPr>
        <w:tabs>
          <w:tab w:val="num" w:pos="3600"/>
        </w:tabs>
        <w:ind w:left="3600" w:hanging="360"/>
      </w:pPr>
      <w:rPr>
        <w:rFonts w:ascii="Times New Roman" w:hAnsi="Times New Roman" w:hint="default"/>
      </w:rPr>
    </w:lvl>
    <w:lvl w:ilvl="5" w:tplc="C0F040C2" w:tentative="1">
      <w:start w:val="1"/>
      <w:numFmt w:val="bullet"/>
      <w:lvlText w:val="•"/>
      <w:lvlJc w:val="left"/>
      <w:pPr>
        <w:tabs>
          <w:tab w:val="num" w:pos="4320"/>
        </w:tabs>
        <w:ind w:left="4320" w:hanging="360"/>
      </w:pPr>
      <w:rPr>
        <w:rFonts w:ascii="Times New Roman" w:hAnsi="Times New Roman" w:hint="default"/>
      </w:rPr>
    </w:lvl>
    <w:lvl w:ilvl="6" w:tplc="9CFE6508" w:tentative="1">
      <w:start w:val="1"/>
      <w:numFmt w:val="bullet"/>
      <w:lvlText w:val="•"/>
      <w:lvlJc w:val="left"/>
      <w:pPr>
        <w:tabs>
          <w:tab w:val="num" w:pos="5040"/>
        </w:tabs>
        <w:ind w:left="5040" w:hanging="360"/>
      </w:pPr>
      <w:rPr>
        <w:rFonts w:ascii="Times New Roman" w:hAnsi="Times New Roman" w:hint="default"/>
      </w:rPr>
    </w:lvl>
    <w:lvl w:ilvl="7" w:tplc="6752279A" w:tentative="1">
      <w:start w:val="1"/>
      <w:numFmt w:val="bullet"/>
      <w:lvlText w:val="•"/>
      <w:lvlJc w:val="left"/>
      <w:pPr>
        <w:tabs>
          <w:tab w:val="num" w:pos="5760"/>
        </w:tabs>
        <w:ind w:left="5760" w:hanging="360"/>
      </w:pPr>
      <w:rPr>
        <w:rFonts w:ascii="Times New Roman" w:hAnsi="Times New Roman" w:hint="default"/>
      </w:rPr>
    </w:lvl>
    <w:lvl w:ilvl="8" w:tplc="9F0ADF0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3D469F0"/>
    <w:multiLevelType w:val="hybridMultilevel"/>
    <w:tmpl w:val="DAC8DC7C"/>
    <w:lvl w:ilvl="0" w:tplc="32626638">
      <w:start w:val="1"/>
      <w:numFmt w:val="bullet"/>
      <w:lvlText w:val="•"/>
      <w:lvlJc w:val="left"/>
      <w:pPr>
        <w:tabs>
          <w:tab w:val="num" w:pos="720"/>
        </w:tabs>
        <w:ind w:left="720" w:hanging="360"/>
      </w:pPr>
      <w:rPr>
        <w:rFonts w:ascii="Times New Roman" w:hAnsi="Times New Roman" w:hint="default"/>
      </w:rPr>
    </w:lvl>
    <w:lvl w:ilvl="1" w:tplc="E71A55A8" w:tentative="1">
      <w:start w:val="1"/>
      <w:numFmt w:val="bullet"/>
      <w:lvlText w:val="•"/>
      <w:lvlJc w:val="left"/>
      <w:pPr>
        <w:tabs>
          <w:tab w:val="num" w:pos="1440"/>
        </w:tabs>
        <w:ind w:left="1440" w:hanging="360"/>
      </w:pPr>
      <w:rPr>
        <w:rFonts w:ascii="Times New Roman" w:hAnsi="Times New Roman" w:hint="default"/>
      </w:rPr>
    </w:lvl>
    <w:lvl w:ilvl="2" w:tplc="68A27404" w:tentative="1">
      <w:start w:val="1"/>
      <w:numFmt w:val="bullet"/>
      <w:lvlText w:val="•"/>
      <w:lvlJc w:val="left"/>
      <w:pPr>
        <w:tabs>
          <w:tab w:val="num" w:pos="2160"/>
        </w:tabs>
        <w:ind w:left="2160" w:hanging="360"/>
      </w:pPr>
      <w:rPr>
        <w:rFonts w:ascii="Times New Roman" w:hAnsi="Times New Roman" w:hint="default"/>
      </w:rPr>
    </w:lvl>
    <w:lvl w:ilvl="3" w:tplc="166221BC" w:tentative="1">
      <w:start w:val="1"/>
      <w:numFmt w:val="bullet"/>
      <w:lvlText w:val="•"/>
      <w:lvlJc w:val="left"/>
      <w:pPr>
        <w:tabs>
          <w:tab w:val="num" w:pos="2880"/>
        </w:tabs>
        <w:ind w:left="2880" w:hanging="360"/>
      </w:pPr>
      <w:rPr>
        <w:rFonts w:ascii="Times New Roman" w:hAnsi="Times New Roman" w:hint="default"/>
      </w:rPr>
    </w:lvl>
    <w:lvl w:ilvl="4" w:tplc="7110F0D6" w:tentative="1">
      <w:start w:val="1"/>
      <w:numFmt w:val="bullet"/>
      <w:lvlText w:val="•"/>
      <w:lvlJc w:val="left"/>
      <w:pPr>
        <w:tabs>
          <w:tab w:val="num" w:pos="3600"/>
        </w:tabs>
        <w:ind w:left="3600" w:hanging="360"/>
      </w:pPr>
      <w:rPr>
        <w:rFonts w:ascii="Times New Roman" w:hAnsi="Times New Roman" w:hint="default"/>
      </w:rPr>
    </w:lvl>
    <w:lvl w:ilvl="5" w:tplc="FF949A46" w:tentative="1">
      <w:start w:val="1"/>
      <w:numFmt w:val="bullet"/>
      <w:lvlText w:val="•"/>
      <w:lvlJc w:val="left"/>
      <w:pPr>
        <w:tabs>
          <w:tab w:val="num" w:pos="4320"/>
        </w:tabs>
        <w:ind w:left="4320" w:hanging="360"/>
      </w:pPr>
      <w:rPr>
        <w:rFonts w:ascii="Times New Roman" w:hAnsi="Times New Roman" w:hint="default"/>
      </w:rPr>
    </w:lvl>
    <w:lvl w:ilvl="6" w:tplc="E71497F6" w:tentative="1">
      <w:start w:val="1"/>
      <w:numFmt w:val="bullet"/>
      <w:lvlText w:val="•"/>
      <w:lvlJc w:val="left"/>
      <w:pPr>
        <w:tabs>
          <w:tab w:val="num" w:pos="5040"/>
        </w:tabs>
        <w:ind w:left="5040" w:hanging="360"/>
      </w:pPr>
      <w:rPr>
        <w:rFonts w:ascii="Times New Roman" w:hAnsi="Times New Roman" w:hint="default"/>
      </w:rPr>
    </w:lvl>
    <w:lvl w:ilvl="7" w:tplc="2D846CC8" w:tentative="1">
      <w:start w:val="1"/>
      <w:numFmt w:val="bullet"/>
      <w:lvlText w:val="•"/>
      <w:lvlJc w:val="left"/>
      <w:pPr>
        <w:tabs>
          <w:tab w:val="num" w:pos="5760"/>
        </w:tabs>
        <w:ind w:left="5760" w:hanging="360"/>
      </w:pPr>
      <w:rPr>
        <w:rFonts w:ascii="Times New Roman" w:hAnsi="Times New Roman" w:hint="default"/>
      </w:rPr>
    </w:lvl>
    <w:lvl w:ilvl="8" w:tplc="BE84594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64F0613"/>
    <w:multiLevelType w:val="hybridMultilevel"/>
    <w:tmpl w:val="2716D732"/>
    <w:lvl w:ilvl="0" w:tplc="2266F958">
      <w:numFmt w:val="bullet"/>
      <w:lvlText w:val="-"/>
      <w:lvlJc w:val="left"/>
      <w:pPr>
        <w:ind w:left="3325" w:hanging="360"/>
      </w:pPr>
      <w:rPr>
        <w:rFonts w:ascii="Times" w:eastAsia="Times New Roman" w:hAnsi="Times" w:cs="Times"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start w:val="1"/>
      <w:numFmt w:val="bullet"/>
      <w:lvlText w:val=""/>
      <w:lvlJc w:val="left"/>
      <w:pPr>
        <w:ind w:left="2965" w:hanging="360"/>
      </w:pPr>
      <w:rPr>
        <w:rFonts w:ascii="Symbol" w:hAnsi="Symbol" w:hint="default"/>
      </w:rPr>
    </w:lvl>
    <w:lvl w:ilvl="4" w:tplc="04140003">
      <w:start w:val="1"/>
      <w:numFmt w:val="bullet"/>
      <w:lvlText w:val="o"/>
      <w:lvlJc w:val="left"/>
      <w:pPr>
        <w:ind w:left="3685" w:hanging="360"/>
      </w:pPr>
      <w:rPr>
        <w:rFonts w:ascii="Courier New" w:hAnsi="Courier New" w:cs="Courier New" w:hint="default"/>
      </w:rPr>
    </w:lvl>
    <w:lvl w:ilvl="5" w:tplc="04140005">
      <w:start w:val="1"/>
      <w:numFmt w:val="bullet"/>
      <w:lvlText w:val=""/>
      <w:lvlJc w:val="left"/>
      <w:pPr>
        <w:ind w:left="4405" w:hanging="360"/>
      </w:pPr>
      <w:rPr>
        <w:rFonts w:ascii="Wingdings" w:hAnsi="Wingdings" w:hint="default"/>
      </w:rPr>
    </w:lvl>
    <w:lvl w:ilvl="6" w:tplc="0414000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33">
    <w:nsid w:val="77850336"/>
    <w:multiLevelType w:val="hybridMultilevel"/>
    <w:tmpl w:val="1320043A"/>
    <w:lvl w:ilvl="0" w:tplc="2E328560">
      <w:start w:val="1"/>
      <w:numFmt w:val="decimal"/>
      <w:lvlText w:val="%1."/>
      <w:lvlJc w:val="left"/>
      <w:pPr>
        <w:ind w:left="3240" w:hanging="360"/>
      </w:pPr>
      <w:rPr>
        <w:rFonts w:hint="default"/>
      </w:rPr>
    </w:lvl>
    <w:lvl w:ilvl="1" w:tplc="04140019" w:tentative="1">
      <w:start w:val="1"/>
      <w:numFmt w:val="lowerLetter"/>
      <w:lvlText w:val="%2."/>
      <w:lvlJc w:val="left"/>
      <w:pPr>
        <w:ind w:left="3960" w:hanging="360"/>
      </w:pPr>
    </w:lvl>
    <w:lvl w:ilvl="2" w:tplc="0414001B" w:tentative="1">
      <w:start w:val="1"/>
      <w:numFmt w:val="lowerRoman"/>
      <w:lvlText w:val="%3."/>
      <w:lvlJc w:val="right"/>
      <w:pPr>
        <w:ind w:left="4680" w:hanging="180"/>
      </w:pPr>
    </w:lvl>
    <w:lvl w:ilvl="3" w:tplc="0414000F" w:tentative="1">
      <w:start w:val="1"/>
      <w:numFmt w:val="decimal"/>
      <w:lvlText w:val="%4."/>
      <w:lvlJc w:val="left"/>
      <w:pPr>
        <w:ind w:left="5400" w:hanging="360"/>
      </w:pPr>
    </w:lvl>
    <w:lvl w:ilvl="4" w:tplc="04140019" w:tentative="1">
      <w:start w:val="1"/>
      <w:numFmt w:val="lowerLetter"/>
      <w:lvlText w:val="%5."/>
      <w:lvlJc w:val="left"/>
      <w:pPr>
        <w:ind w:left="6120" w:hanging="360"/>
      </w:pPr>
    </w:lvl>
    <w:lvl w:ilvl="5" w:tplc="0414001B" w:tentative="1">
      <w:start w:val="1"/>
      <w:numFmt w:val="lowerRoman"/>
      <w:lvlText w:val="%6."/>
      <w:lvlJc w:val="right"/>
      <w:pPr>
        <w:ind w:left="6840" w:hanging="180"/>
      </w:pPr>
    </w:lvl>
    <w:lvl w:ilvl="6" w:tplc="0414000F" w:tentative="1">
      <w:start w:val="1"/>
      <w:numFmt w:val="decimal"/>
      <w:lvlText w:val="%7."/>
      <w:lvlJc w:val="left"/>
      <w:pPr>
        <w:ind w:left="7560" w:hanging="360"/>
      </w:pPr>
    </w:lvl>
    <w:lvl w:ilvl="7" w:tplc="04140019" w:tentative="1">
      <w:start w:val="1"/>
      <w:numFmt w:val="lowerLetter"/>
      <w:lvlText w:val="%8."/>
      <w:lvlJc w:val="left"/>
      <w:pPr>
        <w:ind w:left="8280" w:hanging="360"/>
      </w:pPr>
    </w:lvl>
    <w:lvl w:ilvl="8" w:tplc="0414001B" w:tentative="1">
      <w:start w:val="1"/>
      <w:numFmt w:val="lowerRoman"/>
      <w:lvlText w:val="%9."/>
      <w:lvlJc w:val="right"/>
      <w:pPr>
        <w:ind w:left="9000" w:hanging="180"/>
      </w:pPr>
    </w:lvl>
  </w:abstractNum>
  <w:abstractNum w:abstractNumId="34">
    <w:nsid w:val="7B204596"/>
    <w:multiLevelType w:val="multilevel"/>
    <w:tmpl w:val="C6A42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E624CF2"/>
    <w:multiLevelType w:val="hybridMultilevel"/>
    <w:tmpl w:val="2CB8EB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E960709"/>
    <w:multiLevelType w:val="hybridMultilevel"/>
    <w:tmpl w:val="36FEF6A6"/>
    <w:lvl w:ilvl="0" w:tplc="0224643E">
      <w:start w:val="1"/>
      <w:numFmt w:val="bullet"/>
      <w:lvlText w:val="•"/>
      <w:lvlJc w:val="left"/>
      <w:pPr>
        <w:tabs>
          <w:tab w:val="num" w:pos="720"/>
        </w:tabs>
        <w:ind w:left="720" w:hanging="360"/>
      </w:pPr>
      <w:rPr>
        <w:rFonts w:ascii="Times New Roman" w:hAnsi="Times New Roman" w:hint="default"/>
      </w:rPr>
    </w:lvl>
    <w:lvl w:ilvl="1" w:tplc="35D6E570">
      <w:start w:val="495"/>
      <w:numFmt w:val="bullet"/>
      <w:lvlText w:val="–"/>
      <w:lvlJc w:val="left"/>
      <w:pPr>
        <w:tabs>
          <w:tab w:val="num" w:pos="1440"/>
        </w:tabs>
        <w:ind w:left="1440" w:hanging="360"/>
      </w:pPr>
      <w:rPr>
        <w:rFonts w:ascii="Times New Roman" w:hAnsi="Times New Roman" w:hint="default"/>
      </w:rPr>
    </w:lvl>
    <w:lvl w:ilvl="2" w:tplc="87400EEC" w:tentative="1">
      <w:start w:val="1"/>
      <w:numFmt w:val="bullet"/>
      <w:lvlText w:val="•"/>
      <w:lvlJc w:val="left"/>
      <w:pPr>
        <w:tabs>
          <w:tab w:val="num" w:pos="2160"/>
        </w:tabs>
        <w:ind w:left="2160" w:hanging="360"/>
      </w:pPr>
      <w:rPr>
        <w:rFonts w:ascii="Times New Roman" w:hAnsi="Times New Roman" w:hint="default"/>
      </w:rPr>
    </w:lvl>
    <w:lvl w:ilvl="3" w:tplc="E79CECDA" w:tentative="1">
      <w:start w:val="1"/>
      <w:numFmt w:val="bullet"/>
      <w:lvlText w:val="•"/>
      <w:lvlJc w:val="left"/>
      <w:pPr>
        <w:tabs>
          <w:tab w:val="num" w:pos="2880"/>
        </w:tabs>
        <w:ind w:left="2880" w:hanging="360"/>
      </w:pPr>
      <w:rPr>
        <w:rFonts w:ascii="Times New Roman" w:hAnsi="Times New Roman" w:hint="default"/>
      </w:rPr>
    </w:lvl>
    <w:lvl w:ilvl="4" w:tplc="1AA8EC3E" w:tentative="1">
      <w:start w:val="1"/>
      <w:numFmt w:val="bullet"/>
      <w:lvlText w:val="•"/>
      <w:lvlJc w:val="left"/>
      <w:pPr>
        <w:tabs>
          <w:tab w:val="num" w:pos="3600"/>
        </w:tabs>
        <w:ind w:left="3600" w:hanging="360"/>
      </w:pPr>
      <w:rPr>
        <w:rFonts w:ascii="Times New Roman" w:hAnsi="Times New Roman" w:hint="default"/>
      </w:rPr>
    </w:lvl>
    <w:lvl w:ilvl="5" w:tplc="9E3CE0B2" w:tentative="1">
      <w:start w:val="1"/>
      <w:numFmt w:val="bullet"/>
      <w:lvlText w:val="•"/>
      <w:lvlJc w:val="left"/>
      <w:pPr>
        <w:tabs>
          <w:tab w:val="num" w:pos="4320"/>
        </w:tabs>
        <w:ind w:left="4320" w:hanging="360"/>
      </w:pPr>
      <w:rPr>
        <w:rFonts w:ascii="Times New Roman" w:hAnsi="Times New Roman" w:hint="default"/>
      </w:rPr>
    </w:lvl>
    <w:lvl w:ilvl="6" w:tplc="940E8B36" w:tentative="1">
      <w:start w:val="1"/>
      <w:numFmt w:val="bullet"/>
      <w:lvlText w:val="•"/>
      <w:lvlJc w:val="left"/>
      <w:pPr>
        <w:tabs>
          <w:tab w:val="num" w:pos="5040"/>
        </w:tabs>
        <w:ind w:left="5040" w:hanging="360"/>
      </w:pPr>
      <w:rPr>
        <w:rFonts w:ascii="Times New Roman" w:hAnsi="Times New Roman" w:hint="default"/>
      </w:rPr>
    </w:lvl>
    <w:lvl w:ilvl="7" w:tplc="30F454D0" w:tentative="1">
      <w:start w:val="1"/>
      <w:numFmt w:val="bullet"/>
      <w:lvlText w:val="•"/>
      <w:lvlJc w:val="left"/>
      <w:pPr>
        <w:tabs>
          <w:tab w:val="num" w:pos="5760"/>
        </w:tabs>
        <w:ind w:left="5760" w:hanging="360"/>
      </w:pPr>
      <w:rPr>
        <w:rFonts w:ascii="Times New Roman" w:hAnsi="Times New Roman" w:hint="default"/>
      </w:rPr>
    </w:lvl>
    <w:lvl w:ilvl="8" w:tplc="0F349FE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F3142D"/>
    <w:multiLevelType w:val="hybridMultilevel"/>
    <w:tmpl w:val="575A8802"/>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num w:numId="1">
    <w:abstractNumId w:val="13"/>
  </w:num>
  <w:num w:numId="2">
    <w:abstractNumId w:val="19"/>
  </w:num>
  <w:num w:numId="3">
    <w:abstractNumId w:val="29"/>
  </w:num>
  <w:num w:numId="4">
    <w:abstractNumId w:val="14"/>
  </w:num>
  <w:num w:numId="5">
    <w:abstractNumId w:val="6"/>
  </w:num>
  <w:num w:numId="6">
    <w:abstractNumId w:val="0"/>
  </w:num>
  <w:num w:numId="7">
    <w:abstractNumId w:val="23"/>
  </w:num>
  <w:num w:numId="8">
    <w:abstractNumId w:val="4"/>
  </w:num>
  <w:num w:numId="9">
    <w:abstractNumId w:val="32"/>
  </w:num>
  <w:num w:numId="10">
    <w:abstractNumId w:val="7"/>
  </w:num>
  <w:num w:numId="11">
    <w:abstractNumId w:val="21"/>
  </w:num>
  <w:num w:numId="12">
    <w:abstractNumId w:val="34"/>
  </w:num>
  <w:num w:numId="13">
    <w:abstractNumId w:val="34"/>
    <w:lvlOverride w:ilvl="0"/>
    <w:lvlOverride w:ilvl="1"/>
    <w:lvlOverride w:ilvl="2">
      <w:startOverride w:val="1"/>
    </w:lvlOverride>
    <w:lvlOverride w:ilvl="3"/>
    <w:lvlOverride w:ilvl="4"/>
    <w:lvlOverride w:ilvl="5"/>
    <w:lvlOverride w:ilvl="6"/>
    <w:lvlOverride w:ilvl="7"/>
    <w:lvlOverride w:ilvl="8"/>
  </w:num>
  <w:num w:numId="14">
    <w:abstractNumId w:val="33"/>
  </w:num>
  <w:num w:numId="15">
    <w:abstractNumId w:val="24"/>
  </w:num>
  <w:num w:numId="16">
    <w:abstractNumId w:val="11"/>
  </w:num>
  <w:num w:numId="17">
    <w:abstractNumId w:val="15"/>
  </w:num>
  <w:num w:numId="18">
    <w:abstractNumId w:val="18"/>
  </w:num>
  <w:num w:numId="19">
    <w:abstractNumId w:val="22"/>
  </w:num>
  <w:num w:numId="20">
    <w:abstractNumId w:val="26"/>
  </w:num>
  <w:num w:numId="21">
    <w:abstractNumId w:val="5"/>
  </w:num>
  <w:num w:numId="22">
    <w:abstractNumId w:val="2"/>
  </w:num>
  <w:num w:numId="23">
    <w:abstractNumId w:val="9"/>
  </w:num>
  <w:num w:numId="24">
    <w:abstractNumId w:val="1"/>
  </w:num>
  <w:num w:numId="25">
    <w:abstractNumId w:val="25"/>
  </w:num>
  <w:num w:numId="26">
    <w:abstractNumId w:val="12"/>
  </w:num>
  <w:num w:numId="27">
    <w:abstractNumId w:val="16"/>
  </w:num>
  <w:num w:numId="28">
    <w:abstractNumId w:val="3"/>
  </w:num>
  <w:num w:numId="29">
    <w:abstractNumId w:val="31"/>
  </w:num>
  <w:num w:numId="30">
    <w:abstractNumId w:val="20"/>
  </w:num>
  <w:num w:numId="31">
    <w:abstractNumId w:val="27"/>
  </w:num>
  <w:num w:numId="32">
    <w:abstractNumId w:val="8"/>
  </w:num>
  <w:num w:numId="33">
    <w:abstractNumId w:val="35"/>
  </w:num>
  <w:num w:numId="34">
    <w:abstractNumId w:val="37"/>
  </w:num>
  <w:num w:numId="35">
    <w:abstractNumId w:val="10"/>
  </w:num>
  <w:num w:numId="36">
    <w:abstractNumId w:val="36"/>
  </w:num>
  <w:num w:numId="37">
    <w:abstractNumId w:val="17"/>
  </w:num>
  <w:num w:numId="38">
    <w:abstractNumId w:val="3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4"/>
    <w:rsid w:val="00016AA4"/>
    <w:rsid w:val="000810BB"/>
    <w:rsid w:val="000B7FC8"/>
    <w:rsid w:val="000D59C4"/>
    <w:rsid w:val="000D68D0"/>
    <w:rsid w:val="000D7451"/>
    <w:rsid w:val="00122BD6"/>
    <w:rsid w:val="001410CE"/>
    <w:rsid w:val="00155C04"/>
    <w:rsid w:val="00166EE7"/>
    <w:rsid w:val="001D6BE9"/>
    <w:rsid w:val="001E5684"/>
    <w:rsid w:val="00212D75"/>
    <w:rsid w:val="0021599C"/>
    <w:rsid w:val="002172AF"/>
    <w:rsid w:val="0022503F"/>
    <w:rsid w:val="00230904"/>
    <w:rsid w:val="002635C5"/>
    <w:rsid w:val="00264B4B"/>
    <w:rsid w:val="00266980"/>
    <w:rsid w:val="0026782A"/>
    <w:rsid w:val="00271736"/>
    <w:rsid w:val="00274A8D"/>
    <w:rsid w:val="002C73A6"/>
    <w:rsid w:val="00305C8F"/>
    <w:rsid w:val="00314F6C"/>
    <w:rsid w:val="00344B6B"/>
    <w:rsid w:val="003935E8"/>
    <w:rsid w:val="003A27D8"/>
    <w:rsid w:val="003A3B3A"/>
    <w:rsid w:val="003C6848"/>
    <w:rsid w:val="003D318B"/>
    <w:rsid w:val="003F2648"/>
    <w:rsid w:val="003F3D92"/>
    <w:rsid w:val="00410238"/>
    <w:rsid w:val="00410B72"/>
    <w:rsid w:val="00414500"/>
    <w:rsid w:val="00417304"/>
    <w:rsid w:val="00422C6A"/>
    <w:rsid w:val="00434C20"/>
    <w:rsid w:val="0046319C"/>
    <w:rsid w:val="00470285"/>
    <w:rsid w:val="00496C5C"/>
    <w:rsid w:val="004B7D89"/>
    <w:rsid w:val="004C18D0"/>
    <w:rsid w:val="004D4487"/>
    <w:rsid w:val="004D583D"/>
    <w:rsid w:val="004F3DF2"/>
    <w:rsid w:val="004F73AF"/>
    <w:rsid w:val="005069A2"/>
    <w:rsid w:val="005370DA"/>
    <w:rsid w:val="00585E14"/>
    <w:rsid w:val="005866A4"/>
    <w:rsid w:val="005962F3"/>
    <w:rsid w:val="005E4713"/>
    <w:rsid w:val="005F000F"/>
    <w:rsid w:val="005F7763"/>
    <w:rsid w:val="0063194B"/>
    <w:rsid w:val="00663232"/>
    <w:rsid w:val="00673249"/>
    <w:rsid w:val="006A3C5C"/>
    <w:rsid w:val="006B7668"/>
    <w:rsid w:val="006D6EB7"/>
    <w:rsid w:val="006E245F"/>
    <w:rsid w:val="00705BB8"/>
    <w:rsid w:val="007211DF"/>
    <w:rsid w:val="0073166E"/>
    <w:rsid w:val="00752ED3"/>
    <w:rsid w:val="00761B01"/>
    <w:rsid w:val="0077596F"/>
    <w:rsid w:val="0078030F"/>
    <w:rsid w:val="007B4C20"/>
    <w:rsid w:val="007C2156"/>
    <w:rsid w:val="0080667D"/>
    <w:rsid w:val="00811BB8"/>
    <w:rsid w:val="00834900"/>
    <w:rsid w:val="008479B5"/>
    <w:rsid w:val="00860A6B"/>
    <w:rsid w:val="008B43BA"/>
    <w:rsid w:val="008D69E0"/>
    <w:rsid w:val="00912B21"/>
    <w:rsid w:val="00926B90"/>
    <w:rsid w:val="00940EA0"/>
    <w:rsid w:val="00976A24"/>
    <w:rsid w:val="00993C6C"/>
    <w:rsid w:val="009A3D1D"/>
    <w:rsid w:val="009F423A"/>
    <w:rsid w:val="00A62A62"/>
    <w:rsid w:val="00A6307F"/>
    <w:rsid w:val="00A700AF"/>
    <w:rsid w:val="00AD642E"/>
    <w:rsid w:val="00AE3B27"/>
    <w:rsid w:val="00AF28BB"/>
    <w:rsid w:val="00AF2F9B"/>
    <w:rsid w:val="00B278C6"/>
    <w:rsid w:val="00B3127C"/>
    <w:rsid w:val="00B71403"/>
    <w:rsid w:val="00B837A6"/>
    <w:rsid w:val="00B95E52"/>
    <w:rsid w:val="00BA5383"/>
    <w:rsid w:val="00BC5A52"/>
    <w:rsid w:val="00C13BBA"/>
    <w:rsid w:val="00C71610"/>
    <w:rsid w:val="00CB5F4A"/>
    <w:rsid w:val="00CE6194"/>
    <w:rsid w:val="00D00144"/>
    <w:rsid w:val="00D078A1"/>
    <w:rsid w:val="00D3153E"/>
    <w:rsid w:val="00D3466B"/>
    <w:rsid w:val="00D556A6"/>
    <w:rsid w:val="00D7747E"/>
    <w:rsid w:val="00DA5714"/>
    <w:rsid w:val="00DD46BC"/>
    <w:rsid w:val="00DD5DD5"/>
    <w:rsid w:val="00E51E78"/>
    <w:rsid w:val="00E7076D"/>
    <w:rsid w:val="00E911EA"/>
    <w:rsid w:val="00EA0A59"/>
    <w:rsid w:val="00EB343D"/>
    <w:rsid w:val="00ED3BFB"/>
    <w:rsid w:val="00EF14CF"/>
    <w:rsid w:val="00EF2E07"/>
    <w:rsid w:val="00F00878"/>
    <w:rsid w:val="00F2252C"/>
    <w:rsid w:val="00F3700C"/>
    <w:rsid w:val="00F54071"/>
    <w:rsid w:val="00F57006"/>
    <w:rsid w:val="00F659EE"/>
    <w:rsid w:val="00F74A2A"/>
    <w:rsid w:val="00F75FCA"/>
    <w:rsid w:val="00FC4050"/>
    <w:rsid w:val="00FE1D83"/>
    <w:rsid w:val="00FF224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eavsnitt">
    <w:name w:val="List Paragraph"/>
    <w:basedOn w:val="Normal"/>
    <w:uiPriority w:val="34"/>
    <w:qFormat/>
    <w:rsid w:val="004F3DF2"/>
    <w:pPr>
      <w:ind w:left="720"/>
      <w:contextualSpacing/>
    </w:pPr>
  </w:style>
  <w:style w:type="paragraph" w:customStyle="1" w:styleId="Tomlinje">
    <w:name w:val="Tomlinje"/>
    <w:basedOn w:val="Overskrift1"/>
    <w:rPr>
      <w:b w:val="0"/>
      <w:sz w:val="2"/>
    </w:rPr>
  </w:style>
  <w:style w:type="character" w:styleId="Hyperkobling">
    <w:name w:val="Hyperlink"/>
    <w:basedOn w:val="Standardskriftforavsnitt"/>
    <w:uiPriority w:val="99"/>
    <w:unhideWhenUsed/>
    <w:rsid w:val="0022503F"/>
    <w:rPr>
      <w:color w:val="0000FF" w:themeColor="hyperlink"/>
      <w:u w:val="single"/>
    </w:rPr>
  </w:style>
  <w:style w:type="paragraph" w:styleId="Bobletekst">
    <w:name w:val="Balloon Text"/>
    <w:basedOn w:val="Normal"/>
    <w:link w:val="BobletekstTegn"/>
    <w:rsid w:val="00AD642E"/>
    <w:pPr>
      <w:spacing w:after="0"/>
    </w:pPr>
    <w:rPr>
      <w:rFonts w:ascii="Tahoma" w:hAnsi="Tahoma" w:cs="Tahoma"/>
      <w:sz w:val="16"/>
      <w:szCs w:val="16"/>
    </w:rPr>
  </w:style>
  <w:style w:type="character" w:customStyle="1" w:styleId="BobletekstTegn">
    <w:name w:val="Bobletekst Tegn"/>
    <w:basedOn w:val="Standardskriftforavsnitt"/>
    <w:link w:val="Bobletekst"/>
    <w:rsid w:val="00AD642E"/>
    <w:rPr>
      <w:rFonts w:ascii="Tahoma" w:hAnsi="Tahoma" w:cs="Tahoma"/>
      <w:sz w:val="16"/>
      <w:szCs w:val="16"/>
      <w:lang w:val="en-GB" w:eastAsia="en-US"/>
    </w:rPr>
  </w:style>
  <w:style w:type="paragraph" w:styleId="NormalWeb">
    <w:name w:val="Normal (Web)"/>
    <w:basedOn w:val="Normal"/>
    <w:uiPriority w:val="99"/>
    <w:unhideWhenUsed/>
    <w:rsid w:val="001D6BE9"/>
    <w:pPr>
      <w:spacing w:before="100" w:beforeAutospacing="1" w:after="100" w:afterAutospacing="1"/>
      <w:ind w:left="0" w:right="0"/>
    </w:pPr>
    <w:rPr>
      <w:rFonts w:ascii="Times New Roman" w:hAnsi="Times New Roman"/>
      <w:lang w:val="nb-NO" w:eastAsia="nb-NO"/>
    </w:rPr>
  </w:style>
  <w:style w:type="paragraph" w:customStyle="1" w:styleId="Default">
    <w:name w:val="Default"/>
    <w:rsid w:val="00FF224B"/>
    <w:pPr>
      <w:autoSpaceDE w:val="0"/>
      <w:autoSpaceDN w:val="0"/>
      <w:adjustRightInd w:val="0"/>
    </w:pPr>
    <w:rPr>
      <w:color w:val="000000"/>
      <w:sz w:val="24"/>
      <w:szCs w:val="24"/>
    </w:rPr>
  </w:style>
  <w:style w:type="table" w:styleId="Tabellrutenett">
    <w:name w:val="Table Grid"/>
    <w:basedOn w:val="Vanligtabell"/>
    <w:rsid w:val="00344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Listeavsnitt">
    <w:name w:val="List Paragraph"/>
    <w:basedOn w:val="Normal"/>
    <w:uiPriority w:val="34"/>
    <w:qFormat/>
    <w:rsid w:val="004F3DF2"/>
    <w:pPr>
      <w:ind w:left="720"/>
      <w:contextualSpacing/>
    </w:pPr>
  </w:style>
  <w:style w:type="paragraph" w:customStyle="1" w:styleId="Tomlinje">
    <w:name w:val="Tomlinje"/>
    <w:basedOn w:val="Overskrift1"/>
    <w:rPr>
      <w:b w:val="0"/>
      <w:sz w:val="2"/>
    </w:rPr>
  </w:style>
  <w:style w:type="character" w:styleId="Hyperkobling">
    <w:name w:val="Hyperlink"/>
    <w:basedOn w:val="Standardskriftforavsnitt"/>
    <w:uiPriority w:val="99"/>
    <w:unhideWhenUsed/>
    <w:rsid w:val="0022503F"/>
    <w:rPr>
      <w:color w:val="0000FF" w:themeColor="hyperlink"/>
      <w:u w:val="single"/>
    </w:rPr>
  </w:style>
  <w:style w:type="paragraph" w:styleId="Bobletekst">
    <w:name w:val="Balloon Text"/>
    <w:basedOn w:val="Normal"/>
    <w:link w:val="BobletekstTegn"/>
    <w:rsid w:val="00AD642E"/>
    <w:pPr>
      <w:spacing w:after="0"/>
    </w:pPr>
    <w:rPr>
      <w:rFonts w:ascii="Tahoma" w:hAnsi="Tahoma" w:cs="Tahoma"/>
      <w:sz w:val="16"/>
      <w:szCs w:val="16"/>
    </w:rPr>
  </w:style>
  <w:style w:type="character" w:customStyle="1" w:styleId="BobletekstTegn">
    <w:name w:val="Bobletekst Tegn"/>
    <w:basedOn w:val="Standardskriftforavsnitt"/>
    <w:link w:val="Bobletekst"/>
    <w:rsid w:val="00AD642E"/>
    <w:rPr>
      <w:rFonts w:ascii="Tahoma" w:hAnsi="Tahoma" w:cs="Tahoma"/>
      <w:sz w:val="16"/>
      <w:szCs w:val="16"/>
      <w:lang w:val="en-GB" w:eastAsia="en-US"/>
    </w:rPr>
  </w:style>
  <w:style w:type="paragraph" w:styleId="NormalWeb">
    <w:name w:val="Normal (Web)"/>
    <w:basedOn w:val="Normal"/>
    <w:uiPriority w:val="99"/>
    <w:unhideWhenUsed/>
    <w:rsid w:val="001D6BE9"/>
    <w:pPr>
      <w:spacing w:before="100" w:beforeAutospacing="1" w:after="100" w:afterAutospacing="1"/>
      <w:ind w:left="0" w:right="0"/>
    </w:pPr>
    <w:rPr>
      <w:rFonts w:ascii="Times New Roman" w:hAnsi="Times New Roman"/>
      <w:lang w:val="nb-NO" w:eastAsia="nb-NO"/>
    </w:rPr>
  </w:style>
  <w:style w:type="paragraph" w:customStyle="1" w:styleId="Default">
    <w:name w:val="Default"/>
    <w:rsid w:val="00FF224B"/>
    <w:pPr>
      <w:autoSpaceDE w:val="0"/>
      <w:autoSpaceDN w:val="0"/>
      <w:adjustRightInd w:val="0"/>
    </w:pPr>
    <w:rPr>
      <w:color w:val="000000"/>
      <w:sz w:val="24"/>
      <w:szCs w:val="24"/>
    </w:rPr>
  </w:style>
  <w:style w:type="table" w:styleId="Tabellrutenett">
    <w:name w:val="Table Grid"/>
    <w:basedOn w:val="Vanligtabell"/>
    <w:rsid w:val="00344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049">
      <w:bodyDiv w:val="1"/>
      <w:marLeft w:val="0"/>
      <w:marRight w:val="0"/>
      <w:marTop w:val="0"/>
      <w:marBottom w:val="0"/>
      <w:divBdr>
        <w:top w:val="none" w:sz="0" w:space="0" w:color="auto"/>
        <w:left w:val="none" w:sz="0" w:space="0" w:color="auto"/>
        <w:bottom w:val="none" w:sz="0" w:space="0" w:color="auto"/>
        <w:right w:val="none" w:sz="0" w:space="0" w:color="auto"/>
      </w:divBdr>
      <w:divsChild>
        <w:div w:id="505826498">
          <w:marLeft w:val="547"/>
          <w:marRight w:val="0"/>
          <w:marTop w:val="96"/>
          <w:marBottom w:val="0"/>
          <w:divBdr>
            <w:top w:val="none" w:sz="0" w:space="0" w:color="auto"/>
            <w:left w:val="none" w:sz="0" w:space="0" w:color="auto"/>
            <w:bottom w:val="none" w:sz="0" w:space="0" w:color="auto"/>
            <w:right w:val="none" w:sz="0" w:space="0" w:color="auto"/>
          </w:divBdr>
        </w:div>
        <w:div w:id="1163858233">
          <w:marLeft w:val="1166"/>
          <w:marRight w:val="0"/>
          <w:marTop w:val="96"/>
          <w:marBottom w:val="0"/>
          <w:divBdr>
            <w:top w:val="none" w:sz="0" w:space="0" w:color="auto"/>
            <w:left w:val="none" w:sz="0" w:space="0" w:color="auto"/>
            <w:bottom w:val="none" w:sz="0" w:space="0" w:color="auto"/>
            <w:right w:val="none" w:sz="0" w:space="0" w:color="auto"/>
          </w:divBdr>
        </w:div>
        <w:div w:id="931204802">
          <w:marLeft w:val="547"/>
          <w:marRight w:val="0"/>
          <w:marTop w:val="96"/>
          <w:marBottom w:val="0"/>
          <w:divBdr>
            <w:top w:val="none" w:sz="0" w:space="0" w:color="auto"/>
            <w:left w:val="none" w:sz="0" w:space="0" w:color="auto"/>
            <w:bottom w:val="none" w:sz="0" w:space="0" w:color="auto"/>
            <w:right w:val="none" w:sz="0" w:space="0" w:color="auto"/>
          </w:divBdr>
        </w:div>
        <w:div w:id="538981351">
          <w:marLeft w:val="1166"/>
          <w:marRight w:val="0"/>
          <w:marTop w:val="96"/>
          <w:marBottom w:val="0"/>
          <w:divBdr>
            <w:top w:val="none" w:sz="0" w:space="0" w:color="auto"/>
            <w:left w:val="none" w:sz="0" w:space="0" w:color="auto"/>
            <w:bottom w:val="none" w:sz="0" w:space="0" w:color="auto"/>
            <w:right w:val="none" w:sz="0" w:space="0" w:color="auto"/>
          </w:divBdr>
        </w:div>
        <w:div w:id="343283282">
          <w:marLeft w:val="547"/>
          <w:marRight w:val="0"/>
          <w:marTop w:val="96"/>
          <w:marBottom w:val="0"/>
          <w:divBdr>
            <w:top w:val="none" w:sz="0" w:space="0" w:color="auto"/>
            <w:left w:val="none" w:sz="0" w:space="0" w:color="auto"/>
            <w:bottom w:val="none" w:sz="0" w:space="0" w:color="auto"/>
            <w:right w:val="none" w:sz="0" w:space="0" w:color="auto"/>
          </w:divBdr>
        </w:div>
        <w:div w:id="828057960">
          <w:marLeft w:val="547"/>
          <w:marRight w:val="0"/>
          <w:marTop w:val="96"/>
          <w:marBottom w:val="0"/>
          <w:divBdr>
            <w:top w:val="none" w:sz="0" w:space="0" w:color="auto"/>
            <w:left w:val="none" w:sz="0" w:space="0" w:color="auto"/>
            <w:bottom w:val="none" w:sz="0" w:space="0" w:color="auto"/>
            <w:right w:val="none" w:sz="0" w:space="0" w:color="auto"/>
          </w:divBdr>
        </w:div>
      </w:divsChild>
    </w:div>
    <w:div w:id="83573537">
      <w:bodyDiv w:val="1"/>
      <w:marLeft w:val="0"/>
      <w:marRight w:val="0"/>
      <w:marTop w:val="0"/>
      <w:marBottom w:val="0"/>
      <w:divBdr>
        <w:top w:val="none" w:sz="0" w:space="0" w:color="auto"/>
        <w:left w:val="none" w:sz="0" w:space="0" w:color="auto"/>
        <w:bottom w:val="none" w:sz="0" w:space="0" w:color="auto"/>
        <w:right w:val="none" w:sz="0" w:space="0" w:color="auto"/>
      </w:divBdr>
      <w:divsChild>
        <w:div w:id="163866075">
          <w:marLeft w:val="547"/>
          <w:marRight w:val="0"/>
          <w:marTop w:val="77"/>
          <w:marBottom w:val="0"/>
          <w:divBdr>
            <w:top w:val="none" w:sz="0" w:space="0" w:color="auto"/>
            <w:left w:val="none" w:sz="0" w:space="0" w:color="auto"/>
            <w:bottom w:val="none" w:sz="0" w:space="0" w:color="auto"/>
            <w:right w:val="none" w:sz="0" w:space="0" w:color="auto"/>
          </w:divBdr>
        </w:div>
        <w:div w:id="658533066">
          <w:marLeft w:val="547"/>
          <w:marRight w:val="0"/>
          <w:marTop w:val="77"/>
          <w:marBottom w:val="0"/>
          <w:divBdr>
            <w:top w:val="none" w:sz="0" w:space="0" w:color="auto"/>
            <w:left w:val="none" w:sz="0" w:space="0" w:color="auto"/>
            <w:bottom w:val="none" w:sz="0" w:space="0" w:color="auto"/>
            <w:right w:val="none" w:sz="0" w:space="0" w:color="auto"/>
          </w:divBdr>
        </w:div>
        <w:div w:id="811287184">
          <w:marLeft w:val="547"/>
          <w:marRight w:val="0"/>
          <w:marTop w:val="77"/>
          <w:marBottom w:val="0"/>
          <w:divBdr>
            <w:top w:val="none" w:sz="0" w:space="0" w:color="auto"/>
            <w:left w:val="none" w:sz="0" w:space="0" w:color="auto"/>
            <w:bottom w:val="none" w:sz="0" w:space="0" w:color="auto"/>
            <w:right w:val="none" w:sz="0" w:space="0" w:color="auto"/>
          </w:divBdr>
        </w:div>
        <w:div w:id="433673294">
          <w:marLeft w:val="547"/>
          <w:marRight w:val="0"/>
          <w:marTop w:val="77"/>
          <w:marBottom w:val="0"/>
          <w:divBdr>
            <w:top w:val="none" w:sz="0" w:space="0" w:color="auto"/>
            <w:left w:val="none" w:sz="0" w:space="0" w:color="auto"/>
            <w:bottom w:val="none" w:sz="0" w:space="0" w:color="auto"/>
            <w:right w:val="none" w:sz="0" w:space="0" w:color="auto"/>
          </w:divBdr>
        </w:div>
        <w:div w:id="70155402">
          <w:marLeft w:val="1166"/>
          <w:marRight w:val="0"/>
          <w:marTop w:val="77"/>
          <w:marBottom w:val="0"/>
          <w:divBdr>
            <w:top w:val="none" w:sz="0" w:space="0" w:color="auto"/>
            <w:left w:val="none" w:sz="0" w:space="0" w:color="auto"/>
            <w:bottom w:val="none" w:sz="0" w:space="0" w:color="auto"/>
            <w:right w:val="none" w:sz="0" w:space="0" w:color="auto"/>
          </w:divBdr>
        </w:div>
        <w:div w:id="1442607770">
          <w:marLeft w:val="1166"/>
          <w:marRight w:val="0"/>
          <w:marTop w:val="77"/>
          <w:marBottom w:val="0"/>
          <w:divBdr>
            <w:top w:val="none" w:sz="0" w:space="0" w:color="auto"/>
            <w:left w:val="none" w:sz="0" w:space="0" w:color="auto"/>
            <w:bottom w:val="none" w:sz="0" w:space="0" w:color="auto"/>
            <w:right w:val="none" w:sz="0" w:space="0" w:color="auto"/>
          </w:divBdr>
        </w:div>
        <w:div w:id="783424040">
          <w:marLeft w:val="1166"/>
          <w:marRight w:val="0"/>
          <w:marTop w:val="77"/>
          <w:marBottom w:val="0"/>
          <w:divBdr>
            <w:top w:val="none" w:sz="0" w:space="0" w:color="auto"/>
            <w:left w:val="none" w:sz="0" w:space="0" w:color="auto"/>
            <w:bottom w:val="none" w:sz="0" w:space="0" w:color="auto"/>
            <w:right w:val="none" w:sz="0" w:space="0" w:color="auto"/>
          </w:divBdr>
        </w:div>
        <w:div w:id="1728525222">
          <w:marLeft w:val="1166"/>
          <w:marRight w:val="0"/>
          <w:marTop w:val="77"/>
          <w:marBottom w:val="0"/>
          <w:divBdr>
            <w:top w:val="none" w:sz="0" w:space="0" w:color="auto"/>
            <w:left w:val="none" w:sz="0" w:space="0" w:color="auto"/>
            <w:bottom w:val="none" w:sz="0" w:space="0" w:color="auto"/>
            <w:right w:val="none" w:sz="0" w:space="0" w:color="auto"/>
          </w:divBdr>
        </w:div>
        <w:div w:id="1819565897">
          <w:marLeft w:val="1166"/>
          <w:marRight w:val="0"/>
          <w:marTop w:val="77"/>
          <w:marBottom w:val="0"/>
          <w:divBdr>
            <w:top w:val="none" w:sz="0" w:space="0" w:color="auto"/>
            <w:left w:val="none" w:sz="0" w:space="0" w:color="auto"/>
            <w:bottom w:val="none" w:sz="0" w:space="0" w:color="auto"/>
            <w:right w:val="none" w:sz="0" w:space="0" w:color="auto"/>
          </w:divBdr>
        </w:div>
      </w:divsChild>
    </w:div>
    <w:div w:id="298537861">
      <w:bodyDiv w:val="1"/>
      <w:marLeft w:val="0"/>
      <w:marRight w:val="0"/>
      <w:marTop w:val="0"/>
      <w:marBottom w:val="0"/>
      <w:divBdr>
        <w:top w:val="none" w:sz="0" w:space="0" w:color="auto"/>
        <w:left w:val="none" w:sz="0" w:space="0" w:color="auto"/>
        <w:bottom w:val="none" w:sz="0" w:space="0" w:color="auto"/>
        <w:right w:val="none" w:sz="0" w:space="0" w:color="auto"/>
      </w:divBdr>
    </w:div>
    <w:div w:id="299698451">
      <w:bodyDiv w:val="1"/>
      <w:marLeft w:val="0"/>
      <w:marRight w:val="0"/>
      <w:marTop w:val="0"/>
      <w:marBottom w:val="0"/>
      <w:divBdr>
        <w:top w:val="none" w:sz="0" w:space="0" w:color="auto"/>
        <w:left w:val="none" w:sz="0" w:space="0" w:color="auto"/>
        <w:bottom w:val="none" w:sz="0" w:space="0" w:color="auto"/>
        <w:right w:val="none" w:sz="0" w:space="0" w:color="auto"/>
      </w:divBdr>
    </w:div>
    <w:div w:id="402525722">
      <w:bodyDiv w:val="1"/>
      <w:marLeft w:val="0"/>
      <w:marRight w:val="0"/>
      <w:marTop w:val="0"/>
      <w:marBottom w:val="0"/>
      <w:divBdr>
        <w:top w:val="none" w:sz="0" w:space="0" w:color="auto"/>
        <w:left w:val="none" w:sz="0" w:space="0" w:color="auto"/>
        <w:bottom w:val="none" w:sz="0" w:space="0" w:color="auto"/>
        <w:right w:val="none" w:sz="0" w:space="0" w:color="auto"/>
      </w:divBdr>
    </w:div>
    <w:div w:id="429860106">
      <w:bodyDiv w:val="1"/>
      <w:marLeft w:val="0"/>
      <w:marRight w:val="0"/>
      <w:marTop w:val="0"/>
      <w:marBottom w:val="0"/>
      <w:divBdr>
        <w:top w:val="none" w:sz="0" w:space="0" w:color="auto"/>
        <w:left w:val="none" w:sz="0" w:space="0" w:color="auto"/>
        <w:bottom w:val="none" w:sz="0" w:space="0" w:color="auto"/>
        <w:right w:val="none" w:sz="0" w:space="0" w:color="auto"/>
      </w:divBdr>
    </w:div>
    <w:div w:id="619073163">
      <w:bodyDiv w:val="1"/>
      <w:marLeft w:val="0"/>
      <w:marRight w:val="0"/>
      <w:marTop w:val="0"/>
      <w:marBottom w:val="0"/>
      <w:divBdr>
        <w:top w:val="none" w:sz="0" w:space="0" w:color="auto"/>
        <w:left w:val="none" w:sz="0" w:space="0" w:color="auto"/>
        <w:bottom w:val="none" w:sz="0" w:space="0" w:color="auto"/>
        <w:right w:val="none" w:sz="0" w:space="0" w:color="auto"/>
      </w:divBdr>
    </w:div>
    <w:div w:id="669718453">
      <w:bodyDiv w:val="1"/>
      <w:marLeft w:val="0"/>
      <w:marRight w:val="0"/>
      <w:marTop w:val="0"/>
      <w:marBottom w:val="0"/>
      <w:divBdr>
        <w:top w:val="none" w:sz="0" w:space="0" w:color="auto"/>
        <w:left w:val="none" w:sz="0" w:space="0" w:color="auto"/>
        <w:bottom w:val="none" w:sz="0" w:space="0" w:color="auto"/>
        <w:right w:val="none" w:sz="0" w:space="0" w:color="auto"/>
      </w:divBdr>
      <w:divsChild>
        <w:div w:id="373698517">
          <w:marLeft w:val="1166"/>
          <w:marRight w:val="0"/>
          <w:marTop w:val="67"/>
          <w:marBottom w:val="0"/>
          <w:divBdr>
            <w:top w:val="none" w:sz="0" w:space="0" w:color="auto"/>
            <w:left w:val="none" w:sz="0" w:space="0" w:color="auto"/>
            <w:bottom w:val="none" w:sz="0" w:space="0" w:color="auto"/>
            <w:right w:val="none" w:sz="0" w:space="0" w:color="auto"/>
          </w:divBdr>
        </w:div>
        <w:div w:id="1864662871">
          <w:marLeft w:val="1166"/>
          <w:marRight w:val="0"/>
          <w:marTop w:val="67"/>
          <w:marBottom w:val="0"/>
          <w:divBdr>
            <w:top w:val="none" w:sz="0" w:space="0" w:color="auto"/>
            <w:left w:val="none" w:sz="0" w:space="0" w:color="auto"/>
            <w:bottom w:val="none" w:sz="0" w:space="0" w:color="auto"/>
            <w:right w:val="none" w:sz="0" w:space="0" w:color="auto"/>
          </w:divBdr>
        </w:div>
        <w:div w:id="1316228366">
          <w:marLeft w:val="1166"/>
          <w:marRight w:val="0"/>
          <w:marTop w:val="67"/>
          <w:marBottom w:val="0"/>
          <w:divBdr>
            <w:top w:val="none" w:sz="0" w:space="0" w:color="auto"/>
            <w:left w:val="none" w:sz="0" w:space="0" w:color="auto"/>
            <w:bottom w:val="none" w:sz="0" w:space="0" w:color="auto"/>
            <w:right w:val="none" w:sz="0" w:space="0" w:color="auto"/>
          </w:divBdr>
        </w:div>
        <w:div w:id="505561414">
          <w:marLeft w:val="547"/>
          <w:marRight w:val="0"/>
          <w:marTop w:val="67"/>
          <w:marBottom w:val="0"/>
          <w:divBdr>
            <w:top w:val="none" w:sz="0" w:space="0" w:color="auto"/>
            <w:left w:val="none" w:sz="0" w:space="0" w:color="auto"/>
            <w:bottom w:val="none" w:sz="0" w:space="0" w:color="auto"/>
            <w:right w:val="none" w:sz="0" w:space="0" w:color="auto"/>
          </w:divBdr>
        </w:div>
        <w:div w:id="787427939">
          <w:marLeft w:val="1166"/>
          <w:marRight w:val="0"/>
          <w:marTop w:val="67"/>
          <w:marBottom w:val="0"/>
          <w:divBdr>
            <w:top w:val="none" w:sz="0" w:space="0" w:color="auto"/>
            <w:left w:val="none" w:sz="0" w:space="0" w:color="auto"/>
            <w:bottom w:val="none" w:sz="0" w:space="0" w:color="auto"/>
            <w:right w:val="none" w:sz="0" w:space="0" w:color="auto"/>
          </w:divBdr>
        </w:div>
        <w:div w:id="1639609496">
          <w:marLeft w:val="1166"/>
          <w:marRight w:val="0"/>
          <w:marTop w:val="67"/>
          <w:marBottom w:val="0"/>
          <w:divBdr>
            <w:top w:val="none" w:sz="0" w:space="0" w:color="auto"/>
            <w:left w:val="none" w:sz="0" w:space="0" w:color="auto"/>
            <w:bottom w:val="none" w:sz="0" w:space="0" w:color="auto"/>
            <w:right w:val="none" w:sz="0" w:space="0" w:color="auto"/>
          </w:divBdr>
        </w:div>
        <w:div w:id="1192762789">
          <w:marLeft w:val="1166"/>
          <w:marRight w:val="0"/>
          <w:marTop w:val="67"/>
          <w:marBottom w:val="0"/>
          <w:divBdr>
            <w:top w:val="none" w:sz="0" w:space="0" w:color="auto"/>
            <w:left w:val="none" w:sz="0" w:space="0" w:color="auto"/>
            <w:bottom w:val="none" w:sz="0" w:space="0" w:color="auto"/>
            <w:right w:val="none" w:sz="0" w:space="0" w:color="auto"/>
          </w:divBdr>
        </w:div>
        <w:div w:id="1347446336">
          <w:marLeft w:val="634"/>
          <w:marRight w:val="0"/>
          <w:marTop w:val="67"/>
          <w:marBottom w:val="0"/>
          <w:divBdr>
            <w:top w:val="none" w:sz="0" w:space="0" w:color="auto"/>
            <w:left w:val="none" w:sz="0" w:space="0" w:color="auto"/>
            <w:bottom w:val="none" w:sz="0" w:space="0" w:color="auto"/>
            <w:right w:val="none" w:sz="0" w:space="0" w:color="auto"/>
          </w:divBdr>
        </w:div>
        <w:div w:id="1053386600">
          <w:marLeft w:val="1267"/>
          <w:marRight w:val="0"/>
          <w:marTop w:val="67"/>
          <w:marBottom w:val="0"/>
          <w:divBdr>
            <w:top w:val="none" w:sz="0" w:space="0" w:color="auto"/>
            <w:left w:val="none" w:sz="0" w:space="0" w:color="auto"/>
            <w:bottom w:val="none" w:sz="0" w:space="0" w:color="auto"/>
            <w:right w:val="none" w:sz="0" w:space="0" w:color="auto"/>
          </w:divBdr>
        </w:div>
        <w:div w:id="2056654610">
          <w:marLeft w:val="1267"/>
          <w:marRight w:val="0"/>
          <w:marTop w:val="67"/>
          <w:marBottom w:val="0"/>
          <w:divBdr>
            <w:top w:val="none" w:sz="0" w:space="0" w:color="auto"/>
            <w:left w:val="none" w:sz="0" w:space="0" w:color="auto"/>
            <w:bottom w:val="none" w:sz="0" w:space="0" w:color="auto"/>
            <w:right w:val="none" w:sz="0" w:space="0" w:color="auto"/>
          </w:divBdr>
        </w:div>
        <w:div w:id="1978796322">
          <w:marLeft w:val="1267"/>
          <w:marRight w:val="0"/>
          <w:marTop w:val="67"/>
          <w:marBottom w:val="0"/>
          <w:divBdr>
            <w:top w:val="none" w:sz="0" w:space="0" w:color="auto"/>
            <w:left w:val="none" w:sz="0" w:space="0" w:color="auto"/>
            <w:bottom w:val="none" w:sz="0" w:space="0" w:color="auto"/>
            <w:right w:val="none" w:sz="0" w:space="0" w:color="auto"/>
          </w:divBdr>
        </w:div>
        <w:div w:id="1989939855">
          <w:marLeft w:val="1267"/>
          <w:marRight w:val="0"/>
          <w:marTop w:val="67"/>
          <w:marBottom w:val="0"/>
          <w:divBdr>
            <w:top w:val="none" w:sz="0" w:space="0" w:color="auto"/>
            <w:left w:val="none" w:sz="0" w:space="0" w:color="auto"/>
            <w:bottom w:val="none" w:sz="0" w:space="0" w:color="auto"/>
            <w:right w:val="none" w:sz="0" w:space="0" w:color="auto"/>
          </w:divBdr>
        </w:div>
        <w:div w:id="495340647">
          <w:marLeft w:val="634"/>
          <w:marRight w:val="0"/>
          <w:marTop w:val="67"/>
          <w:marBottom w:val="0"/>
          <w:divBdr>
            <w:top w:val="none" w:sz="0" w:space="0" w:color="auto"/>
            <w:left w:val="none" w:sz="0" w:space="0" w:color="auto"/>
            <w:bottom w:val="none" w:sz="0" w:space="0" w:color="auto"/>
            <w:right w:val="none" w:sz="0" w:space="0" w:color="auto"/>
          </w:divBdr>
        </w:div>
      </w:divsChild>
    </w:div>
    <w:div w:id="833447760">
      <w:bodyDiv w:val="1"/>
      <w:marLeft w:val="0"/>
      <w:marRight w:val="0"/>
      <w:marTop w:val="0"/>
      <w:marBottom w:val="0"/>
      <w:divBdr>
        <w:top w:val="none" w:sz="0" w:space="0" w:color="auto"/>
        <w:left w:val="none" w:sz="0" w:space="0" w:color="auto"/>
        <w:bottom w:val="none" w:sz="0" w:space="0" w:color="auto"/>
        <w:right w:val="none" w:sz="0" w:space="0" w:color="auto"/>
      </w:divBdr>
    </w:div>
    <w:div w:id="1132014979">
      <w:bodyDiv w:val="1"/>
      <w:marLeft w:val="0"/>
      <w:marRight w:val="0"/>
      <w:marTop w:val="0"/>
      <w:marBottom w:val="0"/>
      <w:divBdr>
        <w:top w:val="none" w:sz="0" w:space="0" w:color="auto"/>
        <w:left w:val="none" w:sz="0" w:space="0" w:color="auto"/>
        <w:bottom w:val="none" w:sz="0" w:space="0" w:color="auto"/>
        <w:right w:val="none" w:sz="0" w:space="0" w:color="auto"/>
      </w:divBdr>
    </w:div>
    <w:div w:id="1186670483">
      <w:bodyDiv w:val="1"/>
      <w:marLeft w:val="0"/>
      <w:marRight w:val="0"/>
      <w:marTop w:val="0"/>
      <w:marBottom w:val="0"/>
      <w:divBdr>
        <w:top w:val="none" w:sz="0" w:space="0" w:color="auto"/>
        <w:left w:val="none" w:sz="0" w:space="0" w:color="auto"/>
        <w:bottom w:val="none" w:sz="0" w:space="0" w:color="auto"/>
        <w:right w:val="none" w:sz="0" w:space="0" w:color="auto"/>
      </w:divBdr>
    </w:div>
    <w:div w:id="1228414980">
      <w:bodyDiv w:val="1"/>
      <w:marLeft w:val="0"/>
      <w:marRight w:val="0"/>
      <w:marTop w:val="0"/>
      <w:marBottom w:val="0"/>
      <w:divBdr>
        <w:top w:val="none" w:sz="0" w:space="0" w:color="auto"/>
        <w:left w:val="none" w:sz="0" w:space="0" w:color="auto"/>
        <w:bottom w:val="none" w:sz="0" w:space="0" w:color="auto"/>
        <w:right w:val="none" w:sz="0" w:space="0" w:color="auto"/>
      </w:divBdr>
    </w:div>
    <w:div w:id="1323655302">
      <w:bodyDiv w:val="1"/>
      <w:marLeft w:val="0"/>
      <w:marRight w:val="0"/>
      <w:marTop w:val="0"/>
      <w:marBottom w:val="0"/>
      <w:divBdr>
        <w:top w:val="none" w:sz="0" w:space="0" w:color="auto"/>
        <w:left w:val="none" w:sz="0" w:space="0" w:color="auto"/>
        <w:bottom w:val="none" w:sz="0" w:space="0" w:color="auto"/>
        <w:right w:val="none" w:sz="0" w:space="0" w:color="auto"/>
      </w:divBdr>
    </w:div>
    <w:div w:id="1667977280">
      <w:bodyDiv w:val="1"/>
      <w:marLeft w:val="0"/>
      <w:marRight w:val="0"/>
      <w:marTop w:val="0"/>
      <w:marBottom w:val="0"/>
      <w:divBdr>
        <w:top w:val="none" w:sz="0" w:space="0" w:color="auto"/>
        <w:left w:val="none" w:sz="0" w:space="0" w:color="auto"/>
        <w:bottom w:val="none" w:sz="0" w:space="0" w:color="auto"/>
        <w:right w:val="none" w:sz="0" w:space="0" w:color="auto"/>
      </w:divBdr>
      <w:divsChild>
        <w:div w:id="1960647342">
          <w:marLeft w:val="547"/>
          <w:marRight w:val="0"/>
          <w:marTop w:val="86"/>
          <w:marBottom w:val="0"/>
          <w:divBdr>
            <w:top w:val="none" w:sz="0" w:space="0" w:color="auto"/>
            <w:left w:val="none" w:sz="0" w:space="0" w:color="auto"/>
            <w:bottom w:val="none" w:sz="0" w:space="0" w:color="auto"/>
            <w:right w:val="none" w:sz="0" w:space="0" w:color="auto"/>
          </w:divBdr>
        </w:div>
        <w:div w:id="2023507642">
          <w:marLeft w:val="547"/>
          <w:marRight w:val="0"/>
          <w:marTop w:val="86"/>
          <w:marBottom w:val="0"/>
          <w:divBdr>
            <w:top w:val="none" w:sz="0" w:space="0" w:color="auto"/>
            <w:left w:val="none" w:sz="0" w:space="0" w:color="auto"/>
            <w:bottom w:val="none" w:sz="0" w:space="0" w:color="auto"/>
            <w:right w:val="none" w:sz="0" w:space="0" w:color="auto"/>
          </w:divBdr>
        </w:div>
        <w:div w:id="1010720457">
          <w:marLeft w:val="547"/>
          <w:marRight w:val="0"/>
          <w:marTop w:val="86"/>
          <w:marBottom w:val="0"/>
          <w:divBdr>
            <w:top w:val="none" w:sz="0" w:space="0" w:color="auto"/>
            <w:left w:val="none" w:sz="0" w:space="0" w:color="auto"/>
            <w:bottom w:val="none" w:sz="0" w:space="0" w:color="auto"/>
            <w:right w:val="none" w:sz="0" w:space="0" w:color="auto"/>
          </w:divBdr>
        </w:div>
        <w:div w:id="500395826">
          <w:marLeft w:val="547"/>
          <w:marRight w:val="0"/>
          <w:marTop w:val="86"/>
          <w:marBottom w:val="0"/>
          <w:divBdr>
            <w:top w:val="none" w:sz="0" w:space="0" w:color="auto"/>
            <w:left w:val="none" w:sz="0" w:space="0" w:color="auto"/>
            <w:bottom w:val="none" w:sz="0" w:space="0" w:color="auto"/>
            <w:right w:val="none" w:sz="0" w:space="0" w:color="auto"/>
          </w:divBdr>
        </w:div>
        <w:div w:id="2082942985">
          <w:marLeft w:val="547"/>
          <w:marRight w:val="0"/>
          <w:marTop w:val="86"/>
          <w:marBottom w:val="0"/>
          <w:divBdr>
            <w:top w:val="none" w:sz="0" w:space="0" w:color="auto"/>
            <w:left w:val="none" w:sz="0" w:space="0" w:color="auto"/>
            <w:bottom w:val="none" w:sz="0" w:space="0" w:color="auto"/>
            <w:right w:val="none" w:sz="0" w:space="0" w:color="auto"/>
          </w:divBdr>
        </w:div>
      </w:divsChild>
    </w:div>
    <w:div w:id="1678001111">
      <w:bodyDiv w:val="1"/>
      <w:marLeft w:val="0"/>
      <w:marRight w:val="0"/>
      <w:marTop w:val="0"/>
      <w:marBottom w:val="0"/>
      <w:divBdr>
        <w:top w:val="none" w:sz="0" w:space="0" w:color="auto"/>
        <w:left w:val="none" w:sz="0" w:space="0" w:color="auto"/>
        <w:bottom w:val="none" w:sz="0" w:space="0" w:color="auto"/>
        <w:right w:val="none" w:sz="0" w:space="0" w:color="auto"/>
      </w:divBdr>
      <w:divsChild>
        <w:div w:id="200558485">
          <w:marLeft w:val="1166"/>
          <w:marRight w:val="0"/>
          <w:marTop w:val="67"/>
          <w:marBottom w:val="0"/>
          <w:divBdr>
            <w:top w:val="none" w:sz="0" w:space="0" w:color="auto"/>
            <w:left w:val="none" w:sz="0" w:space="0" w:color="auto"/>
            <w:bottom w:val="none" w:sz="0" w:space="0" w:color="auto"/>
            <w:right w:val="none" w:sz="0" w:space="0" w:color="auto"/>
          </w:divBdr>
        </w:div>
        <w:div w:id="2124955423">
          <w:marLeft w:val="1166"/>
          <w:marRight w:val="0"/>
          <w:marTop w:val="67"/>
          <w:marBottom w:val="0"/>
          <w:divBdr>
            <w:top w:val="none" w:sz="0" w:space="0" w:color="auto"/>
            <w:left w:val="none" w:sz="0" w:space="0" w:color="auto"/>
            <w:bottom w:val="none" w:sz="0" w:space="0" w:color="auto"/>
            <w:right w:val="none" w:sz="0" w:space="0" w:color="auto"/>
          </w:divBdr>
        </w:div>
        <w:div w:id="1831286381">
          <w:marLeft w:val="1166"/>
          <w:marRight w:val="0"/>
          <w:marTop w:val="67"/>
          <w:marBottom w:val="0"/>
          <w:divBdr>
            <w:top w:val="none" w:sz="0" w:space="0" w:color="auto"/>
            <w:left w:val="none" w:sz="0" w:space="0" w:color="auto"/>
            <w:bottom w:val="none" w:sz="0" w:space="0" w:color="auto"/>
            <w:right w:val="none" w:sz="0" w:space="0" w:color="auto"/>
          </w:divBdr>
        </w:div>
        <w:div w:id="766578524">
          <w:marLeft w:val="1166"/>
          <w:marRight w:val="0"/>
          <w:marTop w:val="67"/>
          <w:marBottom w:val="0"/>
          <w:divBdr>
            <w:top w:val="none" w:sz="0" w:space="0" w:color="auto"/>
            <w:left w:val="none" w:sz="0" w:space="0" w:color="auto"/>
            <w:bottom w:val="none" w:sz="0" w:space="0" w:color="auto"/>
            <w:right w:val="none" w:sz="0" w:space="0" w:color="auto"/>
          </w:divBdr>
        </w:div>
        <w:div w:id="874081363">
          <w:marLeft w:val="1166"/>
          <w:marRight w:val="0"/>
          <w:marTop w:val="67"/>
          <w:marBottom w:val="0"/>
          <w:divBdr>
            <w:top w:val="none" w:sz="0" w:space="0" w:color="auto"/>
            <w:left w:val="none" w:sz="0" w:space="0" w:color="auto"/>
            <w:bottom w:val="none" w:sz="0" w:space="0" w:color="auto"/>
            <w:right w:val="none" w:sz="0" w:space="0" w:color="auto"/>
          </w:divBdr>
        </w:div>
      </w:divsChild>
    </w:div>
    <w:div w:id="1690640129">
      <w:bodyDiv w:val="1"/>
      <w:marLeft w:val="0"/>
      <w:marRight w:val="0"/>
      <w:marTop w:val="0"/>
      <w:marBottom w:val="0"/>
      <w:divBdr>
        <w:top w:val="none" w:sz="0" w:space="0" w:color="auto"/>
        <w:left w:val="none" w:sz="0" w:space="0" w:color="auto"/>
        <w:bottom w:val="none" w:sz="0" w:space="0" w:color="auto"/>
        <w:right w:val="none" w:sz="0" w:space="0" w:color="auto"/>
      </w:divBdr>
    </w:div>
    <w:div w:id="1698653396">
      <w:bodyDiv w:val="1"/>
      <w:marLeft w:val="0"/>
      <w:marRight w:val="0"/>
      <w:marTop w:val="0"/>
      <w:marBottom w:val="0"/>
      <w:divBdr>
        <w:top w:val="none" w:sz="0" w:space="0" w:color="auto"/>
        <w:left w:val="none" w:sz="0" w:space="0" w:color="auto"/>
        <w:bottom w:val="none" w:sz="0" w:space="0" w:color="auto"/>
        <w:right w:val="none" w:sz="0" w:space="0" w:color="auto"/>
      </w:divBdr>
    </w:div>
    <w:div w:id="1704746221">
      <w:bodyDiv w:val="1"/>
      <w:marLeft w:val="0"/>
      <w:marRight w:val="0"/>
      <w:marTop w:val="0"/>
      <w:marBottom w:val="0"/>
      <w:divBdr>
        <w:top w:val="none" w:sz="0" w:space="0" w:color="auto"/>
        <w:left w:val="none" w:sz="0" w:space="0" w:color="auto"/>
        <w:bottom w:val="none" w:sz="0" w:space="0" w:color="auto"/>
        <w:right w:val="none" w:sz="0" w:space="0" w:color="auto"/>
      </w:divBdr>
      <w:divsChild>
        <w:div w:id="220488058">
          <w:marLeft w:val="547"/>
          <w:marRight w:val="0"/>
          <w:marTop w:val="86"/>
          <w:marBottom w:val="0"/>
          <w:divBdr>
            <w:top w:val="none" w:sz="0" w:space="0" w:color="auto"/>
            <w:left w:val="none" w:sz="0" w:space="0" w:color="auto"/>
            <w:bottom w:val="none" w:sz="0" w:space="0" w:color="auto"/>
            <w:right w:val="none" w:sz="0" w:space="0" w:color="auto"/>
          </w:divBdr>
        </w:div>
        <w:div w:id="1762944610">
          <w:marLeft w:val="547"/>
          <w:marRight w:val="0"/>
          <w:marTop w:val="86"/>
          <w:marBottom w:val="0"/>
          <w:divBdr>
            <w:top w:val="none" w:sz="0" w:space="0" w:color="auto"/>
            <w:left w:val="none" w:sz="0" w:space="0" w:color="auto"/>
            <w:bottom w:val="none" w:sz="0" w:space="0" w:color="auto"/>
            <w:right w:val="none" w:sz="0" w:space="0" w:color="auto"/>
          </w:divBdr>
        </w:div>
        <w:div w:id="1332685346">
          <w:marLeft w:val="547"/>
          <w:marRight w:val="0"/>
          <w:marTop w:val="86"/>
          <w:marBottom w:val="0"/>
          <w:divBdr>
            <w:top w:val="none" w:sz="0" w:space="0" w:color="auto"/>
            <w:left w:val="none" w:sz="0" w:space="0" w:color="auto"/>
            <w:bottom w:val="none" w:sz="0" w:space="0" w:color="auto"/>
            <w:right w:val="none" w:sz="0" w:space="0" w:color="auto"/>
          </w:divBdr>
        </w:div>
      </w:divsChild>
    </w:div>
    <w:div w:id="1730226110">
      <w:bodyDiv w:val="1"/>
      <w:marLeft w:val="0"/>
      <w:marRight w:val="0"/>
      <w:marTop w:val="0"/>
      <w:marBottom w:val="0"/>
      <w:divBdr>
        <w:top w:val="none" w:sz="0" w:space="0" w:color="auto"/>
        <w:left w:val="none" w:sz="0" w:space="0" w:color="auto"/>
        <w:bottom w:val="none" w:sz="0" w:space="0" w:color="auto"/>
        <w:right w:val="none" w:sz="0" w:space="0" w:color="auto"/>
      </w:divBdr>
      <w:divsChild>
        <w:div w:id="1329749207">
          <w:marLeft w:val="547"/>
          <w:marRight w:val="0"/>
          <w:marTop w:val="96"/>
          <w:marBottom w:val="0"/>
          <w:divBdr>
            <w:top w:val="none" w:sz="0" w:space="0" w:color="auto"/>
            <w:left w:val="none" w:sz="0" w:space="0" w:color="auto"/>
            <w:bottom w:val="none" w:sz="0" w:space="0" w:color="auto"/>
            <w:right w:val="none" w:sz="0" w:space="0" w:color="auto"/>
          </w:divBdr>
        </w:div>
        <w:div w:id="1983726604">
          <w:marLeft w:val="1166"/>
          <w:marRight w:val="0"/>
          <w:marTop w:val="86"/>
          <w:marBottom w:val="0"/>
          <w:divBdr>
            <w:top w:val="none" w:sz="0" w:space="0" w:color="auto"/>
            <w:left w:val="none" w:sz="0" w:space="0" w:color="auto"/>
            <w:bottom w:val="none" w:sz="0" w:space="0" w:color="auto"/>
            <w:right w:val="none" w:sz="0" w:space="0" w:color="auto"/>
          </w:divBdr>
        </w:div>
        <w:div w:id="1682050317">
          <w:marLeft w:val="1166"/>
          <w:marRight w:val="0"/>
          <w:marTop w:val="86"/>
          <w:marBottom w:val="0"/>
          <w:divBdr>
            <w:top w:val="none" w:sz="0" w:space="0" w:color="auto"/>
            <w:left w:val="none" w:sz="0" w:space="0" w:color="auto"/>
            <w:bottom w:val="none" w:sz="0" w:space="0" w:color="auto"/>
            <w:right w:val="none" w:sz="0" w:space="0" w:color="auto"/>
          </w:divBdr>
        </w:div>
        <w:div w:id="2078357640">
          <w:marLeft w:val="547"/>
          <w:marRight w:val="0"/>
          <w:marTop w:val="96"/>
          <w:marBottom w:val="0"/>
          <w:divBdr>
            <w:top w:val="none" w:sz="0" w:space="0" w:color="auto"/>
            <w:left w:val="none" w:sz="0" w:space="0" w:color="auto"/>
            <w:bottom w:val="none" w:sz="0" w:space="0" w:color="auto"/>
            <w:right w:val="none" w:sz="0" w:space="0" w:color="auto"/>
          </w:divBdr>
        </w:div>
        <w:div w:id="268781118">
          <w:marLeft w:val="1166"/>
          <w:marRight w:val="0"/>
          <w:marTop w:val="86"/>
          <w:marBottom w:val="0"/>
          <w:divBdr>
            <w:top w:val="none" w:sz="0" w:space="0" w:color="auto"/>
            <w:left w:val="none" w:sz="0" w:space="0" w:color="auto"/>
            <w:bottom w:val="none" w:sz="0" w:space="0" w:color="auto"/>
            <w:right w:val="none" w:sz="0" w:space="0" w:color="auto"/>
          </w:divBdr>
        </w:div>
        <w:div w:id="10960342">
          <w:marLeft w:val="1166"/>
          <w:marRight w:val="0"/>
          <w:marTop w:val="86"/>
          <w:marBottom w:val="0"/>
          <w:divBdr>
            <w:top w:val="none" w:sz="0" w:space="0" w:color="auto"/>
            <w:left w:val="none" w:sz="0" w:space="0" w:color="auto"/>
            <w:bottom w:val="none" w:sz="0" w:space="0" w:color="auto"/>
            <w:right w:val="none" w:sz="0" w:space="0" w:color="auto"/>
          </w:divBdr>
        </w:div>
      </w:divsChild>
    </w:div>
    <w:div w:id="1822572884">
      <w:bodyDiv w:val="1"/>
      <w:marLeft w:val="0"/>
      <w:marRight w:val="0"/>
      <w:marTop w:val="0"/>
      <w:marBottom w:val="0"/>
      <w:divBdr>
        <w:top w:val="none" w:sz="0" w:space="0" w:color="auto"/>
        <w:left w:val="none" w:sz="0" w:space="0" w:color="auto"/>
        <w:bottom w:val="none" w:sz="0" w:space="0" w:color="auto"/>
        <w:right w:val="none" w:sz="0" w:space="0" w:color="auto"/>
      </w:divBdr>
      <w:divsChild>
        <w:div w:id="1422220794">
          <w:marLeft w:val="547"/>
          <w:marRight w:val="0"/>
          <w:marTop w:val="67"/>
          <w:marBottom w:val="0"/>
          <w:divBdr>
            <w:top w:val="none" w:sz="0" w:space="0" w:color="auto"/>
            <w:left w:val="none" w:sz="0" w:space="0" w:color="auto"/>
            <w:bottom w:val="none" w:sz="0" w:space="0" w:color="auto"/>
            <w:right w:val="none" w:sz="0" w:space="0" w:color="auto"/>
          </w:divBdr>
        </w:div>
      </w:divsChild>
    </w:div>
    <w:div w:id="1952780655">
      <w:bodyDiv w:val="1"/>
      <w:marLeft w:val="0"/>
      <w:marRight w:val="0"/>
      <w:marTop w:val="0"/>
      <w:marBottom w:val="0"/>
      <w:divBdr>
        <w:top w:val="none" w:sz="0" w:space="0" w:color="auto"/>
        <w:left w:val="none" w:sz="0" w:space="0" w:color="auto"/>
        <w:bottom w:val="none" w:sz="0" w:space="0" w:color="auto"/>
        <w:right w:val="none" w:sz="0" w:space="0" w:color="auto"/>
      </w:divBdr>
    </w:div>
    <w:div w:id="2031292911">
      <w:bodyDiv w:val="1"/>
      <w:marLeft w:val="0"/>
      <w:marRight w:val="0"/>
      <w:marTop w:val="0"/>
      <w:marBottom w:val="0"/>
      <w:divBdr>
        <w:top w:val="none" w:sz="0" w:space="0" w:color="auto"/>
        <w:left w:val="none" w:sz="0" w:space="0" w:color="auto"/>
        <w:bottom w:val="none" w:sz="0" w:space="0" w:color="auto"/>
        <w:right w:val="none" w:sz="0" w:space="0" w:color="auto"/>
      </w:divBdr>
      <w:divsChild>
        <w:div w:id="114061400">
          <w:marLeft w:val="547"/>
          <w:marRight w:val="0"/>
          <w:marTop w:val="77"/>
          <w:marBottom w:val="0"/>
          <w:divBdr>
            <w:top w:val="none" w:sz="0" w:space="0" w:color="auto"/>
            <w:left w:val="none" w:sz="0" w:space="0" w:color="auto"/>
            <w:bottom w:val="none" w:sz="0" w:space="0" w:color="auto"/>
            <w:right w:val="none" w:sz="0" w:space="0" w:color="auto"/>
          </w:divBdr>
        </w:div>
        <w:div w:id="870805055">
          <w:marLeft w:val="1166"/>
          <w:marRight w:val="0"/>
          <w:marTop w:val="67"/>
          <w:marBottom w:val="0"/>
          <w:divBdr>
            <w:top w:val="none" w:sz="0" w:space="0" w:color="auto"/>
            <w:left w:val="none" w:sz="0" w:space="0" w:color="auto"/>
            <w:bottom w:val="none" w:sz="0" w:space="0" w:color="auto"/>
            <w:right w:val="none" w:sz="0" w:space="0" w:color="auto"/>
          </w:divBdr>
        </w:div>
        <w:div w:id="1766803566">
          <w:marLeft w:val="1166"/>
          <w:marRight w:val="0"/>
          <w:marTop w:val="67"/>
          <w:marBottom w:val="0"/>
          <w:divBdr>
            <w:top w:val="none" w:sz="0" w:space="0" w:color="auto"/>
            <w:left w:val="none" w:sz="0" w:space="0" w:color="auto"/>
            <w:bottom w:val="none" w:sz="0" w:space="0" w:color="auto"/>
            <w:right w:val="none" w:sz="0" w:space="0" w:color="auto"/>
          </w:divBdr>
        </w:div>
        <w:div w:id="476580086">
          <w:marLeft w:val="1166"/>
          <w:marRight w:val="0"/>
          <w:marTop w:val="67"/>
          <w:marBottom w:val="0"/>
          <w:divBdr>
            <w:top w:val="none" w:sz="0" w:space="0" w:color="auto"/>
            <w:left w:val="none" w:sz="0" w:space="0" w:color="auto"/>
            <w:bottom w:val="none" w:sz="0" w:space="0" w:color="auto"/>
            <w:right w:val="none" w:sz="0" w:space="0" w:color="auto"/>
          </w:divBdr>
        </w:div>
        <w:div w:id="300616751">
          <w:marLeft w:val="1166"/>
          <w:marRight w:val="0"/>
          <w:marTop w:val="67"/>
          <w:marBottom w:val="0"/>
          <w:divBdr>
            <w:top w:val="none" w:sz="0" w:space="0" w:color="auto"/>
            <w:left w:val="none" w:sz="0" w:space="0" w:color="auto"/>
            <w:bottom w:val="none" w:sz="0" w:space="0" w:color="auto"/>
            <w:right w:val="none" w:sz="0" w:space="0" w:color="auto"/>
          </w:divBdr>
        </w:div>
      </w:divsChild>
    </w:div>
    <w:div w:id="2042782098">
      <w:bodyDiv w:val="1"/>
      <w:marLeft w:val="0"/>
      <w:marRight w:val="0"/>
      <w:marTop w:val="0"/>
      <w:marBottom w:val="0"/>
      <w:divBdr>
        <w:top w:val="none" w:sz="0" w:space="0" w:color="auto"/>
        <w:left w:val="none" w:sz="0" w:space="0" w:color="auto"/>
        <w:bottom w:val="none" w:sz="0" w:space="0" w:color="auto"/>
        <w:right w:val="none" w:sz="0" w:space="0" w:color="auto"/>
      </w:divBdr>
    </w:div>
    <w:div w:id="2063140483">
      <w:bodyDiv w:val="1"/>
      <w:marLeft w:val="0"/>
      <w:marRight w:val="0"/>
      <w:marTop w:val="0"/>
      <w:marBottom w:val="0"/>
      <w:divBdr>
        <w:top w:val="none" w:sz="0" w:space="0" w:color="auto"/>
        <w:left w:val="none" w:sz="0" w:space="0" w:color="auto"/>
        <w:bottom w:val="none" w:sz="0" w:space="0" w:color="auto"/>
        <w:right w:val="none" w:sz="0" w:space="0" w:color="auto"/>
      </w:divBdr>
    </w:div>
    <w:div w:id="20911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Valg+ved+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gdist.ntnu.no\progdist\campus\Maler\Word2000\nt\admb_mot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admb_mote.dot</Template>
  <TotalTime>431</TotalTime>
  <Pages>6</Pages>
  <Words>1494</Words>
  <Characters>9312</Characters>
  <Application>Microsoft Office Word</Application>
  <DocSecurity>0</DocSecurity>
  <Lines>77</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Heidi Hugdal</dc:creator>
  <cp:lastModifiedBy>Heidi Hugdal</cp:lastModifiedBy>
  <cp:revision>4</cp:revision>
  <cp:lastPrinted>2013-06-12T06:04:00Z</cp:lastPrinted>
  <dcterms:created xsi:type="dcterms:W3CDTF">2014-01-07T11:43:00Z</dcterms:created>
  <dcterms:modified xsi:type="dcterms:W3CDTF">2014-01-20T13:25:00Z</dcterms:modified>
</cp:coreProperties>
</file>