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D104B" w14:textId="77777777" w:rsidR="00810EBA" w:rsidRDefault="00810EBA">
      <w:pPr>
        <w:rPr>
          <w:rFonts w:ascii="Arial" w:hAnsi="Arial" w:cs="Arial"/>
        </w:rPr>
      </w:pPr>
    </w:p>
    <w:p w14:paraId="5C2D104C" w14:textId="77777777" w:rsidR="003F434A" w:rsidRDefault="003F434A">
      <w:pPr>
        <w:rPr>
          <w:rFonts w:ascii="Arial" w:hAnsi="Arial" w:cs="Arial"/>
        </w:rPr>
      </w:pPr>
    </w:p>
    <w:p w14:paraId="5C2D104D" w14:textId="3569D7CC" w:rsidR="003F434A" w:rsidRPr="000F48F3" w:rsidRDefault="00656D76" w:rsidP="3DC52C9C">
      <w:pPr>
        <w:rPr>
          <w:rFonts w:asciiTheme="minorHAnsi" w:hAnsiTheme="minorHAnsi" w:cstheme="minorBidi"/>
          <w:b/>
          <w:bCs/>
          <w:i/>
          <w:iCs/>
          <w:color w:val="FF0000"/>
          <w:lang w:val="en-US"/>
        </w:rPr>
      </w:pPr>
      <w:r w:rsidRPr="3DC52C9C">
        <w:rPr>
          <w:rFonts w:ascii="Arial" w:hAnsi="Arial" w:cstheme="minorBidi"/>
          <w:i/>
          <w:iCs/>
          <w:color w:val="808080" w:themeColor="background1" w:themeShade="80"/>
          <w:shd w:val="clear" w:color="auto" w:fill="FFFFFF"/>
          <w:lang w:val="en-GB"/>
        </w:rPr>
        <w:t xml:space="preserve">One of the attachments in the application for the award of excellent teaching practitioner status deals with the requirement for a binding plan describing how the department will use the competence of the excellent teaching practitioner. This is designed as a letter of support from the department management. </w:t>
      </w:r>
    </w:p>
    <w:p w14:paraId="5C2D104E" w14:textId="77777777" w:rsidR="003F434A" w:rsidRPr="000F48F3" w:rsidRDefault="003F434A" w:rsidP="003F434A">
      <w:pPr>
        <w:rPr>
          <w:sz w:val="16"/>
          <w:szCs w:val="16"/>
          <w:lang w:val="en-US"/>
        </w:rPr>
      </w:pPr>
    </w:p>
    <w:p w14:paraId="5C2D104F" w14:textId="77777777" w:rsidR="003F434A" w:rsidRPr="000F48F3" w:rsidRDefault="00656D76" w:rsidP="009D3CCF">
      <w:pPr>
        <w:rPr>
          <w:rFonts w:asciiTheme="minorHAnsi" w:hAnsiTheme="minorHAnsi" w:cstheme="minorHAnsi"/>
          <w:color w:val="808080" w:themeColor="background1" w:themeShade="80"/>
          <w:sz w:val="24"/>
          <w:szCs w:val="24"/>
          <w:lang w:val="en-US"/>
        </w:rPr>
      </w:pPr>
      <w:r w:rsidRPr="00AD0DA9">
        <w:rPr>
          <w:rFonts w:asciiTheme="minorHAnsi" w:hAnsiTheme="minorHAnsi" w:cstheme="minorHAnsi"/>
          <w:color w:val="808080" w:themeColor="background1" w:themeShade="80"/>
          <w:sz w:val="24"/>
          <w:szCs w:val="24"/>
          <w:lang w:val="en-GB"/>
        </w:rPr>
        <w:t xml:space="preserve">(Name of applicant, position, department) </w:t>
      </w:r>
    </w:p>
    <w:p w14:paraId="5C2D1050" w14:textId="77777777" w:rsidR="009D3CCF" w:rsidRPr="000F48F3" w:rsidRDefault="009D3CCF" w:rsidP="009D3CCF">
      <w:pPr>
        <w:rPr>
          <w:rFonts w:asciiTheme="minorHAnsi" w:hAnsiTheme="minorHAnsi" w:cstheme="minorHAnsi"/>
          <w:color w:val="365F92"/>
          <w:sz w:val="24"/>
          <w:szCs w:val="24"/>
          <w:lang w:val="en-US"/>
        </w:rPr>
      </w:pPr>
    </w:p>
    <w:p w14:paraId="5C2D1051" w14:textId="77777777" w:rsidR="003F434A" w:rsidRPr="000F48F3" w:rsidRDefault="00656D76" w:rsidP="003F434A">
      <w:pPr>
        <w:pStyle w:val="NormalWeb"/>
        <w:spacing w:before="0" w:line="240" w:lineRule="auto"/>
        <w:rPr>
          <w:rFonts w:asciiTheme="minorHAnsi" w:hAnsiTheme="minorHAnsi" w:cstheme="minorHAnsi"/>
          <w:b/>
          <w:bCs/>
          <w:color w:val="2F5496" w:themeColor="accent1" w:themeShade="BF"/>
          <w:sz w:val="24"/>
          <w:szCs w:val="24"/>
          <w:lang w:val="en-US"/>
        </w:rPr>
      </w:pPr>
      <w:r w:rsidRPr="009D3CCF">
        <w:rPr>
          <w:rFonts w:ascii="Arial" w:hAnsi="Arial" w:cstheme="minorHAnsi"/>
          <w:b/>
          <w:bCs/>
          <w:color w:val="2F5496" w:themeColor="accent1" w:themeShade="BF"/>
          <w:sz w:val="24"/>
          <w:szCs w:val="24"/>
          <w:lang w:val="en-GB"/>
        </w:rPr>
        <w:t>The candidate’s work for the development of education at the department</w:t>
      </w:r>
    </w:p>
    <w:p w14:paraId="5C2D1052" w14:textId="77777777" w:rsidR="003F434A" w:rsidRPr="000F48F3" w:rsidRDefault="00656D76" w:rsidP="003F434A">
      <w:pPr>
        <w:pStyle w:val="NormalWeb"/>
        <w:spacing w:before="0" w:line="240" w:lineRule="auto"/>
        <w:rPr>
          <w:rFonts w:asciiTheme="minorHAnsi" w:hAnsiTheme="minorHAnsi" w:cstheme="minorHAnsi"/>
          <w:color w:val="808080" w:themeColor="background1" w:themeShade="80"/>
          <w:lang w:val="en-US"/>
        </w:rPr>
      </w:pPr>
      <w:r>
        <w:rPr>
          <w:rFonts w:asciiTheme="minorHAnsi" w:hAnsiTheme="minorHAnsi" w:cstheme="minorHAnsi"/>
          <w:color w:val="808080" w:themeColor="background1" w:themeShade="80"/>
          <w:lang w:val="en-GB"/>
        </w:rPr>
        <w:t xml:space="preserve">(A key factor will be to highlight how the person’s work in education and teaching practice has had an impact on the academic community at the department. It is relevant to emphasize how the candidate has contributed to the development of quality in education, and how the candidate has collaborated with others in this work. It is also natural to explain the significance of the candidate’s role in developing the learning environment and pedagogical competence at the department.) </w:t>
      </w:r>
    </w:p>
    <w:p w14:paraId="5C2D1053" w14:textId="77777777" w:rsidR="000D1A53" w:rsidRPr="000F48F3" w:rsidRDefault="000D1A53" w:rsidP="003F434A">
      <w:pPr>
        <w:pStyle w:val="NormalWeb"/>
        <w:spacing w:before="0" w:line="240" w:lineRule="auto"/>
        <w:rPr>
          <w:rFonts w:asciiTheme="minorHAnsi" w:hAnsiTheme="minorHAnsi" w:cstheme="minorHAnsi"/>
          <w:color w:val="2F5496" w:themeColor="accent1" w:themeShade="BF"/>
          <w:lang w:val="en-US"/>
        </w:rPr>
      </w:pPr>
    </w:p>
    <w:p w14:paraId="5C2D1054" w14:textId="77777777" w:rsidR="000D1A53" w:rsidRPr="000F48F3" w:rsidRDefault="00656D76" w:rsidP="000D1A53">
      <w:pPr>
        <w:pStyle w:val="NormalWeb"/>
        <w:spacing w:before="0" w:line="240" w:lineRule="auto"/>
        <w:rPr>
          <w:rFonts w:asciiTheme="minorHAnsi" w:hAnsiTheme="minorHAnsi" w:cstheme="minorHAnsi"/>
          <w:b/>
          <w:bCs/>
          <w:color w:val="2F5496" w:themeColor="accent1" w:themeShade="BF"/>
          <w:sz w:val="24"/>
          <w:szCs w:val="24"/>
          <w:lang w:val="en-US"/>
        </w:rPr>
      </w:pPr>
      <w:r w:rsidRPr="009D3CCF">
        <w:rPr>
          <w:rFonts w:ascii="Arial" w:hAnsi="Arial" w:cstheme="minorHAnsi"/>
          <w:b/>
          <w:bCs/>
          <w:color w:val="2F5496" w:themeColor="accent1" w:themeShade="BF"/>
          <w:sz w:val="24"/>
          <w:szCs w:val="24"/>
          <w:lang w:val="en-GB"/>
        </w:rPr>
        <w:t xml:space="preserve">The Department’s strategy for education and learning </w:t>
      </w:r>
    </w:p>
    <w:p w14:paraId="5C2D1055" w14:textId="65E2E66E" w:rsidR="000D1A53" w:rsidRPr="000F48F3" w:rsidRDefault="00E75D5B" w:rsidP="000D1A53">
      <w:pPr>
        <w:pStyle w:val="NormalWeb"/>
        <w:spacing w:before="0" w:line="240" w:lineRule="auto"/>
        <w:rPr>
          <w:rFonts w:asciiTheme="minorHAnsi" w:hAnsiTheme="minorHAnsi" w:cstheme="minorHAnsi"/>
          <w:color w:val="808080" w:themeColor="background1" w:themeShade="80"/>
          <w:lang w:val="en-US"/>
        </w:rPr>
      </w:pPr>
      <w:r>
        <w:rPr>
          <w:rFonts w:asciiTheme="minorHAnsi" w:hAnsiTheme="minorHAnsi" w:cstheme="minorHAnsi"/>
          <w:color w:val="808080" w:themeColor="background1" w:themeShade="80"/>
          <w:lang w:val="en-GB"/>
        </w:rPr>
        <w:t>(</w:t>
      </w:r>
      <w:r w:rsidR="00656D76" w:rsidRPr="00AD0DA9">
        <w:rPr>
          <w:rFonts w:asciiTheme="minorHAnsi" w:hAnsiTheme="minorHAnsi" w:cstheme="minorHAnsi"/>
          <w:color w:val="808080" w:themeColor="background1" w:themeShade="80"/>
          <w:lang w:val="en-GB"/>
        </w:rPr>
        <w:t>Because the binding plan for the candidate must be consistent with the Department’s strategy for education, it is necessary to describe the strategy.</w:t>
      </w:r>
      <w:r>
        <w:rPr>
          <w:rFonts w:asciiTheme="minorHAnsi" w:hAnsiTheme="minorHAnsi" w:cstheme="minorHAnsi"/>
          <w:color w:val="808080" w:themeColor="background1" w:themeShade="80"/>
          <w:lang w:val="en-GB"/>
        </w:rPr>
        <w:t>)</w:t>
      </w:r>
      <w:r w:rsidR="00656D76" w:rsidRPr="00AD0DA9">
        <w:rPr>
          <w:rFonts w:asciiTheme="minorHAnsi" w:hAnsiTheme="minorHAnsi" w:cstheme="minorHAnsi"/>
          <w:color w:val="808080" w:themeColor="background1" w:themeShade="80"/>
          <w:lang w:val="en-GB"/>
        </w:rPr>
        <w:t xml:space="preserve"> </w:t>
      </w:r>
    </w:p>
    <w:p w14:paraId="5C2D1056" w14:textId="77777777" w:rsidR="009D3CCF" w:rsidRPr="000F48F3" w:rsidRDefault="009D3CCF" w:rsidP="000D1A53">
      <w:pPr>
        <w:pStyle w:val="NormalWeb"/>
        <w:spacing w:before="0" w:line="240" w:lineRule="auto"/>
        <w:rPr>
          <w:rFonts w:asciiTheme="minorHAnsi" w:hAnsiTheme="minorHAnsi" w:cstheme="minorHAnsi"/>
          <w:color w:val="2F5496" w:themeColor="accent1" w:themeShade="BF"/>
          <w:lang w:val="en-US"/>
        </w:rPr>
      </w:pPr>
    </w:p>
    <w:p w14:paraId="5C2D1057" w14:textId="71F4E120" w:rsidR="000D1A53" w:rsidRPr="000F48F3" w:rsidRDefault="00656D76" w:rsidP="000D1A53">
      <w:pPr>
        <w:pStyle w:val="NormalWeb"/>
        <w:spacing w:before="0" w:line="240" w:lineRule="auto"/>
        <w:rPr>
          <w:rFonts w:asciiTheme="minorHAnsi" w:hAnsiTheme="minorHAnsi" w:cstheme="minorHAnsi"/>
          <w:b/>
          <w:bCs/>
          <w:color w:val="2F5496" w:themeColor="accent1" w:themeShade="BF"/>
          <w:sz w:val="24"/>
          <w:szCs w:val="24"/>
          <w:lang w:val="en-US"/>
        </w:rPr>
      </w:pPr>
      <w:r w:rsidRPr="009D3CCF">
        <w:rPr>
          <w:rFonts w:ascii="Arial" w:hAnsi="Arial" w:cstheme="minorHAnsi"/>
          <w:b/>
          <w:bCs/>
          <w:color w:val="2F5496" w:themeColor="accent1" w:themeShade="BF"/>
          <w:sz w:val="24"/>
          <w:szCs w:val="24"/>
          <w:lang w:val="en-GB"/>
        </w:rPr>
        <w:t xml:space="preserve">Binding plan for the competence of </w:t>
      </w:r>
      <w:r w:rsidRPr="00AD0DA9">
        <w:rPr>
          <w:rFonts w:ascii="Arial" w:hAnsi="Arial" w:cstheme="minorHAnsi"/>
          <w:b/>
          <w:bCs/>
          <w:color w:val="808080" w:themeColor="background1" w:themeShade="80"/>
          <w:sz w:val="24"/>
          <w:szCs w:val="24"/>
          <w:lang w:val="en-GB"/>
        </w:rPr>
        <w:t xml:space="preserve">(name) </w:t>
      </w:r>
      <w:r w:rsidRPr="009D3CCF">
        <w:rPr>
          <w:rFonts w:ascii="Arial" w:hAnsi="Arial" w:cstheme="minorHAnsi"/>
          <w:b/>
          <w:bCs/>
          <w:color w:val="2F5496" w:themeColor="accent1" w:themeShade="BF"/>
          <w:sz w:val="24"/>
          <w:szCs w:val="24"/>
          <w:lang w:val="en-GB"/>
        </w:rPr>
        <w:t>as an excellent teaching practitioner</w:t>
      </w:r>
    </w:p>
    <w:p w14:paraId="5C2D1058" w14:textId="01E433B8" w:rsidR="000D1A53" w:rsidRPr="000F48F3" w:rsidRDefault="00E75D5B" w:rsidP="000D1A53">
      <w:pPr>
        <w:pStyle w:val="NormalWeb"/>
        <w:spacing w:before="0" w:line="240" w:lineRule="auto"/>
        <w:rPr>
          <w:rFonts w:asciiTheme="minorHAnsi" w:hAnsiTheme="minorHAnsi" w:cstheme="minorHAnsi"/>
          <w:color w:val="808080" w:themeColor="background1" w:themeShade="80"/>
          <w:lang w:val="en-US"/>
        </w:rPr>
      </w:pPr>
      <w:r>
        <w:rPr>
          <w:rFonts w:asciiTheme="minorHAnsi" w:hAnsiTheme="minorHAnsi" w:cstheme="minorHAnsi"/>
          <w:color w:val="808080" w:themeColor="background1" w:themeShade="80"/>
          <w:lang w:val="en-GB"/>
        </w:rPr>
        <w:t>(</w:t>
      </w:r>
      <w:r w:rsidR="00656D76" w:rsidRPr="00AD0DA9">
        <w:rPr>
          <w:rFonts w:asciiTheme="minorHAnsi" w:hAnsiTheme="minorHAnsi" w:cstheme="minorHAnsi"/>
          <w:color w:val="808080" w:themeColor="background1" w:themeShade="80"/>
          <w:lang w:val="en-GB"/>
        </w:rPr>
        <w:t>The plan must be consistent with the Department’s strategy for education and learning, and it must contribute to realizing the strategy. The plan must also be consistent with the candidate’s own plans for development as they are outlined in the application. Close dialogue between the candidate and the Head of Department is natural at an early stage in the application process.</w:t>
      </w:r>
      <w:r>
        <w:rPr>
          <w:rFonts w:asciiTheme="minorHAnsi" w:hAnsiTheme="minorHAnsi" w:cstheme="minorHAnsi"/>
          <w:color w:val="808080" w:themeColor="background1" w:themeShade="80"/>
          <w:lang w:val="en-GB"/>
        </w:rPr>
        <w:t>)</w:t>
      </w:r>
    </w:p>
    <w:p w14:paraId="5C2D1059" w14:textId="77777777" w:rsidR="00AD0DA9" w:rsidRPr="000F48F3" w:rsidRDefault="00AD0DA9" w:rsidP="000D1A53">
      <w:pPr>
        <w:pStyle w:val="NormalWeb"/>
        <w:spacing w:before="0" w:line="240" w:lineRule="auto"/>
        <w:rPr>
          <w:rFonts w:asciiTheme="minorHAnsi" w:hAnsiTheme="minorHAnsi" w:cstheme="minorHAnsi"/>
          <w:color w:val="808080" w:themeColor="background1" w:themeShade="80"/>
          <w:lang w:val="en-US"/>
        </w:rPr>
      </w:pPr>
    </w:p>
    <w:p w14:paraId="5C2D105A" w14:textId="77777777" w:rsidR="00AD0DA9" w:rsidRPr="000F48F3" w:rsidRDefault="00AD0DA9" w:rsidP="000D1A53">
      <w:pPr>
        <w:pStyle w:val="NormalWeb"/>
        <w:spacing w:before="0" w:line="240" w:lineRule="auto"/>
        <w:rPr>
          <w:rFonts w:asciiTheme="minorHAnsi" w:hAnsiTheme="minorHAnsi" w:cstheme="minorHAnsi"/>
          <w:color w:val="808080" w:themeColor="background1" w:themeShade="80"/>
          <w:lang w:val="en-US"/>
        </w:rPr>
      </w:pPr>
    </w:p>
    <w:p w14:paraId="5C2D105B" w14:textId="77777777" w:rsidR="000D1A53" w:rsidRPr="000F48F3" w:rsidRDefault="00656D76" w:rsidP="000D1A53">
      <w:pPr>
        <w:pStyle w:val="NormalWeb"/>
        <w:spacing w:before="0" w:line="240" w:lineRule="auto"/>
        <w:rPr>
          <w:rFonts w:asciiTheme="minorHAnsi" w:hAnsiTheme="minorHAnsi" w:cstheme="minorHAnsi"/>
          <w:color w:val="808080" w:themeColor="background1" w:themeShade="80"/>
          <w:lang w:val="en-US"/>
        </w:rPr>
      </w:pPr>
      <w:r w:rsidRPr="00AD0DA9">
        <w:rPr>
          <w:rFonts w:asciiTheme="minorHAnsi" w:hAnsiTheme="minorHAnsi" w:cstheme="minorHAnsi"/>
          <w:color w:val="808080" w:themeColor="background1" w:themeShade="80"/>
          <w:lang w:val="en-GB"/>
        </w:rPr>
        <w:t xml:space="preserve">Signed by the Head of Department </w:t>
      </w:r>
    </w:p>
    <w:p w14:paraId="7B649428" w14:textId="77777777" w:rsidR="00E75D5B" w:rsidRDefault="00E75D5B" w:rsidP="003F434A">
      <w:pPr>
        <w:pStyle w:val="NormalWeb"/>
        <w:spacing w:before="0" w:line="240" w:lineRule="auto"/>
        <w:rPr>
          <w:rFonts w:asciiTheme="minorHAnsi" w:hAnsiTheme="minorHAnsi" w:cstheme="minorHAnsi"/>
          <w:color w:val="808080" w:themeColor="background1" w:themeShade="80"/>
          <w:lang w:val="en-GB"/>
        </w:rPr>
      </w:pPr>
    </w:p>
    <w:p w14:paraId="53CB635A" w14:textId="77777777" w:rsidR="00E75D5B" w:rsidRDefault="00E75D5B" w:rsidP="003F434A">
      <w:pPr>
        <w:pStyle w:val="NormalWeb"/>
        <w:spacing w:before="0" w:line="240" w:lineRule="auto"/>
        <w:rPr>
          <w:rFonts w:asciiTheme="minorHAnsi" w:hAnsiTheme="minorHAnsi" w:cstheme="minorHAnsi"/>
          <w:color w:val="808080" w:themeColor="background1" w:themeShade="80"/>
          <w:lang w:val="en-GB"/>
        </w:rPr>
      </w:pPr>
    </w:p>
    <w:p w14:paraId="5C2D105C" w14:textId="5C94CEB8" w:rsidR="009D3CCF" w:rsidRPr="00AD0DA9" w:rsidRDefault="00656D76" w:rsidP="003F434A">
      <w:pPr>
        <w:pStyle w:val="NormalWeb"/>
        <w:spacing w:before="0" w:line="240" w:lineRule="auto"/>
        <w:rPr>
          <w:rFonts w:asciiTheme="minorHAnsi" w:hAnsiTheme="minorHAnsi" w:cstheme="minorHAnsi"/>
          <w:color w:val="808080" w:themeColor="background1" w:themeShade="80"/>
        </w:rPr>
      </w:pPr>
      <w:r w:rsidRPr="00AD0DA9">
        <w:rPr>
          <w:rFonts w:asciiTheme="minorHAnsi" w:hAnsiTheme="minorHAnsi" w:cstheme="minorHAnsi"/>
          <w:color w:val="808080" w:themeColor="background1" w:themeShade="80"/>
          <w:lang w:val="en-GB"/>
        </w:rPr>
        <w:t>email</w:t>
      </w:r>
    </w:p>
    <w:p w14:paraId="5C2D105D" w14:textId="2AA0C47B" w:rsidR="003F434A" w:rsidRPr="00AD0DA9" w:rsidRDefault="003F434A" w:rsidP="009D3CCF">
      <w:pPr>
        <w:pStyle w:val="NormalWeb"/>
        <w:spacing w:before="0" w:line="240" w:lineRule="auto"/>
        <w:rPr>
          <w:rFonts w:asciiTheme="minorHAnsi" w:hAnsiTheme="minorHAnsi" w:cstheme="minorHAnsi"/>
          <w:color w:val="808080" w:themeColor="background1" w:themeShade="80"/>
        </w:rPr>
      </w:pPr>
    </w:p>
    <w:sectPr w:rsidR="003F434A" w:rsidRPr="00AD0DA9" w:rsidSect="002E3A5F">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1060" w14:textId="77777777" w:rsidR="002C14B1" w:rsidRDefault="00656D76">
      <w:pPr>
        <w:spacing w:after="0" w:line="240" w:lineRule="auto"/>
      </w:pPr>
      <w:r>
        <w:separator/>
      </w:r>
    </w:p>
  </w:endnote>
  <w:endnote w:type="continuationSeparator" w:id="0">
    <w:p w14:paraId="5C2D1061" w14:textId="77777777" w:rsidR="002C14B1" w:rsidRDefault="00656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D105E" w14:textId="77777777" w:rsidR="002C14B1" w:rsidRDefault="00656D76">
      <w:pPr>
        <w:spacing w:after="0" w:line="240" w:lineRule="auto"/>
      </w:pPr>
      <w:r>
        <w:separator/>
      </w:r>
    </w:p>
  </w:footnote>
  <w:footnote w:type="continuationSeparator" w:id="0">
    <w:p w14:paraId="5C2D105F" w14:textId="77777777" w:rsidR="002C14B1" w:rsidRDefault="00656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1062" w14:textId="77777777" w:rsidR="00DC21A8" w:rsidRDefault="00DC21A8" w:rsidP="00DC21A8">
    <w:pPr>
      <w:pStyle w:val="Topptekst"/>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34A"/>
    <w:rsid w:val="000C6F16"/>
    <w:rsid w:val="000D1A53"/>
    <w:rsid w:val="000F48F3"/>
    <w:rsid w:val="001534E6"/>
    <w:rsid w:val="002C14B1"/>
    <w:rsid w:val="002E3A5F"/>
    <w:rsid w:val="003756E8"/>
    <w:rsid w:val="003F434A"/>
    <w:rsid w:val="00590B87"/>
    <w:rsid w:val="00611AD3"/>
    <w:rsid w:val="00656D76"/>
    <w:rsid w:val="00810EBA"/>
    <w:rsid w:val="0081285C"/>
    <w:rsid w:val="009D3CCF"/>
    <w:rsid w:val="00AA1967"/>
    <w:rsid w:val="00AD0DA9"/>
    <w:rsid w:val="00AE7EC0"/>
    <w:rsid w:val="00C13A71"/>
    <w:rsid w:val="00D76C26"/>
    <w:rsid w:val="00DB6577"/>
    <w:rsid w:val="00DC21A8"/>
    <w:rsid w:val="00E75D5B"/>
    <w:rsid w:val="3DC52C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D104B"/>
  <w15:chartTrackingRefBased/>
  <w15:docId w15:val="{DDF6D924-D612-4141-A6AE-38BDF20F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34A"/>
    <w:pPr>
      <w:overflowPunct w:val="0"/>
      <w:spacing w:after="120" w:line="264" w:lineRule="auto"/>
    </w:pPr>
    <w:rPr>
      <w:rFonts w:ascii="Cambria" w:hAnsi="Cambria" w:cs="Tahoma"/>
      <w:color w:val="00000A"/>
      <w:sz w:val="21"/>
      <w:szCs w:val="21"/>
    </w:rPr>
  </w:style>
  <w:style w:type="paragraph" w:styleId="Overskrift1">
    <w:name w:val="heading 1"/>
    <w:basedOn w:val="Normal"/>
    <w:next w:val="Normal"/>
    <w:link w:val="Overskrift1Tegn"/>
    <w:qFormat/>
    <w:rsid w:val="003F434A"/>
    <w:pPr>
      <w:keepNext/>
      <w:keepLines/>
      <w:pBdr>
        <w:bottom w:val="single" w:sz="4" w:space="1" w:color="4F81BD"/>
      </w:pBdr>
      <w:spacing w:before="400" w:after="40" w:line="240" w:lineRule="auto"/>
      <w:outlineLvl w:val="0"/>
    </w:pPr>
    <w:rPr>
      <w:rFonts w:ascii="Calibri" w:eastAsia="MS Gothic" w:hAnsi="Calibri"/>
      <w:color w:val="365F91"/>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C21A8"/>
    <w:pPr>
      <w:tabs>
        <w:tab w:val="center" w:pos="4536"/>
        <w:tab w:val="right" w:pos="9072"/>
      </w:tabs>
      <w:overflowPunct/>
      <w:spacing w:after="0" w:line="240" w:lineRule="auto"/>
      <w:jc w:val="both"/>
    </w:pPr>
    <w:rPr>
      <w:rFonts w:ascii="Garamond" w:hAnsi="Garamond" w:cstheme="minorBidi"/>
      <w:color w:val="auto"/>
      <w:sz w:val="24"/>
      <w:szCs w:val="22"/>
    </w:rPr>
  </w:style>
  <w:style w:type="character" w:customStyle="1" w:styleId="TopptekstTegn">
    <w:name w:val="Topptekst Tegn"/>
    <w:basedOn w:val="Standardskriftforavsnitt"/>
    <w:link w:val="Topptekst"/>
    <w:uiPriority w:val="99"/>
    <w:rsid w:val="00DC21A8"/>
    <w:rPr>
      <w:rFonts w:ascii="Garamond" w:hAnsi="Garamond"/>
      <w:szCs w:val="22"/>
    </w:rPr>
  </w:style>
  <w:style w:type="paragraph" w:styleId="Bunntekst">
    <w:name w:val="footer"/>
    <w:basedOn w:val="Normal"/>
    <w:link w:val="BunntekstTegn"/>
    <w:uiPriority w:val="99"/>
    <w:unhideWhenUsed/>
    <w:rsid w:val="00DC21A8"/>
    <w:pPr>
      <w:tabs>
        <w:tab w:val="center" w:pos="4536"/>
        <w:tab w:val="right" w:pos="9072"/>
      </w:tabs>
      <w:overflowPunct/>
      <w:spacing w:after="0" w:line="240" w:lineRule="auto"/>
      <w:jc w:val="both"/>
    </w:pPr>
    <w:rPr>
      <w:rFonts w:ascii="Garamond" w:hAnsi="Garamond" w:cstheme="minorBidi"/>
      <w:color w:val="auto"/>
      <w:sz w:val="24"/>
      <w:szCs w:val="22"/>
    </w:rPr>
  </w:style>
  <w:style w:type="character" w:customStyle="1" w:styleId="BunntekstTegn">
    <w:name w:val="Bunntekst Tegn"/>
    <w:basedOn w:val="Standardskriftforavsnitt"/>
    <w:link w:val="Bunntekst"/>
    <w:uiPriority w:val="99"/>
    <w:rsid w:val="00DC21A8"/>
    <w:rPr>
      <w:rFonts w:ascii="Garamond" w:hAnsi="Garamond"/>
      <w:szCs w:val="22"/>
    </w:rPr>
  </w:style>
  <w:style w:type="character" w:customStyle="1" w:styleId="Overskrift1Tegn">
    <w:name w:val="Overskrift 1 Tegn"/>
    <w:basedOn w:val="Standardskriftforavsnitt"/>
    <w:link w:val="Overskrift1"/>
    <w:rsid w:val="003F434A"/>
    <w:rPr>
      <w:rFonts w:ascii="Calibri" w:eastAsia="MS Gothic" w:hAnsi="Calibri" w:cs="Tahoma"/>
      <w:color w:val="365F91"/>
      <w:sz w:val="36"/>
      <w:szCs w:val="36"/>
    </w:rPr>
  </w:style>
  <w:style w:type="paragraph" w:styleId="NormalWeb">
    <w:name w:val="Normal (Web)"/>
    <w:basedOn w:val="Normal"/>
    <w:qFormat/>
    <w:rsid w:val="003F434A"/>
    <w:pPr>
      <w:spacing w:before="280" w:after="280"/>
    </w:pPr>
    <w:rPr>
      <w:rFonts w:ascii="Times" w:hAnsi="Times" w:cs="Times New Roman"/>
      <w:sz w:val="20"/>
      <w:szCs w:val="20"/>
    </w:rPr>
  </w:style>
  <w:style w:type="table" w:styleId="Tabellrutenett">
    <w:name w:val="Table Grid"/>
    <w:basedOn w:val="Vanligtabell"/>
    <w:uiPriority w:val="39"/>
    <w:rsid w:val="003F434A"/>
    <w:rPr>
      <w:rFonts w:ascii="Cambria" w:hAnsi="Cambria" w:cs="Tahoma"/>
      <w:sz w:val="2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rFonts w:ascii="Cambria" w:hAnsi="Cambria" w:cs="Tahoma"/>
      <w:color w:val="00000A"/>
      <w:sz w:val="20"/>
      <w:szCs w:val="20"/>
    </w:rPr>
  </w:style>
  <w:style w:type="character" w:styleId="Merknadsreferanse">
    <w:name w:val="annotation reference"/>
    <w:basedOn w:val="Standardskriftforavsnit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felles\maler\Office\NTNU-mal-blank.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A61B8C6E74344D815B96A2FF9679C3" ma:contentTypeVersion="6" ma:contentTypeDescription="Create a new document." ma:contentTypeScope="" ma:versionID="694bc3264464711b3f0daef205f259d9">
  <xsd:schema xmlns:xsd="http://www.w3.org/2001/XMLSchema" xmlns:xs="http://www.w3.org/2001/XMLSchema" xmlns:p="http://schemas.microsoft.com/office/2006/metadata/properties" xmlns:ns2="6b552192-b713-43b1-bea7-5f8ea1138008" xmlns:ns3="963eaa70-acf0-4ab1-9b3c-55729f661f66" targetNamespace="http://schemas.microsoft.com/office/2006/metadata/properties" ma:root="true" ma:fieldsID="21f5fb594b635cdd760c5809752ff689" ns2:_="" ns3:_="">
    <xsd:import namespace="6b552192-b713-43b1-bea7-5f8ea1138008"/>
    <xsd:import namespace="963eaa70-acf0-4ab1-9b3c-55729f661f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52192-b713-43b1-bea7-5f8ea1138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3eaa70-acf0-4ab1-9b3c-55729f661f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503D5D-0117-4E03-B145-F685EA530FD2}">
  <ds:schemaRefs>
    <ds:schemaRef ds:uri="6b552192-b713-43b1-bea7-5f8ea113800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63eaa70-acf0-4ab1-9b3c-55729f661f66"/>
    <ds:schemaRef ds:uri="http://www.w3.org/XML/1998/namespace"/>
    <ds:schemaRef ds:uri="http://purl.org/dc/dcmitype/"/>
  </ds:schemaRefs>
</ds:datastoreItem>
</file>

<file path=customXml/itemProps2.xml><?xml version="1.0" encoding="utf-8"?>
<ds:datastoreItem xmlns:ds="http://schemas.openxmlformats.org/officeDocument/2006/customXml" ds:itemID="{58B2C946-AD85-4CCF-9695-298ADB01D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52192-b713-43b1-bea7-5f8ea1138008"/>
    <ds:schemaRef ds:uri="963eaa70-acf0-4ab1-9b3c-55729f661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62C730-6885-47BD-A288-79B94425E4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NTNU-mal-blank.dotx</Template>
  <TotalTime>0</TotalTime>
  <Pages>1</Pages>
  <Words>258</Words>
  <Characters>1371</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Kathrine Fossvoll</dc:creator>
  <cp:lastModifiedBy>Ellen Kathrine Fossvoll</cp:lastModifiedBy>
  <cp:revision>2</cp:revision>
  <cp:lastPrinted>2024-01-23T09:14:00Z</cp:lastPrinted>
  <dcterms:created xsi:type="dcterms:W3CDTF">2024-01-23T09:14:00Z</dcterms:created>
  <dcterms:modified xsi:type="dcterms:W3CDTF">2024-01-23T09:14:00Z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0x010100D5A61B8C6E74344D815B96A2FF9679C3</vt:lpwstr>
  </property>
</Properties>
</file>