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0BF9" w14:textId="1001D8CB" w:rsidR="002F3846" w:rsidRPr="00825A0E" w:rsidRDefault="003D29E4" w:rsidP="008D1267">
      <w:pPr>
        <w:pStyle w:val="Title"/>
        <w:rPr>
          <w:szCs w:val="24"/>
          <w:lang w:val="en-GB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B8E6142" wp14:editId="202FD9AE">
            <wp:simplePos x="0" y="0"/>
            <wp:positionH relativeFrom="column">
              <wp:posOffset>3285</wp:posOffset>
            </wp:positionH>
            <wp:positionV relativeFrom="paragraph">
              <wp:posOffset>994</wp:posOffset>
            </wp:positionV>
            <wp:extent cx="457200" cy="640800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_ntnu_e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FD">
        <w:rPr>
          <w:rStyle w:val="TitleChar"/>
          <w:color w:val="002060"/>
          <w:lang w:val="en-GB"/>
        </w:rPr>
        <w:t>Language</w:t>
      </w:r>
      <w:r w:rsidRPr="00825A0E">
        <w:rPr>
          <w:rStyle w:val="TitleChar"/>
          <w:color w:val="002060"/>
          <w:lang w:val="en-GB"/>
        </w:rPr>
        <w:br/>
      </w:r>
      <w:r w:rsidR="00DE77FD">
        <w:rPr>
          <w:color w:val="1F3864" w:themeColor="accent1" w:themeShade="80"/>
          <w:sz w:val="28"/>
          <w:szCs w:val="24"/>
          <w:lang w:val="en-GB"/>
        </w:rPr>
        <w:t>requirements</w:t>
      </w:r>
    </w:p>
    <w:p w14:paraId="086184C9" w14:textId="77777777" w:rsidR="009C1816" w:rsidRPr="00825A0E" w:rsidRDefault="009C1816" w:rsidP="003D29E4">
      <w:pPr>
        <w:pStyle w:val="Subtitle"/>
        <w:rPr>
          <w:szCs w:val="24"/>
          <w:lang w:val="en-GB"/>
        </w:rPr>
        <w:sectPr w:rsidR="009C1816" w:rsidRPr="00825A0E" w:rsidSect="008D12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7" w:h="16840" w:code="9"/>
          <w:pgMar w:top="624" w:right="851" w:bottom="1474" w:left="1247" w:header="624" w:footer="737" w:gutter="0"/>
          <w:pgBorders w:offsetFrom="page">
            <w:top w:val="single" w:sz="2" w:space="24" w:color="1F4E79" w:themeColor="accent5" w:themeShade="80"/>
            <w:left w:val="single" w:sz="2" w:space="24" w:color="1F4E79" w:themeColor="accent5" w:themeShade="80"/>
            <w:bottom w:val="single" w:sz="2" w:space="24" w:color="1F4E79" w:themeColor="accent5" w:themeShade="80"/>
            <w:right w:val="single" w:sz="2" w:space="24" w:color="1F4E79" w:themeColor="accent5" w:themeShade="80"/>
          </w:pgBorders>
          <w:cols w:space="708"/>
          <w:titlePg/>
        </w:sectPr>
      </w:pPr>
    </w:p>
    <w:p w14:paraId="02EB378F" w14:textId="3D372A60" w:rsidR="002F3846" w:rsidRPr="00825A0E" w:rsidRDefault="002F3846" w:rsidP="003D29E4">
      <w:pPr>
        <w:pStyle w:val="Subtitle"/>
        <w:rPr>
          <w:szCs w:val="24"/>
          <w:lang w:val="en-GB"/>
        </w:rPr>
      </w:pPr>
    </w:p>
    <w:p w14:paraId="3AE596FE" w14:textId="77777777" w:rsidR="00DE77FD" w:rsidRPr="00DE77FD" w:rsidRDefault="00DE77FD" w:rsidP="00DE77FD">
      <w:pPr>
        <w:spacing w:before="100" w:beforeAutospacing="1" w:after="100" w:afterAutospacing="1"/>
        <w:rPr>
          <w:szCs w:val="24"/>
        </w:rPr>
      </w:pPr>
      <w:r w:rsidRPr="00DE77FD">
        <w:rPr>
          <w:szCs w:val="24"/>
          <w:lang w:val="en-GB"/>
        </w:rPr>
        <w:t xml:space="preserve">Applicants who do not master a Scandinavian language must provide evidence of good English language skills, written and spoken. The following tests </w:t>
      </w:r>
      <w:proofErr w:type="gramStart"/>
      <w:r w:rsidRPr="00DE77FD">
        <w:rPr>
          <w:szCs w:val="24"/>
          <w:lang w:val="en-GB"/>
        </w:rPr>
        <w:t>can be used</w:t>
      </w:r>
      <w:proofErr w:type="gramEnd"/>
      <w:r w:rsidRPr="00DE77FD">
        <w:rPr>
          <w:szCs w:val="24"/>
          <w:lang w:val="en-GB"/>
        </w:rPr>
        <w:t xml:space="preserve"> as such documentation: </w:t>
      </w:r>
      <w:proofErr w:type="spellStart"/>
      <w:r w:rsidRPr="00DE77FD">
        <w:rPr>
          <w:szCs w:val="24"/>
          <w:lang w:val="en-GB"/>
        </w:rPr>
        <w:t>TOEFL</w:t>
      </w:r>
      <w:proofErr w:type="spellEnd"/>
      <w:r w:rsidRPr="00DE77FD">
        <w:rPr>
          <w:szCs w:val="24"/>
          <w:lang w:val="en-GB"/>
        </w:rPr>
        <w:t xml:space="preserve">, </w:t>
      </w:r>
      <w:proofErr w:type="spellStart"/>
      <w:r w:rsidRPr="00DE77FD">
        <w:rPr>
          <w:szCs w:val="24"/>
          <w:lang w:val="en-GB"/>
        </w:rPr>
        <w:t>IELTS</w:t>
      </w:r>
      <w:proofErr w:type="spellEnd"/>
      <w:r w:rsidRPr="00DE77FD">
        <w:rPr>
          <w:szCs w:val="24"/>
          <w:lang w:val="en-GB"/>
        </w:rPr>
        <w:t xml:space="preserve"> or Cambridge Certificate in Advanced English (CAE) or Cambridge Certificate of Proficiency in English (</w:t>
      </w:r>
      <w:proofErr w:type="spellStart"/>
      <w:r w:rsidRPr="00DE77FD">
        <w:rPr>
          <w:szCs w:val="24"/>
          <w:lang w:val="en-GB"/>
        </w:rPr>
        <w:t>CPE</w:t>
      </w:r>
      <w:proofErr w:type="spellEnd"/>
      <w:r w:rsidRPr="00DE77FD">
        <w:rPr>
          <w:szCs w:val="24"/>
          <w:lang w:val="en-GB"/>
        </w:rPr>
        <w:t xml:space="preserve">). </w:t>
      </w:r>
      <w:r w:rsidRPr="00DE77FD">
        <w:rPr>
          <w:szCs w:val="24"/>
        </w:rPr>
        <w:t xml:space="preserve">Minimum scores </w:t>
      </w:r>
      <w:proofErr w:type="spellStart"/>
      <w:r w:rsidRPr="00DE77FD">
        <w:rPr>
          <w:szCs w:val="24"/>
        </w:rPr>
        <w:t>are</w:t>
      </w:r>
      <w:proofErr w:type="spellEnd"/>
      <w:r w:rsidRPr="00DE77FD">
        <w:rPr>
          <w:szCs w:val="24"/>
        </w:rPr>
        <w:t>:</w:t>
      </w:r>
    </w:p>
    <w:p w14:paraId="14DE609F" w14:textId="71F62C65" w:rsidR="00DE77FD" w:rsidRPr="00DE77FD" w:rsidRDefault="00DE77FD" w:rsidP="00DE77FD">
      <w:pPr>
        <w:numPr>
          <w:ilvl w:val="0"/>
          <w:numId w:val="7"/>
        </w:numPr>
        <w:spacing w:before="100" w:beforeAutospacing="1" w:after="100" w:afterAutospacing="1"/>
        <w:rPr>
          <w:szCs w:val="24"/>
          <w:lang w:val="en-GB"/>
        </w:rPr>
      </w:pPr>
      <w:proofErr w:type="spellStart"/>
      <w:r w:rsidRPr="00DE77FD">
        <w:rPr>
          <w:szCs w:val="24"/>
          <w:lang w:val="en-GB"/>
        </w:rPr>
        <w:t>TOEFL</w:t>
      </w:r>
      <w:proofErr w:type="spellEnd"/>
      <w:r w:rsidRPr="00DE77FD">
        <w:rPr>
          <w:szCs w:val="24"/>
          <w:lang w:val="en-GB"/>
        </w:rPr>
        <w:t xml:space="preserve">: </w:t>
      </w:r>
      <w:r>
        <w:rPr>
          <w:szCs w:val="24"/>
          <w:lang w:val="en-GB"/>
        </w:rPr>
        <w:tab/>
      </w:r>
      <w:r w:rsidRPr="00DE77FD">
        <w:rPr>
          <w:szCs w:val="24"/>
          <w:lang w:val="en-GB"/>
        </w:rPr>
        <w:t>600 (paper-based test), 92 (Internet-based test)</w:t>
      </w:r>
      <w:r>
        <w:rPr>
          <w:szCs w:val="24"/>
          <w:lang w:val="en-GB"/>
        </w:rPr>
        <w:t>;</w:t>
      </w:r>
    </w:p>
    <w:p w14:paraId="061FFAB1" w14:textId="77777777" w:rsidR="00DE77FD" w:rsidRDefault="00DE77FD" w:rsidP="00851605">
      <w:pPr>
        <w:numPr>
          <w:ilvl w:val="0"/>
          <w:numId w:val="9"/>
        </w:numPr>
        <w:spacing w:before="100" w:beforeAutospacing="1" w:after="100" w:afterAutospacing="1"/>
        <w:rPr>
          <w:szCs w:val="24"/>
          <w:lang w:val="en-GB"/>
        </w:rPr>
      </w:pPr>
      <w:proofErr w:type="spellStart"/>
      <w:r w:rsidRPr="00DE77FD">
        <w:rPr>
          <w:szCs w:val="24"/>
          <w:lang w:val="en-GB"/>
        </w:rPr>
        <w:t>IELTS</w:t>
      </w:r>
      <w:proofErr w:type="spellEnd"/>
      <w:r w:rsidRPr="00DE77FD">
        <w:rPr>
          <w:szCs w:val="24"/>
          <w:lang w:val="en-GB"/>
        </w:rPr>
        <w:t xml:space="preserve">: </w:t>
      </w:r>
      <w:r w:rsidRPr="00DE77FD">
        <w:rPr>
          <w:szCs w:val="24"/>
          <w:lang w:val="en-GB"/>
        </w:rPr>
        <w:tab/>
        <w:t xml:space="preserve">6.5, with no section lower than 5.5 (only Academic </w:t>
      </w:r>
      <w:proofErr w:type="spellStart"/>
      <w:r w:rsidRPr="00DE77FD">
        <w:rPr>
          <w:szCs w:val="24"/>
          <w:lang w:val="en-GB"/>
        </w:rPr>
        <w:t>IELTS</w:t>
      </w:r>
      <w:proofErr w:type="spellEnd"/>
      <w:r w:rsidRPr="00DE77FD">
        <w:rPr>
          <w:szCs w:val="24"/>
          <w:lang w:val="en-GB"/>
        </w:rPr>
        <w:t xml:space="preserve"> test accepted);</w:t>
      </w:r>
      <w:r w:rsidRPr="00DE77FD">
        <w:rPr>
          <w:szCs w:val="24"/>
          <w:lang w:val="en-GB"/>
        </w:rPr>
        <w:br/>
      </w:r>
    </w:p>
    <w:p w14:paraId="16735794" w14:textId="74088695" w:rsidR="00DE77FD" w:rsidRPr="00DE77FD" w:rsidRDefault="00DE77FD" w:rsidP="00851605">
      <w:pPr>
        <w:numPr>
          <w:ilvl w:val="0"/>
          <w:numId w:val="9"/>
        </w:numPr>
        <w:spacing w:before="100" w:beforeAutospacing="1" w:after="100" w:afterAutospacing="1"/>
        <w:rPr>
          <w:szCs w:val="24"/>
          <w:lang w:val="en-GB"/>
        </w:rPr>
      </w:pPr>
      <w:bookmarkStart w:id="0" w:name="_GoBack"/>
      <w:bookmarkEnd w:id="0"/>
      <w:r w:rsidRPr="00DE77FD">
        <w:rPr>
          <w:szCs w:val="24"/>
          <w:lang w:val="en-GB"/>
        </w:rPr>
        <w:t>CAE/</w:t>
      </w:r>
      <w:proofErr w:type="spellStart"/>
      <w:r w:rsidRPr="00DE77FD">
        <w:rPr>
          <w:szCs w:val="24"/>
          <w:lang w:val="en-GB"/>
        </w:rPr>
        <w:t>CPE</w:t>
      </w:r>
      <w:proofErr w:type="spellEnd"/>
      <w:r w:rsidRPr="00DE77FD">
        <w:rPr>
          <w:szCs w:val="24"/>
          <w:lang w:val="en-GB"/>
        </w:rPr>
        <w:t xml:space="preserve">: </w:t>
      </w:r>
      <w:r w:rsidRPr="00DE77FD">
        <w:rPr>
          <w:szCs w:val="24"/>
          <w:lang w:val="en-GB"/>
        </w:rPr>
        <w:tab/>
        <w:t>grade B or A.</w:t>
      </w:r>
    </w:p>
    <w:p w14:paraId="61F397E3" w14:textId="77777777" w:rsidR="00DE77FD" w:rsidRPr="00DE77FD" w:rsidRDefault="00DE77FD" w:rsidP="00DE77FD">
      <w:pPr>
        <w:spacing w:before="100" w:beforeAutospacing="1" w:after="100" w:afterAutospacing="1"/>
        <w:rPr>
          <w:szCs w:val="24"/>
          <w:lang w:val="en-GB"/>
        </w:rPr>
      </w:pPr>
      <w:r w:rsidRPr="00DE77FD">
        <w:rPr>
          <w:szCs w:val="24"/>
          <w:lang w:val="en-GB"/>
        </w:rPr>
        <w:t xml:space="preserve">In extraordinary circumstances, formal documentation of language skills </w:t>
      </w:r>
      <w:proofErr w:type="gramStart"/>
      <w:r w:rsidRPr="00DE77FD">
        <w:rPr>
          <w:szCs w:val="24"/>
          <w:lang w:val="en-GB"/>
        </w:rPr>
        <w:t>can be relinquished</w:t>
      </w:r>
      <w:proofErr w:type="gramEnd"/>
      <w:r w:rsidRPr="00DE77FD">
        <w:rPr>
          <w:szCs w:val="24"/>
          <w:lang w:val="en-GB"/>
        </w:rPr>
        <w:t xml:space="preserve">. In such cases, the candidate’s language skills </w:t>
      </w:r>
      <w:proofErr w:type="gramStart"/>
      <w:r w:rsidRPr="00DE77FD">
        <w:rPr>
          <w:szCs w:val="24"/>
          <w:lang w:val="en-GB"/>
        </w:rPr>
        <w:t>will be assessed</w:t>
      </w:r>
      <w:proofErr w:type="gramEnd"/>
      <w:r w:rsidRPr="00DE77FD">
        <w:rPr>
          <w:szCs w:val="24"/>
          <w:lang w:val="en-GB"/>
        </w:rPr>
        <w:t xml:space="preserve"> in a personal interview.</w:t>
      </w:r>
    </w:p>
    <w:p w14:paraId="463F29E8" w14:textId="77777777" w:rsidR="00C877D3" w:rsidRPr="00DE77FD" w:rsidRDefault="00C877D3" w:rsidP="002F3846">
      <w:pPr>
        <w:rPr>
          <w:rFonts w:asciiTheme="minorHAnsi" w:hAnsiTheme="minorHAnsi" w:cstheme="minorHAnsi"/>
          <w:b/>
          <w:szCs w:val="24"/>
          <w:lang w:val="en-GB"/>
        </w:rPr>
      </w:pPr>
    </w:p>
    <w:p w14:paraId="3B7B4B86" w14:textId="77777777" w:rsidR="002F3846" w:rsidRPr="003D29E4" w:rsidRDefault="002F3846" w:rsidP="005850CF">
      <w:pPr>
        <w:jc w:val="right"/>
        <w:rPr>
          <w:rFonts w:asciiTheme="minorHAnsi" w:hAnsiTheme="minorHAnsi" w:cstheme="minorHAnsi"/>
          <w:szCs w:val="24"/>
          <w:lang w:val="en-US"/>
        </w:rPr>
      </w:pPr>
    </w:p>
    <w:sectPr w:rsidR="002F3846" w:rsidRPr="003D29E4" w:rsidSect="009C1816">
      <w:footnotePr>
        <w:pos w:val="beneathText"/>
      </w:footnotePr>
      <w:type w:val="continuous"/>
      <w:pgSz w:w="11907" w:h="16840" w:code="9"/>
      <w:pgMar w:top="624" w:right="851" w:bottom="1474" w:left="1247" w:header="624" w:footer="737" w:gutter="0"/>
      <w:pgBorders w:offsetFrom="page">
        <w:top w:val="single" w:sz="2" w:space="24" w:color="1F4E79" w:themeColor="accent5" w:themeShade="80"/>
        <w:left w:val="single" w:sz="2" w:space="24" w:color="1F4E79" w:themeColor="accent5" w:themeShade="80"/>
        <w:bottom w:val="single" w:sz="2" w:space="24" w:color="1F4E79" w:themeColor="accent5" w:themeShade="80"/>
        <w:right w:val="single" w:sz="2" w:space="24" w:color="1F4E79" w:themeColor="accent5" w:themeShade="80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BA5CE1" w:rsidRDefault="00BA5CE1">
      <w:r>
        <w:separator/>
      </w:r>
    </w:p>
  </w:endnote>
  <w:endnote w:type="continuationSeparator" w:id="0">
    <w:p w14:paraId="6B62F1B3" w14:textId="77777777" w:rsidR="00BA5CE1" w:rsidRDefault="00B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A7C8" w14:textId="77777777" w:rsidR="00AB615D" w:rsidRDefault="00AB6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44B5B502" w:rsidR="00BD6DFD" w:rsidRPr="00AB615D" w:rsidRDefault="00AB615D" w:rsidP="00AB615D">
    <w:pPr>
      <w:tabs>
        <w:tab w:val="center" w:pos="4550"/>
        <w:tab w:val="left" w:pos="5818"/>
      </w:tabs>
      <w:ind w:right="260"/>
      <w:jc w:val="center"/>
      <w:rPr>
        <w:rStyle w:val="PageNumber"/>
        <w:rFonts w:asciiTheme="minorHAnsi" w:hAnsiTheme="minorHAnsi" w:cstheme="minorHAnsi"/>
        <w:color w:val="222A35" w:themeColor="text2" w:themeShade="80"/>
        <w:szCs w:val="24"/>
        <w:lang w:val="en-GB"/>
      </w:rPr>
    </w:pP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Faculty of Information Technology and Electrical engineering</w:t>
    </w:r>
    <w:r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 xml:space="preserve">   </w:t>
    </w: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|</w:t>
    </w:r>
    <w:r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 xml:space="preserve">   </w:t>
    </w: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Page</w:t>
    </w:r>
    <w:r w:rsidRPr="00AB615D">
      <w:rPr>
        <w:rFonts w:asciiTheme="minorHAnsi" w:hAnsiTheme="minorHAnsi" w:cstheme="minorHAnsi"/>
        <w:color w:val="8496B0" w:themeColor="text2" w:themeTint="99"/>
        <w:sz w:val="16"/>
        <w:szCs w:val="24"/>
        <w:lang w:val="en-GB"/>
      </w:rPr>
      <w:t xml:space="preserve"> 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begin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instrText xml:space="preserve"> PAGE   \* MERGEFORMAT </w:instrTex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separate"/>
    </w:r>
    <w:r w:rsidR="00D65EAE">
      <w:rPr>
        <w:rFonts w:asciiTheme="minorHAnsi" w:hAnsiTheme="minorHAnsi" w:cstheme="minorHAnsi"/>
        <w:noProof/>
        <w:color w:val="323E4F" w:themeColor="text2" w:themeShade="BF"/>
        <w:sz w:val="16"/>
        <w:szCs w:val="24"/>
        <w:lang w:val="en-GB"/>
      </w:rPr>
      <w:t>2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end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t xml:space="preserve"> | 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begin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instrText xml:space="preserve"> NUMPAGES  \* Arabic  \* MERGEFORMAT </w:instrTex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separate"/>
    </w:r>
    <w:r w:rsidR="00D65EAE">
      <w:rPr>
        <w:rFonts w:asciiTheme="minorHAnsi" w:hAnsiTheme="minorHAnsi" w:cstheme="minorHAnsi"/>
        <w:noProof/>
        <w:color w:val="323E4F" w:themeColor="text2" w:themeShade="BF"/>
        <w:sz w:val="16"/>
        <w:szCs w:val="24"/>
        <w:lang w:val="en-GB"/>
      </w:rPr>
      <w:t>2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0A14768F" w:rsidR="00476533" w:rsidRPr="00AB615D" w:rsidRDefault="00AB615D" w:rsidP="00AB615D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color w:val="222A35" w:themeColor="text2" w:themeShade="80"/>
        <w:sz w:val="16"/>
        <w:szCs w:val="24"/>
        <w:lang w:val="en-GB"/>
      </w:rPr>
    </w:pP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Faculty of Information Technology and Electrical engineering</w:t>
    </w:r>
    <w:r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 xml:space="preserve">   </w:t>
    </w: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|</w:t>
    </w:r>
    <w:r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 xml:space="preserve">   </w:t>
    </w: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Page</w:t>
    </w:r>
    <w:r w:rsidRPr="00AB615D">
      <w:rPr>
        <w:rFonts w:asciiTheme="minorHAnsi" w:hAnsiTheme="minorHAnsi" w:cstheme="minorHAnsi"/>
        <w:color w:val="8496B0" w:themeColor="text2" w:themeTint="99"/>
        <w:sz w:val="16"/>
        <w:szCs w:val="24"/>
        <w:lang w:val="en-GB"/>
      </w:rPr>
      <w:t xml:space="preserve"> 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begin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instrText xml:space="preserve"> PAGE   \* MERGEFORMAT </w:instrTex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separate"/>
    </w:r>
    <w:r w:rsidR="00DE77FD">
      <w:rPr>
        <w:rFonts w:asciiTheme="minorHAnsi" w:hAnsiTheme="minorHAnsi" w:cstheme="minorHAnsi"/>
        <w:noProof/>
        <w:color w:val="323E4F" w:themeColor="text2" w:themeShade="BF"/>
        <w:sz w:val="16"/>
        <w:szCs w:val="24"/>
        <w:lang w:val="en-GB"/>
      </w:rPr>
      <w:t>1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end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t xml:space="preserve"> | 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begin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instrText xml:space="preserve"> NUMPAGES  \* Arabic  \* MERGEFORMAT </w:instrTex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separate"/>
    </w:r>
    <w:r w:rsidR="00DE77FD">
      <w:rPr>
        <w:rFonts w:asciiTheme="minorHAnsi" w:hAnsiTheme="minorHAnsi" w:cstheme="minorHAnsi"/>
        <w:noProof/>
        <w:color w:val="323E4F" w:themeColor="text2" w:themeShade="BF"/>
        <w:sz w:val="16"/>
        <w:szCs w:val="24"/>
        <w:lang w:val="en-GB"/>
      </w:rPr>
      <w:t>1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BA5CE1" w:rsidRDefault="00BA5CE1">
      <w:r>
        <w:separator/>
      </w:r>
    </w:p>
  </w:footnote>
  <w:footnote w:type="continuationSeparator" w:id="0">
    <w:p w14:paraId="5630AD66" w14:textId="77777777" w:rsidR="00BA5CE1" w:rsidRDefault="00BA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C56A" w14:textId="77777777" w:rsidR="00AB615D" w:rsidRDefault="00AB6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BD6DFD" w:rsidRDefault="00BD6DFD">
    <w:pPr>
      <w:pStyle w:val="Header"/>
      <w:spacing w:line="240" w:lineRule="exact"/>
    </w:pPr>
    <w:r>
      <w:t xml:space="preserve"> </w:t>
    </w:r>
  </w:p>
  <w:p w14:paraId="0A6959E7" w14:textId="77777777" w:rsidR="00BD6DFD" w:rsidRDefault="00BD6DFD">
    <w:pPr>
      <w:pStyle w:val="Header"/>
      <w:spacing w:line="240" w:lineRule="exact"/>
    </w:pPr>
    <w:r>
      <w:t xml:space="preserve"> </w:t>
    </w:r>
  </w:p>
  <w:p w14:paraId="100C5B58" w14:textId="77777777" w:rsidR="00BD6DFD" w:rsidRDefault="00BD6DFD">
    <w:pPr>
      <w:pStyle w:val="Header"/>
      <w:spacing w:line="240" w:lineRule="exac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5DE1" w14:textId="77777777" w:rsidR="00AB615D" w:rsidRDefault="00AB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E0D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41C9E"/>
    <w:multiLevelType w:val="multilevel"/>
    <w:tmpl w:val="356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7844"/>
    <w:multiLevelType w:val="hybridMultilevel"/>
    <w:tmpl w:val="42C8736C"/>
    <w:lvl w:ilvl="0" w:tplc="AF224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EB8"/>
    <w:multiLevelType w:val="hybridMultilevel"/>
    <w:tmpl w:val="01741F0C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22A3"/>
    <w:multiLevelType w:val="hybridMultilevel"/>
    <w:tmpl w:val="AC048720"/>
    <w:lvl w:ilvl="0" w:tplc="4F1C49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4B19"/>
    <w:multiLevelType w:val="multilevel"/>
    <w:tmpl w:val="6BB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333CE"/>
    <w:multiLevelType w:val="hybridMultilevel"/>
    <w:tmpl w:val="3544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74E91"/>
    <w:multiLevelType w:val="multilevel"/>
    <w:tmpl w:val="BC7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55297"/>
    <w:multiLevelType w:val="hybridMultilevel"/>
    <w:tmpl w:val="8550F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6"/>
    <w:rsid w:val="000276D5"/>
    <w:rsid w:val="000579A0"/>
    <w:rsid w:val="000D017E"/>
    <w:rsid w:val="000D5805"/>
    <w:rsid w:val="000E7DE3"/>
    <w:rsid w:val="000F4EDD"/>
    <w:rsid w:val="001325CC"/>
    <w:rsid w:val="00170634"/>
    <w:rsid w:val="00242E4B"/>
    <w:rsid w:val="002C08A5"/>
    <w:rsid w:val="002F3846"/>
    <w:rsid w:val="00356AE0"/>
    <w:rsid w:val="00366FDA"/>
    <w:rsid w:val="003D29E4"/>
    <w:rsid w:val="003D7BB9"/>
    <w:rsid w:val="003F6445"/>
    <w:rsid w:val="00432372"/>
    <w:rsid w:val="0046637F"/>
    <w:rsid w:val="00476533"/>
    <w:rsid w:val="00490716"/>
    <w:rsid w:val="00494FBB"/>
    <w:rsid w:val="004952D6"/>
    <w:rsid w:val="004E3A06"/>
    <w:rsid w:val="005850CF"/>
    <w:rsid w:val="00601BA5"/>
    <w:rsid w:val="00612BB4"/>
    <w:rsid w:val="00627C08"/>
    <w:rsid w:val="00634425"/>
    <w:rsid w:val="00670FEA"/>
    <w:rsid w:val="00684B5F"/>
    <w:rsid w:val="006A0734"/>
    <w:rsid w:val="00700FBA"/>
    <w:rsid w:val="00714DE2"/>
    <w:rsid w:val="007450E7"/>
    <w:rsid w:val="007F5A11"/>
    <w:rsid w:val="00825A0E"/>
    <w:rsid w:val="008400FC"/>
    <w:rsid w:val="008D1267"/>
    <w:rsid w:val="008E2A4D"/>
    <w:rsid w:val="00903F92"/>
    <w:rsid w:val="00952231"/>
    <w:rsid w:val="009627DB"/>
    <w:rsid w:val="009A1D27"/>
    <w:rsid w:val="009C0611"/>
    <w:rsid w:val="009C1816"/>
    <w:rsid w:val="009C3AEE"/>
    <w:rsid w:val="00A22CC6"/>
    <w:rsid w:val="00A62B28"/>
    <w:rsid w:val="00AB615D"/>
    <w:rsid w:val="00AC3B60"/>
    <w:rsid w:val="00AF266A"/>
    <w:rsid w:val="00B2005A"/>
    <w:rsid w:val="00B307A8"/>
    <w:rsid w:val="00B44C50"/>
    <w:rsid w:val="00B44D43"/>
    <w:rsid w:val="00B743F7"/>
    <w:rsid w:val="00B953A5"/>
    <w:rsid w:val="00B97FCE"/>
    <w:rsid w:val="00BA5CE1"/>
    <w:rsid w:val="00BD6DFD"/>
    <w:rsid w:val="00C2496E"/>
    <w:rsid w:val="00C447F4"/>
    <w:rsid w:val="00C83484"/>
    <w:rsid w:val="00C85E84"/>
    <w:rsid w:val="00C877D3"/>
    <w:rsid w:val="00CA29DC"/>
    <w:rsid w:val="00CD2741"/>
    <w:rsid w:val="00CF45E9"/>
    <w:rsid w:val="00D22937"/>
    <w:rsid w:val="00D2596D"/>
    <w:rsid w:val="00D65EAE"/>
    <w:rsid w:val="00D778C1"/>
    <w:rsid w:val="00D96A5F"/>
    <w:rsid w:val="00DB090E"/>
    <w:rsid w:val="00DB3077"/>
    <w:rsid w:val="00DD62F8"/>
    <w:rsid w:val="00DE77FD"/>
    <w:rsid w:val="00EE305B"/>
    <w:rsid w:val="00F3308E"/>
    <w:rsid w:val="00F52B7A"/>
    <w:rsid w:val="00FA5F15"/>
    <w:rsid w:val="00FC54A4"/>
    <w:rsid w:val="694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04B25"/>
  <w15:chartTrackingRefBased/>
  <w15:docId w15:val="{1DC09E29-C8B5-49E1-BEEB-A2815EEE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46"/>
    <w:rPr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8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3846"/>
    <w:pPr>
      <w:tabs>
        <w:tab w:val="center" w:pos="4536"/>
        <w:tab w:val="right" w:pos="9072"/>
      </w:tabs>
    </w:pPr>
    <w:rPr>
      <w:noProof/>
    </w:rPr>
  </w:style>
  <w:style w:type="character" w:styleId="PageNumber">
    <w:name w:val="page number"/>
    <w:rsid w:val="002F3846"/>
    <w:rPr>
      <w:rFonts w:ascii="Times New Roman" w:hAnsi="Times New Roman"/>
      <w:sz w:val="16"/>
    </w:rPr>
  </w:style>
  <w:style w:type="table" w:styleId="TableGrid">
    <w:name w:val="Table Grid"/>
    <w:basedOn w:val="TableNormal"/>
    <w:rsid w:val="00A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D6DFD"/>
    <w:rPr>
      <w:szCs w:val="24"/>
    </w:rPr>
  </w:style>
  <w:style w:type="character" w:customStyle="1" w:styleId="FootnoteTextChar">
    <w:name w:val="Footnote Text Char"/>
    <w:link w:val="FootnoteText"/>
    <w:rsid w:val="00BD6DFD"/>
    <w:rPr>
      <w:sz w:val="24"/>
      <w:szCs w:val="24"/>
      <w:lang w:val="nb-NO" w:eastAsia="nb-NO"/>
    </w:rPr>
  </w:style>
  <w:style w:type="character" w:styleId="FootnoteReference">
    <w:name w:val="footnote reference"/>
    <w:rsid w:val="00BD6DFD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3D29E4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3D29E4"/>
    <w:rPr>
      <w:rFonts w:asciiTheme="majorHAnsi" w:eastAsiaTheme="majorEastAsia" w:hAnsiTheme="majorHAnsi" w:cstheme="majorBidi"/>
      <w:spacing w:val="-10"/>
      <w:kern w:val="28"/>
      <w:sz w:val="36"/>
      <w:szCs w:val="56"/>
      <w:lang w:eastAsia="nb-NO"/>
    </w:rPr>
  </w:style>
  <w:style w:type="paragraph" w:styleId="Subtitle">
    <w:name w:val="Subtitle"/>
    <w:basedOn w:val="Normal"/>
    <w:next w:val="Normal"/>
    <w:link w:val="SubtitleChar"/>
    <w:qFormat/>
    <w:rsid w:val="003D29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D29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nb-NO"/>
    </w:rPr>
  </w:style>
  <w:style w:type="paragraph" w:styleId="NormalWeb">
    <w:name w:val="Normal (Web)"/>
    <w:basedOn w:val="Normal"/>
    <w:uiPriority w:val="99"/>
    <w:unhideWhenUsed/>
    <w:rsid w:val="00DE77F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D292B1A1EA04EAA0F3477946737A2" ma:contentTypeVersion="" ma:contentTypeDescription="Opprett et nytt dokument." ma:contentTypeScope="" ma:versionID="02c3c47ab2b14da4e8784c63e13c7641">
  <xsd:schema xmlns:xsd="http://www.w3.org/2001/XMLSchema" xmlns:xs="http://www.w3.org/2001/XMLSchema" xmlns:p="http://schemas.microsoft.com/office/2006/metadata/properties" xmlns:ns2="3011bd27-670b-40e8-bfc7-267b8eb171af" xmlns:ns3="f4974cc4-c2e7-4f33-aa35-a0452c07539f" xmlns:ns4="469ccfb2-a3c2-4867-85fc-4e545e3b0fe7" targetNamespace="http://schemas.microsoft.com/office/2006/metadata/properties" ma:root="true" ma:fieldsID="bec1c6c468a324cac6eedaebb7219a10" ns2:_="" ns3:_="" ns4:_="">
    <xsd:import namespace="3011bd27-670b-40e8-bfc7-267b8eb171af"/>
    <xsd:import namespace="f4974cc4-c2e7-4f33-aa35-a0452c07539f"/>
    <xsd:import namespace="469ccfb2-a3c2-4867-85fc-4e545e3b0fe7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Arbeidsoppgav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IE - FU - AG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74cc4-c2e7-4f33-aa35-a0452c075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rbeidsoppgave" ma:index="13" nillable="true" ma:displayName="Aktiviteter" ma:internalName="Arbeidsoppgave">
      <xsd:simpleType>
        <xsd:restriction base="dms:Text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cfb2-a3c2-4867-85fc-4e545e3b0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idsoppgave xmlns="f4974cc4-c2e7-4f33-aa35-a0452c07539f">Vurderingsrapport</Arbeidsoppgave>
    <TeamSiteName xmlns="3011bd27-670b-40e8-bfc7-267b8eb171af">IE - FU - AG</TeamSiteNam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A34C33-BEF5-409A-BAFD-132AEE9D9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15B9B-2EE9-484B-A804-E93B4F39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f4974cc4-c2e7-4f33-aa35-a0452c07539f"/>
    <ds:schemaRef ds:uri="469ccfb2-a3c2-4867-85fc-4e545e3b0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881C4-4F44-4594-854B-E27406A4F2B4}">
  <ds:schemaRefs>
    <ds:schemaRef ds:uri="http://purl.org/dc/elements/1.1/"/>
    <ds:schemaRef ds:uri="f4974cc4-c2e7-4f33-aa35-a0452c07539f"/>
    <ds:schemaRef ds:uri="http://purl.org/dc/terms/"/>
    <ds:schemaRef ds:uri="3011bd27-670b-40e8-bfc7-267b8eb171a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69ccfb2-a3c2-4867-85fc-4e545e3b0f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54F844-65A5-48B5-8985-5FA3DC27E74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Template_v2018.dotx</Template>
  <TotalTime>0</TotalTime>
  <Pages>1</Pages>
  <Words>100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for informasjonsteknologi, matematikk og elektroteknikk, NTNU</vt:lpstr>
    </vt:vector>
  </TitlesOfParts>
  <Company>IME-fakultetet, NTNU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for informasjonsteknologi, matematikk og elektroteknikk, NTNU</dc:title>
  <dc:subject/>
  <dc:creator>ankri</dc:creator>
  <cp:keywords/>
  <dc:description/>
  <cp:lastModifiedBy>Harald Lenschow</cp:lastModifiedBy>
  <cp:revision>2</cp:revision>
  <cp:lastPrinted>2018-04-18T11:03:00Z</cp:lastPrinted>
  <dcterms:created xsi:type="dcterms:W3CDTF">2018-09-17T12:03:00Z</dcterms:created>
  <dcterms:modified xsi:type="dcterms:W3CDTF">2018-09-17T12:03:00Z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beidsoppgave">
    <vt:lpwstr>Vurderingsrapport</vt:lpwstr>
  </property>
  <property fmtid="{D5CDD505-2E9C-101B-9397-08002B2CF9AE}" pid="3" name="ContentTypeId">
    <vt:lpwstr>0x010100A5BD292B1A1EA04EAA0F3477946737A2</vt:lpwstr>
  </property>
</Properties>
</file>