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</w:t>
      </w:r>
      <w:r w:rsidR="00785CF0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7F68F2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CD7954">
              <w:rPr>
                <w:b/>
              </w:rPr>
              <w:t>Arne Rønning</w:t>
            </w:r>
            <w:r w:rsidRPr="00290380">
              <w:t xml:space="preserve">                     Tekna                                        </w:t>
            </w:r>
            <w:r w:rsidRPr="00CD7954">
              <w:rPr>
                <w:b/>
              </w:rPr>
              <w:t>Frank Arntsen</w:t>
            </w:r>
            <w:r w:rsidRPr="00290380">
              <w:t xml:space="preserve"> </w:t>
            </w:r>
          </w:p>
          <w:p w:rsidR="00490419" w:rsidRPr="005B38F1" w:rsidRDefault="00490419" w:rsidP="00C9751B">
            <w:pPr>
              <w:pStyle w:val="Hode"/>
            </w:pPr>
            <w:r w:rsidRPr="005B38F1">
              <w:rPr>
                <w:b/>
              </w:rPr>
              <w:t>Geir Nilsen</w:t>
            </w:r>
            <w:r w:rsidRPr="005B38F1">
              <w:t xml:space="preserve">                          NITO                                        </w:t>
            </w:r>
            <w:r w:rsidRPr="005B38F1">
              <w:rPr>
                <w:b/>
              </w:rPr>
              <w:t>Jørn-Wiggo Bergquist</w:t>
            </w:r>
          </w:p>
          <w:p w:rsidR="00490419" w:rsidRPr="004C27A7" w:rsidRDefault="007F68F2" w:rsidP="00C9751B">
            <w:pPr>
              <w:pStyle w:val="Hode"/>
            </w:pPr>
            <w:r w:rsidRPr="00CD7954">
              <w:rPr>
                <w:b/>
              </w:rPr>
              <w:t>Wenche Karlseng</w:t>
            </w:r>
            <w:r w:rsidRPr="002D67C4">
              <w:t xml:space="preserve">                </w:t>
            </w:r>
            <w:r w:rsidR="00490419" w:rsidRPr="004C27A7">
              <w:t xml:space="preserve">NTL                                         </w:t>
            </w:r>
            <w:r w:rsidR="00882DDC" w:rsidRPr="00CD7954">
              <w:rPr>
                <w:b/>
              </w:rPr>
              <w:t>Ingrid Iren Eide</w:t>
            </w:r>
            <w:r w:rsidR="00882DDC">
              <w:t xml:space="preserve"> </w:t>
            </w:r>
            <w:r w:rsidR="00882DDC" w:rsidRPr="00CD7954">
              <w:rPr>
                <w:sz w:val="22"/>
              </w:rPr>
              <w:t>(fung. Øk.sjef)</w:t>
            </w:r>
          </w:p>
          <w:p w:rsidR="00490419" w:rsidRPr="002D67C4" w:rsidRDefault="00AA464D" w:rsidP="00C9751B">
            <w:pPr>
              <w:pStyle w:val="Hode"/>
            </w:pPr>
            <w:r w:rsidRPr="00CD7954">
              <w:rPr>
                <w:b/>
              </w:rPr>
              <w:t>Tove Strømman</w:t>
            </w:r>
            <w:r w:rsidRPr="002D67C4">
              <w:t xml:space="preserve">                 </w:t>
            </w:r>
            <w:r w:rsidR="0019713C" w:rsidRPr="002D67C4">
              <w:t xml:space="preserve"> </w:t>
            </w:r>
            <w:r w:rsidR="00490419" w:rsidRPr="002D67C4">
              <w:t xml:space="preserve">NTL                     </w:t>
            </w:r>
            <w:r w:rsidR="0019713C" w:rsidRPr="002D67C4">
              <w:t xml:space="preserve"> </w:t>
            </w:r>
            <w:r w:rsidR="00490419" w:rsidRPr="002D67C4">
              <w:t xml:space="preserve">            </w:t>
            </w:r>
            <w:r w:rsidRPr="002D67C4">
              <w:t xml:space="preserve">        Lindis Burheim</w:t>
            </w:r>
            <w:r w:rsidR="005F5F67" w:rsidRPr="002D67C4">
              <w:t xml:space="preserve"> </w:t>
            </w:r>
            <w:r w:rsidR="00490419" w:rsidRPr="002D67C4">
              <w:t>(vara)</w:t>
            </w:r>
          </w:p>
          <w:p w:rsidR="0019713C" w:rsidRDefault="00490419" w:rsidP="00C9751B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CD7954">
              <w:rPr>
                <w:b/>
              </w:rPr>
              <w:t>Jens Petter Nygård</w:t>
            </w:r>
            <w:r w:rsidR="00E75126">
              <w:t>/</w:t>
            </w:r>
          </w:p>
          <w:p w:rsidR="00490419" w:rsidRPr="00290380" w:rsidRDefault="00553C85" w:rsidP="00C9751B">
            <w:pPr>
              <w:pStyle w:val="Hode"/>
            </w:pPr>
            <w:r w:rsidRPr="00CD7954">
              <w:rPr>
                <w:b/>
              </w:rPr>
              <w:t>Astrid Storflor</w:t>
            </w:r>
            <w:r>
              <w:t xml:space="preserve">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</w:t>
            </w:r>
            <w:r w:rsidR="003E24A9" w:rsidRPr="00CD7954">
              <w:rPr>
                <w:b/>
              </w:rPr>
              <w:t>Cecilie Holen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</w:t>
            </w:r>
            <w:r w:rsidR="005A12E4">
              <w:t xml:space="preserve">   </w:t>
            </w:r>
            <w:r w:rsidR="005A12E4" w:rsidRPr="00CD7954">
              <w:rPr>
                <w:b/>
              </w:rPr>
              <w:t>Lisbeth Gussiås</w:t>
            </w:r>
            <w:r w:rsidR="00E61D7A">
              <w:t xml:space="preserve"> (sak 3</w:t>
            </w:r>
            <w:r w:rsidR="005A12E4">
              <w:t>)</w:t>
            </w:r>
            <w:r w:rsidRPr="00290380">
              <w:t xml:space="preserve">    </w:t>
            </w:r>
          </w:p>
          <w:p w:rsidR="00490419" w:rsidRPr="00290380" w:rsidRDefault="00490419" w:rsidP="00C9751B">
            <w:pPr>
              <w:pStyle w:val="Hode"/>
            </w:pPr>
            <w:r w:rsidRPr="00CD7954">
              <w:rPr>
                <w:b/>
              </w:rPr>
              <w:t>Raymond Sterten</w:t>
            </w:r>
            <w:r w:rsidRPr="00290380">
              <w:t xml:space="preserve">           </w:t>
            </w:r>
            <w:r w:rsidR="0019713C">
              <w:t xml:space="preserve">     Lokalt hovedverneombud, </w:t>
            </w:r>
            <w:r w:rsidRPr="00290380">
              <w:t xml:space="preserve">Driftsavdelingen                        </w:t>
            </w:r>
          </w:p>
          <w:p w:rsidR="00490419" w:rsidRDefault="00553C85" w:rsidP="00C9751B">
            <w:pPr>
              <w:pStyle w:val="Hode"/>
            </w:pPr>
            <w:r>
              <w:t xml:space="preserve">Astrid Solberg         </w:t>
            </w:r>
            <w:r w:rsidR="00C9751B">
              <w:t xml:space="preserve">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A425B7" w:rsidRPr="0019713C" w:rsidRDefault="00E61D7A" w:rsidP="00C9751B">
            <w:pPr>
              <w:pStyle w:val="Hode"/>
            </w:pPr>
            <w:r>
              <w:rPr>
                <w:b/>
              </w:rPr>
              <w:t>Sturla Søpstad (sak 4</w:t>
            </w:r>
            <w:r w:rsidR="00A425B7" w:rsidRPr="00CD7954">
              <w:rPr>
                <w:b/>
              </w:rPr>
              <w:t>)</w:t>
            </w:r>
            <w:r w:rsidR="00A425B7">
              <w:t xml:space="preserve">        NTL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2D67C4" w:rsidRDefault="00490419" w:rsidP="00C9751B">
            <w:pPr>
              <w:pStyle w:val="Hode"/>
            </w:pPr>
            <w:r w:rsidRPr="002D67C4">
              <w:t xml:space="preserve">Vararepresentanter        </w:t>
            </w:r>
          </w:p>
          <w:p w:rsidR="00490419" w:rsidRPr="002D67C4" w:rsidRDefault="00490419" w:rsidP="00C9751B">
            <w:pPr>
              <w:pStyle w:val="Hode"/>
            </w:pPr>
            <w:r w:rsidRPr="002D67C4">
              <w:t>Kari</w:t>
            </w:r>
            <w:r w:rsidR="002D67C4">
              <w:t xml:space="preserve"> Karlsen                       </w:t>
            </w:r>
            <w:r w:rsidRPr="002D67C4">
              <w:t>Tekna</w:t>
            </w:r>
            <w:r w:rsidR="00AA464D" w:rsidRPr="002D67C4">
              <w:br/>
            </w:r>
            <w:r w:rsidR="007F68F2" w:rsidRPr="002D67C4">
              <w:t xml:space="preserve">Ove Robert Borstad            </w:t>
            </w:r>
            <w:r w:rsidR="00AA464D" w:rsidRPr="002D67C4">
              <w:t>NTL</w:t>
            </w:r>
          </w:p>
          <w:p w:rsidR="00490419" w:rsidRPr="002D67C4" w:rsidRDefault="00490419" w:rsidP="00C9751B">
            <w:pPr>
              <w:pStyle w:val="Hode"/>
            </w:pPr>
            <w:r w:rsidRPr="00CD7954">
              <w:rPr>
                <w:b/>
              </w:rPr>
              <w:t>Andreas Gjeset</w:t>
            </w:r>
            <w:r w:rsidRPr="002D67C4">
              <w:t xml:space="preserve">                    Parat</w:t>
            </w:r>
          </w:p>
          <w:p w:rsidR="00351B61" w:rsidRPr="002D67C4" w:rsidRDefault="005A12E4" w:rsidP="00C9751B">
            <w:pPr>
              <w:pStyle w:val="Hode"/>
            </w:pPr>
            <w:r w:rsidRPr="00CD7954">
              <w:rPr>
                <w:b/>
              </w:rPr>
              <w:t>Laila Strypet</w:t>
            </w:r>
            <w:r>
              <w:t xml:space="preserve"> </w:t>
            </w:r>
            <w:r w:rsidR="00490419" w:rsidRPr="002D67C4">
              <w:t xml:space="preserve">                    </w:t>
            </w:r>
            <w:r w:rsidR="006D0E76" w:rsidRPr="002D67C4">
              <w:t xml:space="preserve"> </w:t>
            </w:r>
            <w:r w:rsidR="00490419" w:rsidRPr="002D67C4">
              <w:t xml:space="preserve"> Forskerforbundet</w:t>
            </w:r>
          </w:p>
          <w:p w:rsidR="00E66329" w:rsidRPr="005A12E4" w:rsidRDefault="00E66329" w:rsidP="00E66329">
            <w:pPr>
              <w:pStyle w:val="Hode"/>
            </w:pPr>
            <w:r w:rsidRPr="002D67C4">
              <w:t xml:space="preserve">Joar Flatås                         </w:t>
            </w:r>
            <w:r w:rsidR="002D58BC" w:rsidRPr="002D67C4">
              <w:t xml:space="preserve">  </w:t>
            </w:r>
            <w:r w:rsidR="0019713C" w:rsidRPr="005A12E4">
              <w:t>Lokalt hovedverneombud,</w:t>
            </w:r>
            <w:r w:rsidRPr="005A12E4">
              <w:t xml:space="preserve"> Driftsavdelingen                        </w:t>
            </w:r>
          </w:p>
          <w:p w:rsidR="006D0E76" w:rsidRPr="005A12E4" w:rsidRDefault="00553C85" w:rsidP="006D0E76">
            <w:pPr>
              <w:pStyle w:val="Hode"/>
            </w:pPr>
            <w:r w:rsidRPr="00CD7954">
              <w:rPr>
                <w:b/>
              </w:rPr>
              <w:t>Gøril Lønvik Syrstad</w:t>
            </w:r>
            <w:r w:rsidR="006D0E76" w:rsidRPr="005A12E4">
              <w:t xml:space="preserve">          </w:t>
            </w:r>
            <w:r w:rsidR="0019713C" w:rsidRPr="005A12E4">
              <w:t xml:space="preserve">Lokalt hovedverneombud, </w:t>
            </w:r>
            <w:r w:rsidR="006D0E76" w:rsidRPr="005A12E4">
              <w:t xml:space="preserve">Økonomiavd. og ØE-stab  </w:t>
            </w:r>
          </w:p>
          <w:p w:rsidR="00E66329" w:rsidRPr="005A12E4" w:rsidRDefault="00E66329" w:rsidP="006D0E76">
            <w:pPr>
              <w:pStyle w:val="Hode"/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BC096A" w:rsidP="00553C85">
            <w:pPr>
              <w:pStyle w:val="InnkallingsskriftFyllInn"/>
            </w:pPr>
            <w:bookmarkStart w:id="3" w:name="Tid"/>
            <w:bookmarkEnd w:id="3"/>
            <w:r>
              <w:t>13</w:t>
            </w:r>
            <w:r w:rsidR="004C27A7">
              <w:t>.</w:t>
            </w:r>
            <w:r>
              <w:t>04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>
              <w:t>12</w:t>
            </w:r>
            <w:r w:rsidR="00553C85">
              <w:t>.</w:t>
            </w:r>
            <w:r w:rsidR="00443B20">
              <w:t>15</w:t>
            </w:r>
            <w:r w:rsidR="00AA464D">
              <w:t>–1</w:t>
            </w:r>
            <w:r>
              <w:t>3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5A12E4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Pr="00555B46" w:rsidRDefault="00555B46" w:rsidP="00337478">
      <w:pPr>
        <w:ind w:left="720"/>
        <w:jc w:val="both"/>
      </w:pPr>
      <w:r w:rsidRPr="00555B46">
        <w:t xml:space="preserve">Kjøp av skanningstjenester – faktura-skanning </w:t>
      </w:r>
      <w:r>
        <w:t xml:space="preserve">ble foreslått tatt </w:t>
      </w:r>
      <w:r w:rsidR="00337478">
        <w:t xml:space="preserve">som sak </w:t>
      </w:r>
      <w:r>
        <w:t>3</w:t>
      </w:r>
      <w:r w:rsidR="00337478">
        <w:t xml:space="preserve"> og arealplan Moholt</w:t>
      </w:r>
      <w:r>
        <w:t xml:space="preserve"> </w:t>
      </w:r>
      <w:r w:rsidR="00337478">
        <w:t xml:space="preserve">som sak 4 </w:t>
      </w:r>
      <w:r>
        <w:t>siden</w:t>
      </w:r>
      <w:r w:rsidR="00337478">
        <w:t xml:space="preserve"> </w:t>
      </w:r>
      <w:r>
        <w:t xml:space="preserve">Sturla </w:t>
      </w:r>
      <w:proofErr w:type="spellStart"/>
      <w:r>
        <w:t>Søpstad</w:t>
      </w:r>
      <w:proofErr w:type="spellEnd"/>
      <w:r>
        <w:t xml:space="preserve"> allerede hadde kommet. Dette ble godkjent.</w:t>
      </w:r>
    </w:p>
    <w:p w:rsidR="00785CF0" w:rsidRDefault="00785CF0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443B20">
        <w:rPr>
          <w:b/>
        </w:rPr>
        <w:t>2.2.15</w:t>
      </w:r>
    </w:p>
    <w:p w:rsidR="00443B20" w:rsidRPr="00606EA5" w:rsidRDefault="00785CF0" w:rsidP="00123506">
      <w:pPr>
        <w:ind w:left="720" w:hanging="720"/>
      </w:pPr>
      <w:r>
        <w:tab/>
        <w:t>Godkjent uten merknader.</w:t>
      </w:r>
    </w:p>
    <w:p w:rsidR="00123506" w:rsidRDefault="00123506" w:rsidP="001B7FE3">
      <w:pPr>
        <w:ind w:left="0"/>
        <w:rPr>
          <w:b/>
        </w:rPr>
      </w:pPr>
    </w:p>
    <w:p w:rsidR="00785CF0" w:rsidRDefault="00785CF0" w:rsidP="001B7FE3">
      <w:pPr>
        <w:ind w:left="0"/>
        <w:rPr>
          <w:b/>
        </w:rPr>
      </w:pPr>
    </w:p>
    <w:p w:rsidR="00123506" w:rsidRPr="00123506" w:rsidRDefault="00123506" w:rsidP="00221C2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324B6" w:rsidRDefault="00337478" w:rsidP="002324B6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3</w:t>
      </w:r>
      <w:r w:rsidR="00221C2C" w:rsidRPr="00DB7D58">
        <w:rPr>
          <w:b/>
        </w:rPr>
        <w:t xml:space="preserve">. </w:t>
      </w:r>
      <w:r w:rsidR="00221C2C" w:rsidRPr="00DB7D58">
        <w:rPr>
          <w:rFonts w:ascii="Times" w:eastAsia="Times New Roman" w:hAnsi="Times"/>
          <w:b/>
          <w:sz w:val="24"/>
          <w:szCs w:val="24"/>
        </w:rPr>
        <w:tab/>
      </w:r>
      <w:r w:rsidR="00123506">
        <w:rPr>
          <w:rFonts w:ascii="Times" w:eastAsia="Times New Roman" w:hAnsi="Times"/>
          <w:b/>
          <w:sz w:val="24"/>
          <w:szCs w:val="24"/>
        </w:rPr>
        <w:t>Kjøp av skanningstjenester – faktura-skanning</w:t>
      </w:r>
      <w:r w:rsidR="002324B6">
        <w:rPr>
          <w:rFonts w:ascii="Times" w:eastAsia="Times New Roman" w:hAnsi="Times"/>
          <w:b/>
          <w:sz w:val="24"/>
          <w:szCs w:val="24"/>
        </w:rPr>
        <w:t xml:space="preserve"> </w:t>
      </w:r>
      <w:r w:rsidR="00443B20">
        <w:rPr>
          <w:rFonts w:ascii="Times" w:eastAsia="Times New Roman" w:hAnsi="Times"/>
          <w:b/>
          <w:sz w:val="24"/>
          <w:szCs w:val="24"/>
        </w:rPr>
        <w:t>(drøfting)</w:t>
      </w:r>
    </w:p>
    <w:p w:rsidR="00243A49" w:rsidRDefault="00243A49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785CF0" w:rsidRDefault="0012350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123506">
        <w:rPr>
          <w:rFonts w:ascii="Times" w:eastAsia="Times New Roman" w:hAnsi="Times"/>
          <w:sz w:val="24"/>
          <w:szCs w:val="24"/>
        </w:rPr>
        <w:t xml:space="preserve">Notat om kjøp av </w:t>
      </w:r>
      <w:r w:rsidR="00443B20">
        <w:rPr>
          <w:rFonts w:ascii="Times" w:eastAsia="Times New Roman" w:hAnsi="Times"/>
          <w:sz w:val="24"/>
          <w:szCs w:val="24"/>
        </w:rPr>
        <w:t>skanning-tjenester</w:t>
      </w:r>
      <w:r w:rsidR="003072AD">
        <w:rPr>
          <w:rFonts w:ascii="Times" w:eastAsia="Times New Roman" w:hAnsi="Times"/>
          <w:sz w:val="24"/>
          <w:szCs w:val="24"/>
        </w:rPr>
        <w:t>,</w:t>
      </w:r>
      <w:r w:rsidR="00443B20">
        <w:rPr>
          <w:rFonts w:ascii="Times" w:eastAsia="Times New Roman" w:hAnsi="Times"/>
          <w:sz w:val="24"/>
          <w:szCs w:val="24"/>
        </w:rPr>
        <w:t xml:space="preserve"> se </w:t>
      </w:r>
      <w:r w:rsidR="00785CF0">
        <w:rPr>
          <w:rFonts w:ascii="Times" w:eastAsia="Times New Roman" w:hAnsi="Times"/>
          <w:sz w:val="24"/>
          <w:szCs w:val="24"/>
        </w:rPr>
        <w:t xml:space="preserve">utsendte </w:t>
      </w:r>
      <w:r w:rsidR="00443B20">
        <w:rPr>
          <w:rFonts w:ascii="Times" w:eastAsia="Times New Roman" w:hAnsi="Times"/>
          <w:sz w:val="24"/>
          <w:szCs w:val="24"/>
        </w:rPr>
        <w:t>notat</w:t>
      </w:r>
      <w:r w:rsidR="00785CF0">
        <w:rPr>
          <w:rFonts w:ascii="Times" w:eastAsia="Times New Roman" w:hAnsi="Times"/>
          <w:sz w:val="24"/>
          <w:szCs w:val="24"/>
        </w:rPr>
        <w:t xml:space="preserve"> 27.3. </w:t>
      </w:r>
    </w:p>
    <w:p w:rsidR="00785CF0" w:rsidRDefault="00785CF0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Ingrid og Lisbeth </w:t>
      </w:r>
      <w:r w:rsidR="00337478">
        <w:rPr>
          <w:rFonts w:ascii="Times" w:eastAsia="Times New Roman" w:hAnsi="Times"/>
          <w:sz w:val="24"/>
          <w:szCs w:val="24"/>
        </w:rPr>
        <w:t>innledet</w:t>
      </w:r>
      <w:r>
        <w:rPr>
          <w:rFonts w:ascii="Times" w:eastAsia="Times New Roman" w:hAnsi="Times"/>
          <w:sz w:val="24"/>
          <w:szCs w:val="24"/>
        </w:rPr>
        <w:t>. Saken ble deretter drøftet.</w:t>
      </w:r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Følgende momenter ble sett på som viktige fra fagforeningenes side:</w:t>
      </w:r>
    </w:p>
    <w:p w:rsidR="002A1927" w:rsidRDefault="00337478" w:rsidP="002A1927">
      <w:pPr>
        <w:pStyle w:val="Rentekst"/>
        <w:numPr>
          <w:ilvl w:val="0"/>
          <w:numId w:val="2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synliggjøre</w:t>
      </w:r>
      <w:proofErr w:type="gramEnd"/>
      <w:r w:rsidR="00243A49">
        <w:rPr>
          <w:rFonts w:ascii="Times" w:eastAsia="Times New Roman" w:hAnsi="Times"/>
          <w:sz w:val="24"/>
          <w:szCs w:val="24"/>
        </w:rPr>
        <w:t xml:space="preserve"> </w:t>
      </w:r>
      <w:r w:rsidR="002A1927">
        <w:rPr>
          <w:rFonts w:ascii="Times" w:eastAsia="Times New Roman" w:hAnsi="Times"/>
          <w:sz w:val="24"/>
          <w:szCs w:val="24"/>
        </w:rPr>
        <w:t>innsparingen, særlig sett i lys av avbyråkratiseringsprosessen</w:t>
      </w:r>
    </w:p>
    <w:p w:rsidR="00706FCF" w:rsidRDefault="0076697F" w:rsidP="002A1927">
      <w:pPr>
        <w:pStyle w:val="Rentekst"/>
        <w:numPr>
          <w:ilvl w:val="0"/>
          <w:numId w:val="2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vurdere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både fordeler og </w:t>
      </w:r>
      <w:r w:rsidR="00706FCF">
        <w:rPr>
          <w:rFonts w:ascii="Times" w:eastAsia="Times New Roman" w:hAnsi="Times"/>
          <w:sz w:val="24"/>
          <w:szCs w:val="24"/>
        </w:rPr>
        <w:t>ulemper ved å kjøpe disse tjenestene fremfor å utføre dem selv</w:t>
      </w:r>
    </w:p>
    <w:p w:rsidR="002A1927" w:rsidRDefault="00337478" w:rsidP="002A1927">
      <w:pPr>
        <w:pStyle w:val="Rentekst"/>
        <w:numPr>
          <w:ilvl w:val="0"/>
          <w:numId w:val="2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utarbeide</w:t>
      </w:r>
      <w:proofErr w:type="gramEnd"/>
      <w:r w:rsidR="00243A49">
        <w:rPr>
          <w:rFonts w:ascii="Times" w:eastAsia="Times New Roman" w:hAnsi="Times"/>
          <w:sz w:val="24"/>
          <w:szCs w:val="24"/>
        </w:rPr>
        <w:t xml:space="preserve"> </w:t>
      </w:r>
      <w:r w:rsidR="002A1927">
        <w:rPr>
          <w:rFonts w:ascii="Times" w:eastAsia="Times New Roman" w:hAnsi="Times"/>
          <w:sz w:val="24"/>
          <w:szCs w:val="24"/>
        </w:rPr>
        <w:t>kjøreregler eller prosedyrer ved vurdering av arbeidsoppgaver som kommer opp under fusjonsprosessen slik at det skaper trygghet for medarbeidere i omstillingsprosessen</w:t>
      </w:r>
    </w:p>
    <w:p w:rsidR="002A1927" w:rsidRDefault="002A1927" w:rsidP="002A1927">
      <w:pPr>
        <w:pStyle w:val="Rentekst"/>
        <w:numPr>
          <w:ilvl w:val="0"/>
          <w:numId w:val="2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saken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</w:t>
      </w:r>
      <w:r w:rsidR="0076697F">
        <w:rPr>
          <w:rFonts w:ascii="Times" w:eastAsia="Times New Roman" w:hAnsi="Times"/>
          <w:sz w:val="24"/>
          <w:szCs w:val="24"/>
        </w:rPr>
        <w:t xml:space="preserve">er ikke eksempel på en ny praksis for å sette ut </w:t>
      </w:r>
      <w:r>
        <w:rPr>
          <w:rFonts w:ascii="Times" w:eastAsia="Times New Roman" w:hAnsi="Times"/>
          <w:sz w:val="24"/>
          <w:szCs w:val="24"/>
        </w:rPr>
        <w:t>arbeidsoppgaver</w:t>
      </w:r>
    </w:p>
    <w:p w:rsidR="00471DE7" w:rsidRDefault="00337478" w:rsidP="002A1927">
      <w:pPr>
        <w:pStyle w:val="Rentekst"/>
        <w:numPr>
          <w:ilvl w:val="0"/>
          <w:numId w:val="2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bygge</w:t>
      </w:r>
      <w:proofErr w:type="gramEnd"/>
      <w:r w:rsidR="00243A49">
        <w:rPr>
          <w:rFonts w:ascii="Times" w:eastAsia="Times New Roman" w:hAnsi="Times"/>
          <w:sz w:val="24"/>
          <w:szCs w:val="24"/>
        </w:rPr>
        <w:t xml:space="preserve"> </w:t>
      </w:r>
      <w:r w:rsidR="00471DE7">
        <w:rPr>
          <w:rFonts w:ascii="Times" w:eastAsia="Times New Roman" w:hAnsi="Times"/>
          <w:sz w:val="24"/>
          <w:szCs w:val="24"/>
        </w:rPr>
        <w:t>tillit i forbindelse med fusjonsprosessen der likne</w:t>
      </w:r>
      <w:r w:rsidR="00243A49">
        <w:rPr>
          <w:rFonts w:ascii="Times" w:eastAsia="Times New Roman" w:hAnsi="Times"/>
          <w:sz w:val="24"/>
          <w:szCs w:val="24"/>
        </w:rPr>
        <w:t>nde problemstillinger kan komme</w:t>
      </w:r>
      <w:r w:rsidR="00471DE7">
        <w:rPr>
          <w:rFonts w:ascii="Times" w:eastAsia="Times New Roman" w:hAnsi="Times"/>
          <w:sz w:val="24"/>
          <w:szCs w:val="24"/>
        </w:rPr>
        <w:t xml:space="preserve"> opp</w:t>
      </w:r>
    </w:p>
    <w:p w:rsidR="00706FCF" w:rsidRPr="00243A49" w:rsidRDefault="0076697F" w:rsidP="006B7C15">
      <w:pPr>
        <w:pStyle w:val="Rentekst"/>
        <w:numPr>
          <w:ilvl w:val="0"/>
          <w:numId w:val="2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at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det kan gå ut over </w:t>
      </w:r>
      <w:r w:rsidR="00243A49" w:rsidRPr="00243A49">
        <w:rPr>
          <w:rFonts w:ascii="Times" w:eastAsia="Times New Roman" w:hAnsi="Times"/>
          <w:sz w:val="24"/>
          <w:szCs w:val="24"/>
        </w:rPr>
        <w:t xml:space="preserve">NTNUs omdømme </w:t>
      </w:r>
      <w:r>
        <w:rPr>
          <w:rFonts w:ascii="Times" w:eastAsia="Times New Roman" w:hAnsi="Times"/>
          <w:sz w:val="24"/>
          <w:szCs w:val="24"/>
        </w:rPr>
        <w:t xml:space="preserve">om man setter ut tjenester </w:t>
      </w:r>
      <w:r w:rsidR="002A1927" w:rsidRPr="00243A49">
        <w:rPr>
          <w:rFonts w:ascii="Times" w:eastAsia="Times New Roman" w:hAnsi="Times"/>
          <w:sz w:val="24"/>
          <w:szCs w:val="24"/>
        </w:rPr>
        <w:t xml:space="preserve"> </w:t>
      </w:r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5C4194" w:rsidRDefault="002A1927" w:rsidP="005C419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Følgende momenter ble fremhevet fra arbeidsgivers side:</w:t>
      </w:r>
    </w:p>
    <w:p w:rsidR="002A1927" w:rsidRPr="005B38F1" w:rsidRDefault="0076697F" w:rsidP="005C4194">
      <w:pPr>
        <w:pStyle w:val="Rentekst"/>
        <w:numPr>
          <w:ilvl w:val="0"/>
          <w:numId w:val="24"/>
        </w:numPr>
        <w:ind w:left="1077" w:hanging="357"/>
        <w:rPr>
          <w:rFonts w:ascii="Times" w:eastAsia="Times New Roman" w:hAnsi="Times"/>
          <w:sz w:val="24"/>
          <w:szCs w:val="24"/>
        </w:rPr>
      </w:pPr>
      <w:proofErr w:type="gramStart"/>
      <w:r w:rsidRPr="005B38F1">
        <w:rPr>
          <w:rFonts w:ascii="Times" w:eastAsia="Times New Roman" w:hAnsi="Times"/>
          <w:sz w:val="24"/>
          <w:szCs w:val="24"/>
        </w:rPr>
        <w:t>det</w:t>
      </w:r>
      <w:proofErr w:type="gramEnd"/>
      <w:r w:rsidRPr="005B38F1">
        <w:rPr>
          <w:rFonts w:ascii="Times" w:eastAsia="Times New Roman" w:hAnsi="Times"/>
          <w:sz w:val="24"/>
          <w:szCs w:val="24"/>
        </w:rPr>
        <w:t xml:space="preserve"> er et krav at statens leverandører bruker e-faktura, og </w:t>
      </w:r>
      <w:proofErr w:type="spellStart"/>
      <w:r w:rsidR="002A1927" w:rsidRPr="005B38F1">
        <w:rPr>
          <w:rFonts w:ascii="Times" w:eastAsia="Times New Roman" w:hAnsi="Times"/>
          <w:sz w:val="24"/>
          <w:szCs w:val="24"/>
        </w:rPr>
        <w:t>s</w:t>
      </w:r>
      <w:r w:rsidRPr="005B38F1">
        <w:rPr>
          <w:rFonts w:ascii="Times" w:eastAsia="Times New Roman" w:hAnsi="Times"/>
          <w:sz w:val="24"/>
          <w:szCs w:val="24"/>
        </w:rPr>
        <w:t>k</w:t>
      </w:r>
      <w:r w:rsidR="002A1927" w:rsidRPr="005B38F1">
        <w:rPr>
          <w:rFonts w:ascii="Times" w:eastAsia="Times New Roman" w:hAnsi="Times"/>
          <w:sz w:val="24"/>
          <w:szCs w:val="24"/>
        </w:rPr>
        <w:t>anningtjenester</w:t>
      </w:r>
      <w:proofErr w:type="spellEnd"/>
      <w:r w:rsidR="002A1927" w:rsidRPr="005B38F1">
        <w:rPr>
          <w:rFonts w:ascii="Times" w:eastAsia="Times New Roman" w:hAnsi="Times"/>
          <w:sz w:val="24"/>
          <w:szCs w:val="24"/>
        </w:rPr>
        <w:t xml:space="preserve"> er ikke en arbeidsoppgave NTNU skal satse på i lys av den teknologiske utviklingen </w:t>
      </w:r>
    </w:p>
    <w:p w:rsidR="005C4194" w:rsidRPr="005B38F1" w:rsidRDefault="005C4194" w:rsidP="005C4194">
      <w:pPr>
        <w:pStyle w:val="Rentekst"/>
        <w:numPr>
          <w:ilvl w:val="0"/>
          <w:numId w:val="24"/>
        </w:numPr>
        <w:ind w:left="1077" w:hanging="357"/>
        <w:rPr>
          <w:rFonts w:ascii="Times" w:eastAsia="Times New Roman" w:hAnsi="Times"/>
          <w:sz w:val="24"/>
          <w:szCs w:val="24"/>
        </w:rPr>
      </w:pPr>
      <w:r w:rsidRPr="005B38F1">
        <w:rPr>
          <w:rFonts w:ascii="Times" w:eastAsia="Times New Roman" w:hAnsi="Times"/>
          <w:sz w:val="24"/>
          <w:szCs w:val="24"/>
        </w:rPr>
        <w:t>Innhentede tilbud viser at kjøp av denne type tjenester er billigere enn bruk av egne personalressurser.</w:t>
      </w:r>
    </w:p>
    <w:p w:rsidR="00471DE7" w:rsidRPr="005B38F1" w:rsidRDefault="00337478" w:rsidP="005C4194">
      <w:pPr>
        <w:pStyle w:val="Rentekst"/>
        <w:numPr>
          <w:ilvl w:val="0"/>
          <w:numId w:val="24"/>
        </w:numPr>
        <w:ind w:left="1077" w:hanging="357"/>
        <w:rPr>
          <w:rFonts w:ascii="Times" w:eastAsia="Times New Roman" w:hAnsi="Times"/>
          <w:sz w:val="24"/>
          <w:szCs w:val="24"/>
        </w:rPr>
      </w:pPr>
      <w:proofErr w:type="gramStart"/>
      <w:r w:rsidRPr="005B38F1">
        <w:rPr>
          <w:rFonts w:ascii="Times" w:eastAsia="Times New Roman" w:hAnsi="Times"/>
          <w:sz w:val="24"/>
          <w:szCs w:val="24"/>
        </w:rPr>
        <w:t>arbeidsoppgaven</w:t>
      </w:r>
      <w:proofErr w:type="gramEnd"/>
      <w:r w:rsidRPr="005B38F1">
        <w:rPr>
          <w:rFonts w:ascii="Times" w:eastAsia="Times New Roman" w:hAnsi="Times"/>
          <w:sz w:val="24"/>
          <w:szCs w:val="24"/>
        </w:rPr>
        <w:t xml:space="preserve"> er </w:t>
      </w:r>
      <w:r w:rsidR="00706FCF" w:rsidRPr="005B38F1">
        <w:rPr>
          <w:rFonts w:ascii="Times" w:eastAsia="Times New Roman" w:hAnsi="Times"/>
          <w:sz w:val="24"/>
          <w:szCs w:val="24"/>
        </w:rPr>
        <w:t>rutinepreget og går på omgang blant medarbeidere</w:t>
      </w:r>
      <w:r w:rsidR="001B47B6" w:rsidRPr="005B38F1">
        <w:rPr>
          <w:rFonts w:ascii="Times" w:eastAsia="Times New Roman" w:hAnsi="Times"/>
          <w:sz w:val="24"/>
          <w:szCs w:val="24"/>
        </w:rPr>
        <w:t>/vikarer</w:t>
      </w:r>
      <w:r w:rsidRPr="005B38F1">
        <w:rPr>
          <w:rFonts w:ascii="Times" w:eastAsia="Times New Roman" w:hAnsi="Times"/>
          <w:sz w:val="24"/>
          <w:szCs w:val="24"/>
        </w:rPr>
        <w:t>. K</w:t>
      </w:r>
      <w:r w:rsidR="00706FCF" w:rsidRPr="005B38F1">
        <w:rPr>
          <w:rFonts w:ascii="Times" w:eastAsia="Times New Roman" w:hAnsi="Times"/>
          <w:sz w:val="24"/>
          <w:szCs w:val="24"/>
        </w:rPr>
        <w:t xml:space="preserve">jøp av tjenesten vil </w:t>
      </w:r>
      <w:r w:rsidR="00E61D7A" w:rsidRPr="005B38F1">
        <w:rPr>
          <w:rFonts w:ascii="Times" w:eastAsia="Times New Roman" w:hAnsi="Times"/>
          <w:sz w:val="24"/>
          <w:szCs w:val="24"/>
        </w:rPr>
        <w:t>frigi kapasitet</w:t>
      </w:r>
      <w:r w:rsidR="002222BB" w:rsidRPr="005B38F1">
        <w:rPr>
          <w:rFonts w:ascii="Times" w:eastAsia="Times New Roman" w:hAnsi="Times"/>
          <w:sz w:val="24"/>
          <w:szCs w:val="24"/>
        </w:rPr>
        <w:t>/redusere kostander, no</w:t>
      </w:r>
      <w:r w:rsidR="00986AFD">
        <w:rPr>
          <w:rFonts w:ascii="Times" w:eastAsia="Times New Roman" w:hAnsi="Times"/>
          <w:sz w:val="24"/>
          <w:szCs w:val="24"/>
        </w:rPr>
        <w:t xml:space="preserve">e som er viktig ut fra krav om </w:t>
      </w:r>
      <w:bookmarkStart w:id="6" w:name="_GoBack"/>
      <w:bookmarkEnd w:id="6"/>
      <w:r w:rsidR="002222BB" w:rsidRPr="005B38F1">
        <w:rPr>
          <w:rFonts w:ascii="Times" w:eastAsia="Times New Roman" w:hAnsi="Times"/>
          <w:sz w:val="24"/>
          <w:szCs w:val="24"/>
        </w:rPr>
        <w:t xml:space="preserve">avbyråkratisering og effektivisering. </w:t>
      </w:r>
    </w:p>
    <w:p w:rsidR="005C4194" w:rsidRPr="005B38F1" w:rsidRDefault="005C4194" w:rsidP="005C4194">
      <w:pPr>
        <w:pStyle w:val="Listeavsnitt"/>
        <w:numPr>
          <w:ilvl w:val="0"/>
          <w:numId w:val="24"/>
        </w:numPr>
        <w:spacing w:after="0"/>
        <w:ind w:left="1077" w:right="0" w:hanging="357"/>
        <w:rPr>
          <w:rFonts w:ascii="Times New Roman" w:hAnsi="Times New Roman"/>
        </w:rPr>
      </w:pPr>
      <w:r w:rsidRPr="005B38F1">
        <w:rPr>
          <w:rFonts w:ascii="Times New Roman" w:hAnsi="Times New Roman"/>
        </w:rPr>
        <w:t>Vil ikke medføre endring i funksjonsområdet som er å levere en god tjeneste til virksomheten og sørge for at god kvalitet på alle prosessene som er i forbindelse med fakturabehandling og bokføring/utbetaling.</w:t>
      </w:r>
    </w:p>
    <w:p w:rsidR="005C4194" w:rsidRPr="005B38F1" w:rsidRDefault="005C4194" w:rsidP="005C4194">
      <w:pPr>
        <w:pStyle w:val="Listeavsnitt"/>
        <w:numPr>
          <w:ilvl w:val="0"/>
          <w:numId w:val="24"/>
        </w:numPr>
        <w:spacing w:after="0"/>
        <w:ind w:left="1077" w:right="0" w:hanging="357"/>
      </w:pPr>
      <w:r w:rsidRPr="005B38F1">
        <w:rPr>
          <w:rFonts w:ascii="Times New Roman" w:hAnsi="Times New Roman"/>
        </w:rPr>
        <w:t>Dagens faste bemanningssituasjon vil ikke endres på kort sikt, men behovet for vikarbruk reduseres</w:t>
      </w:r>
    </w:p>
    <w:p w:rsidR="005C4194" w:rsidRPr="005B38F1" w:rsidRDefault="005C4194" w:rsidP="005C4194">
      <w:pPr>
        <w:pStyle w:val="Listeavsnitt"/>
        <w:numPr>
          <w:ilvl w:val="0"/>
          <w:numId w:val="24"/>
        </w:numPr>
        <w:spacing w:after="0"/>
        <w:ind w:left="1077" w:right="0" w:hanging="357"/>
      </w:pPr>
      <w:r w:rsidRPr="005B38F1">
        <w:rPr>
          <w:rFonts w:ascii="Times New Roman" w:hAnsi="Times New Roman"/>
          <w:iCs/>
        </w:rPr>
        <w:t>Etter at fusjonen er gjennomført vil NTNU og de innfusjonerte enhetene ha en</w:t>
      </w:r>
      <w:r w:rsidRPr="005B38F1">
        <w:rPr>
          <w:rFonts w:ascii="Times New Roman" w:hAnsi="Times New Roman"/>
        </w:rPr>
        <w:t xml:space="preserve"> ensartet løsning for hele den «nye» NTNU. Dette vil kunne redusere risikoen ved fakturabehandling i forbindelse med fusjonen.</w:t>
      </w:r>
    </w:p>
    <w:p w:rsidR="005C4194" w:rsidRPr="005B38F1" w:rsidRDefault="005C4194" w:rsidP="005C4194">
      <w:pPr>
        <w:pStyle w:val="Rentekst"/>
        <w:numPr>
          <w:ilvl w:val="0"/>
          <w:numId w:val="24"/>
        </w:numPr>
        <w:ind w:left="1077" w:hanging="357"/>
        <w:rPr>
          <w:rFonts w:ascii="Times" w:eastAsia="Times New Roman" w:hAnsi="Times"/>
          <w:sz w:val="24"/>
          <w:szCs w:val="24"/>
        </w:rPr>
      </w:pPr>
      <w:r w:rsidRPr="005B38F1">
        <w:rPr>
          <w:rFonts w:ascii="Times" w:eastAsia="Times New Roman" w:hAnsi="Times"/>
          <w:sz w:val="24"/>
          <w:szCs w:val="24"/>
        </w:rPr>
        <w:t xml:space="preserve">Berørte medarbeidere støtter foreslått løsning om kjøp av </w:t>
      </w:r>
      <w:proofErr w:type="spellStart"/>
      <w:r w:rsidRPr="005B38F1">
        <w:rPr>
          <w:rFonts w:ascii="Times" w:eastAsia="Times New Roman" w:hAnsi="Times"/>
          <w:sz w:val="24"/>
          <w:szCs w:val="24"/>
        </w:rPr>
        <w:t>skanningtjenester</w:t>
      </w:r>
      <w:proofErr w:type="spellEnd"/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Arbeidsgiver noterte at det var en skepsis mot at </w:t>
      </w:r>
      <w:r w:rsidR="00706FCF">
        <w:rPr>
          <w:rFonts w:ascii="Times" w:eastAsia="Times New Roman" w:hAnsi="Times"/>
          <w:sz w:val="24"/>
          <w:szCs w:val="24"/>
        </w:rPr>
        <w:t>kjøp av tjenester kan bli en kommende trend.</w:t>
      </w:r>
    </w:p>
    <w:p w:rsidR="00706FCF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Fag</w:t>
      </w:r>
      <w:r w:rsidR="00706FCF">
        <w:rPr>
          <w:rFonts w:ascii="Times" w:eastAsia="Times New Roman" w:hAnsi="Times"/>
          <w:sz w:val="24"/>
          <w:szCs w:val="24"/>
        </w:rPr>
        <w:t>f</w:t>
      </w:r>
      <w:r>
        <w:rPr>
          <w:rFonts w:ascii="Times" w:eastAsia="Times New Roman" w:hAnsi="Times"/>
          <w:sz w:val="24"/>
          <w:szCs w:val="24"/>
        </w:rPr>
        <w:t>or</w:t>
      </w:r>
      <w:r w:rsidR="00706FCF">
        <w:rPr>
          <w:rFonts w:ascii="Times" w:eastAsia="Times New Roman" w:hAnsi="Times"/>
          <w:sz w:val="24"/>
          <w:szCs w:val="24"/>
        </w:rPr>
        <w:t>eningene</w:t>
      </w:r>
      <w:r>
        <w:rPr>
          <w:rFonts w:ascii="Times" w:eastAsia="Times New Roman" w:hAnsi="Times"/>
          <w:sz w:val="24"/>
          <w:szCs w:val="24"/>
        </w:rPr>
        <w:t xml:space="preserve"> er ikke uenige i at kjøp av </w:t>
      </w:r>
      <w:proofErr w:type="spellStart"/>
      <w:r>
        <w:rPr>
          <w:rFonts w:ascii="Times" w:eastAsia="Times New Roman" w:hAnsi="Times"/>
          <w:sz w:val="24"/>
          <w:szCs w:val="24"/>
        </w:rPr>
        <w:t>skanningtjenester</w:t>
      </w:r>
      <w:proofErr w:type="spellEnd"/>
      <w:r w:rsidR="00706FCF">
        <w:rPr>
          <w:rFonts w:ascii="Times" w:eastAsia="Times New Roman" w:hAnsi="Times"/>
          <w:sz w:val="24"/>
          <w:szCs w:val="24"/>
        </w:rPr>
        <w:t xml:space="preserve"> kan gjennomføres</w:t>
      </w:r>
      <w:r w:rsidR="00471DE7">
        <w:rPr>
          <w:rFonts w:ascii="Times" w:eastAsia="Times New Roman" w:hAnsi="Times"/>
          <w:sz w:val="24"/>
          <w:szCs w:val="24"/>
        </w:rPr>
        <w:t xml:space="preserve">. De </w:t>
      </w:r>
      <w:r>
        <w:rPr>
          <w:rFonts w:ascii="Times" w:eastAsia="Times New Roman" w:hAnsi="Times"/>
          <w:sz w:val="24"/>
          <w:szCs w:val="24"/>
        </w:rPr>
        <w:t>er op</w:t>
      </w:r>
      <w:r w:rsidR="00706FCF">
        <w:rPr>
          <w:rFonts w:ascii="Times" w:eastAsia="Times New Roman" w:hAnsi="Times"/>
          <w:sz w:val="24"/>
          <w:szCs w:val="24"/>
        </w:rPr>
        <w:t>ptatt av at det formuleres</w:t>
      </w:r>
      <w:r>
        <w:rPr>
          <w:rFonts w:ascii="Times" w:eastAsia="Times New Roman" w:hAnsi="Times"/>
          <w:sz w:val="24"/>
          <w:szCs w:val="24"/>
        </w:rPr>
        <w:t xml:space="preserve"> klare </w:t>
      </w:r>
      <w:r w:rsidR="00706FCF">
        <w:rPr>
          <w:rFonts w:ascii="Times" w:eastAsia="Times New Roman" w:hAnsi="Times"/>
          <w:sz w:val="24"/>
          <w:szCs w:val="24"/>
        </w:rPr>
        <w:t xml:space="preserve">begrunnelser for </w:t>
      </w:r>
      <w:r w:rsidR="00471DE7">
        <w:rPr>
          <w:rFonts w:ascii="Times" w:eastAsia="Times New Roman" w:hAnsi="Times"/>
          <w:sz w:val="24"/>
          <w:szCs w:val="24"/>
        </w:rPr>
        <w:t xml:space="preserve">kjøp av tjenestene </w:t>
      </w:r>
      <w:r w:rsidR="00706FCF">
        <w:rPr>
          <w:rFonts w:ascii="Times" w:eastAsia="Times New Roman" w:hAnsi="Times"/>
          <w:sz w:val="24"/>
          <w:szCs w:val="24"/>
        </w:rPr>
        <w:t xml:space="preserve">og at det ikke skaper en presedens for </w:t>
      </w:r>
      <w:r w:rsidR="0076697F">
        <w:rPr>
          <w:rFonts w:ascii="Times" w:eastAsia="Times New Roman" w:hAnsi="Times"/>
          <w:sz w:val="24"/>
          <w:szCs w:val="24"/>
        </w:rPr>
        <w:t xml:space="preserve">å sette ut </w:t>
      </w:r>
      <w:r w:rsidR="00706FCF">
        <w:rPr>
          <w:rFonts w:ascii="Times" w:eastAsia="Times New Roman" w:hAnsi="Times"/>
          <w:sz w:val="24"/>
          <w:szCs w:val="24"/>
        </w:rPr>
        <w:t>andre tjenester.</w:t>
      </w:r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</w:p>
    <w:p w:rsidR="002A1927" w:rsidRDefault="002A1927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Det ble avtalt at tillitsvalgte leser gjennom referatet</w:t>
      </w:r>
      <w:r w:rsidR="00337478">
        <w:rPr>
          <w:rFonts w:ascii="Times" w:eastAsia="Times New Roman" w:hAnsi="Times"/>
          <w:sz w:val="24"/>
          <w:szCs w:val="24"/>
        </w:rPr>
        <w:t xml:space="preserve"> og kommer med innspill til </w:t>
      </w:r>
      <w:r w:rsidR="001B47B6">
        <w:rPr>
          <w:rFonts w:ascii="Times" w:eastAsia="Times New Roman" w:hAnsi="Times"/>
          <w:sz w:val="24"/>
          <w:szCs w:val="24"/>
        </w:rPr>
        <w:t xml:space="preserve">eventuelle </w:t>
      </w:r>
      <w:r w:rsidR="00337478">
        <w:rPr>
          <w:rFonts w:ascii="Times" w:eastAsia="Times New Roman" w:hAnsi="Times"/>
          <w:sz w:val="24"/>
          <w:szCs w:val="24"/>
        </w:rPr>
        <w:t>endringer</w:t>
      </w:r>
      <w:r w:rsidR="001B47B6">
        <w:rPr>
          <w:rFonts w:ascii="Times" w:eastAsia="Times New Roman" w:hAnsi="Times"/>
          <w:sz w:val="24"/>
          <w:szCs w:val="24"/>
        </w:rPr>
        <w:t xml:space="preserve"> som gjør at saken kommuniseres på best mulig måte</w:t>
      </w:r>
      <w:r w:rsidR="00337478">
        <w:rPr>
          <w:rFonts w:ascii="Times" w:eastAsia="Times New Roman" w:hAnsi="Times"/>
          <w:sz w:val="24"/>
          <w:szCs w:val="24"/>
        </w:rPr>
        <w:t>.</w:t>
      </w:r>
    </w:p>
    <w:p w:rsidR="00337478" w:rsidRDefault="00337478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D523FB" w:rsidRPr="005B38F1" w:rsidRDefault="00D523FB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5B38F1">
        <w:rPr>
          <w:rFonts w:ascii="Times" w:eastAsia="Times New Roman" w:hAnsi="Times"/>
          <w:sz w:val="24"/>
          <w:szCs w:val="24"/>
        </w:rPr>
        <w:lastRenderedPageBreak/>
        <w:t xml:space="preserve">I etterkant av møtet er det avklart at </w:t>
      </w:r>
      <w:r w:rsidR="00E61D7A" w:rsidRPr="005B38F1">
        <w:rPr>
          <w:rFonts w:ascii="Times" w:eastAsia="Times New Roman" w:hAnsi="Times"/>
          <w:sz w:val="24"/>
          <w:szCs w:val="24"/>
        </w:rPr>
        <w:t xml:space="preserve">estimert </w:t>
      </w:r>
      <w:r w:rsidRPr="005B38F1">
        <w:rPr>
          <w:rFonts w:ascii="Times" w:eastAsia="Times New Roman" w:hAnsi="Times"/>
          <w:sz w:val="24"/>
          <w:szCs w:val="24"/>
        </w:rPr>
        <w:t xml:space="preserve">kostnadsbesparelse ved å kjøpe tjenesten </w:t>
      </w:r>
      <w:r w:rsidR="00E61D7A" w:rsidRPr="005B38F1">
        <w:rPr>
          <w:rFonts w:ascii="Times" w:eastAsia="Times New Roman" w:hAnsi="Times"/>
          <w:sz w:val="24"/>
          <w:szCs w:val="24"/>
        </w:rPr>
        <w:t>vil være kr 160.000 for 2. halvår 2015 og kr 475.000 i 2016.</w:t>
      </w:r>
    </w:p>
    <w:p w:rsidR="00D523FB" w:rsidRPr="005B38F1" w:rsidRDefault="00D523FB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37478" w:rsidRDefault="00337478" w:rsidP="00337478">
      <w:pPr>
        <w:ind w:left="720" w:hanging="720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Arealplan Moholt (informasjon/drøfting)</w:t>
      </w:r>
    </w:p>
    <w:p w:rsidR="00337478" w:rsidRDefault="00337478" w:rsidP="00337478">
      <w:pPr>
        <w:ind w:left="720"/>
      </w:pPr>
    </w:p>
    <w:p w:rsidR="00337478" w:rsidRDefault="00337478" w:rsidP="00337478">
      <w:pPr>
        <w:ind w:left="720"/>
      </w:pPr>
      <w:r>
        <w:t xml:space="preserve">Ingrid innledet og saken ble drøftet. </w:t>
      </w:r>
    </w:p>
    <w:p w:rsidR="00337478" w:rsidRDefault="00337478" w:rsidP="00337478">
      <w:pPr>
        <w:ind w:left="720"/>
        <w:rPr>
          <w:b/>
        </w:rPr>
      </w:pPr>
    </w:p>
    <w:p w:rsidR="00337478" w:rsidRDefault="00337478" w:rsidP="00337478">
      <w:pPr>
        <w:ind w:left="720"/>
      </w:pPr>
      <w:r>
        <w:t>Fagforeningene kom med følgende innspill</w:t>
      </w:r>
    </w:p>
    <w:p w:rsidR="00337478" w:rsidRDefault="00337478" w:rsidP="00337478">
      <w:pPr>
        <w:pStyle w:val="Listeavsnitt"/>
        <w:numPr>
          <w:ilvl w:val="0"/>
          <w:numId w:val="25"/>
        </w:numPr>
      </w:pPr>
      <w:r>
        <w:t xml:space="preserve">Tomannskontor er å foretrekke fremfor </w:t>
      </w:r>
      <w:proofErr w:type="spellStart"/>
      <w:r>
        <w:t>flermannskontor</w:t>
      </w:r>
      <w:proofErr w:type="spellEnd"/>
    </w:p>
    <w:p w:rsidR="00337478" w:rsidRDefault="00337478" w:rsidP="00337478">
      <w:pPr>
        <w:pStyle w:val="Listeavsnitt"/>
        <w:numPr>
          <w:ilvl w:val="0"/>
          <w:numId w:val="25"/>
        </w:numPr>
      </w:pPr>
      <w:r>
        <w:t>Det er ønskelig å sitte i mindre landskap enn 8-10 personer</w:t>
      </w:r>
    </w:p>
    <w:p w:rsidR="00337478" w:rsidRDefault="00337478" w:rsidP="00337478">
      <w:pPr>
        <w:pStyle w:val="Listeavsnitt"/>
        <w:numPr>
          <w:ilvl w:val="0"/>
          <w:numId w:val="25"/>
        </w:numPr>
      </w:pPr>
      <w:r>
        <w:t>Pultenes plassering bør plasseres i tegninger med mål</w:t>
      </w:r>
    </w:p>
    <w:p w:rsidR="00337478" w:rsidRDefault="00337478" w:rsidP="00337478">
      <w:pPr>
        <w:pStyle w:val="Listeavsnitt"/>
        <w:numPr>
          <w:ilvl w:val="0"/>
          <w:numId w:val="25"/>
        </w:numPr>
      </w:pPr>
      <w:r>
        <w:t>Det ble stilt spørsmål om arealet blir mindre enn nåværende lokaler</w:t>
      </w:r>
    </w:p>
    <w:p w:rsidR="00337478" w:rsidRDefault="00337478" w:rsidP="00337478">
      <w:pPr>
        <w:pStyle w:val="Listeavsnitt"/>
        <w:numPr>
          <w:ilvl w:val="0"/>
          <w:numId w:val="25"/>
        </w:numPr>
      </w:pPr>
      <w:r>
        <w:t>Bygget er leid, og det setter begrensninger for utbygging av ventilasjonsanlegg</w:t>
      </w:r>
      <w:r w:rsidR="0076697F">
        <w:t xml:space="preserve"> mv</w:t>
      </w:r>
    </w:p>
    <w:p w:rsidR="00337478" w:rsidRDefault="00337478" w:rsidP="00337478"/>
    <w:p w:rsidR="00337478" w:rsidRDefault="00337478" w:rsidP="00337478">
      <w:pPr>
        <w:ind w:left="720"/>
      </w:pPr>
      <w:r>
        <w:t xml:space="preserve">Arbeidsgiver uttrykte at </w:t>
      </w:r>
    </w:p>
    <w:p w:rsidR="00B338B5" w:rsidRPr="005B38F1" w:rsidRDefault="00B338B5" w:rsidP="00337478">
      <w:pPr>
        <w:pStyle w:val="Listeavsnitt"/>
        <w:numPr>
          <w:ilvl w:val="0"/>
          <w:numId w:val="25"/>
        </w:numPr>
      </w:pPr>
      <w:r w:rsidRPr="005B38F1">
        <w:t>Det har vært bred involvering i Økonomiavdelingen i prosessen om arealdisponering</w:t>
      </w:r>
    </w:p>
    <w:p w:rsidR="005B38F1" w:rsidRPr="005B38F1" w:rsidRDefault="005B38F1" w:rsidP="00801389">
      <w:pPr>
        <w:pStyle w:val="Listeavsnitt"/>
        <w:numPr>
          <w:ilvl w:val="0"/>
          <w:numId w:val="25"/>
        </w:numPr>
      </w:pPr>
      <w:r w:rsidRPr="005B38F1">
        <w:t>B</w:t>
      </w:r>
      <w:r w:rsidRPr="005B38F1">
        <w:t>åde seksjoner og avdelingen vil kunne sitte samlet</w:t>
      </w:r>
      <w:r w:rsidRPr="005B38F1">
        <w:t xml:space="preserve"> og det er et bygg som er tilrettelagt for kontorarbeidsplasser</w:t>
      </w:r>
    </w:p>
    <w:p w:rsidR="00A26738" w:rsidRPr="005B38F1" w:rsidRDefault="00B338B5" w:rsidP="00801389">
      <w:pPr>
        <w:pStyle w:val="Listeavsnitt"/>
        <w:numPr>
          <w:ilvl w:val="0"/>
          <w:numId w:val="25"/>
        </w:numPr>
      </w:pPr>
      <w:r w:rsidRPr="005B38F1">
        <w:t>Det har tidlig vært avklart at det ikke er tilrettelagt for tomannskontorer ut fra størrelse og teknisk infrastruktur</w:t>
      </w:r>
    </w:p>
    <w:p w:rsidR="00D8594C" w:rsidRPr="005B38F1" w:rsidRDefault="00A26738" w:rsidP="00C30BED">
      <w:pPr>
        <w:pStyle w:val="Listeavsnitt"/>
        <w:numPr>
          <w:ilvl w:val="0"/>
          <w:numId w:val="25"/>
        </w:numPr>
      </w:pPr>
      <w:r w:rsidRPr="005B38F1">
        <w:t xml:space="preserve">Det legges opp til </w:t>
      </w:r>
      <w:proofErr w:type="spellStart"/>
      <w:r w:rsidRPr="005B38F1">
        <w:t>flermannskontor</w:t>
      </w:r>
      <w:proofErr w:type="spellEnd"/>
      <w:r w:rsidRPr="005B38F1">
        <w:t xml:space="preserve"> på 4-6 personer</w:t>
      </w:r>
      <w:r w:rsidR="00D8594C" w:rsidRPr="005B38F1">
        <w:t xml:space="preserve"> som understøtter en arbeidsform med kunnskapsdeling, arbeid i team og bedre mulighet til overlappende kunnskapsområder</w:t>
      </w:r>
    </w:p>
    <w:p w:rsidR="002222BB" w:rsidRPr="005B38F1" w:rsidRDefault="00A26738" w:rsidP="0065485F">
      <w:pPr>
        <w:pStyle w:val="Listeavsnitt"/>
        <w:numPr>
          <w:ilvl w:val="0"/>
          <w:numId w:val="25"/>
        </w:numPr>
      </w:pPr>
      <w:r w:rsidRPr="005B38F1">
        <w:t>Det er viktig å velge en løsning som ikke forringer inneklima og støyproblematikk</w:t>
      </w:r>
      <w:r w:rsidR="002222BB" w:rsidRPr="005B38F1">
        <w:t xml:space="preserve">, og det kan ikke finansieres ekstraordinære ombyggingstiltak når lokalene er tilfredsstillende i utgangspunktet.  </w:t>
      </w:r>
    </w:p>
    <w:p w:rsidR="00337478" w:rsidRPr="000A2374" w:rsidRDefault="00337478" w:rsidP="00337478">
      <w:pPr>
        <w:ind w:left="720"/>
        <w:rPr>
          <w:color w:val="FF0000"/>
        </w:rPr>
      </w:pPr>
    </w:p>
    <w:p w:rsidR="00337478" w:rsidRDefault="00337478" w:rsidP="00337478">
      <w:pPr>
        <w:ind w:left="720"/>
      </w:pPr>
      <w:r>
        <w:t>Arbeidsgiver noterte alle innspill, og vil ut fra dette jobbe videre med arealplan.</w:t>
      </w:r>
    </w:p>
    <w:p w:rsidR="00785CF0" w:rsidRDefault="00785CF0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A845EC" w:rsidRDefault="00123506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A0346F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</w:p>
    <w:p w:rsidR="00A0346F" w:rsidRDefault="00A0346F" w:rsidP="00A0346F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4F3412">
        <w:rPr>
          <w:rFonts w:ascii="Times" w:eastAsia="Times New Roman" w:hAnsi="Times"/>
          <w:b/>
          <w:sz w:val="24"/>
          <w:szCs w:val="24"/>
        </w:rPr>
        <w:t>Utlysning av 2 ledige stillinger som ferdiggjører ved NTNU Grafisk senter, Seksjon for drift og logistikk, Driftsavdelingen</w:t>
      </w:r>
      <w:r w:rsidRPr="004F3412"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 xml:space="preserve">Saken legges frem for drøfting av stillingens lønnsalternativer, </w:t>
      </w:r>
      <w:proofErr w:type="spellStart"/>
      <w:r>
        <w:rPr>
          <w:rFonts w:ascii="Times" w:eastAsia="Times New Roman" w:hAnsi="Times"/>
          <w:sz w:val="24"/>
          <w:szCs w:val="24"/>
        </w:rPr>
        <w:t>jfr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H.T.A 2.3.8</w:t>
      </w:r>
    </w:p>
    <w:p w:rsidR="00A0346F" w:rsidRPr="004F3412" w:rsidRDefault="00A0346F" w:rsidP="00A0346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Se utsendt utlysningstekst, samt referat fra medvirkningsmøter fra NTNU Grafisk senter</w:t>
      </w:r>
    </w:p>
    <w:p w:rsidR="00A0346F" w:rsidRDefault="00A0346F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A0346F" w:rsidRPr="00A0346F" w:rsidRDefault="00A0346F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A0346F">
        <w:rPr>
          <w:rFonts w:ascii="Times" w:eastAsia="Times New Roman" w:hAnsi="Times"/>
          <w:sz w:val="24"/>
          <w:szCs w:val="24"/>
        </w:rPr>
        <w:t>Ingen kommentar</w:t>
      </w:r>
    </w:p>
    <w:p w:rsidR="00824E41" w:rsidRDefault="00824E41" w:rsidP="00A845EC">
      <w:pPr>
        <w:pStyle w:val="Rentekst"/>
      </w:pPr>
    </w:p>
    <w:sectPr w:rsidR="00824E41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AC" w:rsidRDefault="004318AC">
      <w:r>
        <w:separator/>
      </w:r>
    </w:p>
  </w:endnote>
  <w:endnote w:type="continuationSeparator" w:id="0">
    <w:p w:rsidR="004318AC" w:rsidRDefault="004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</w:t>
    </w:r>
    <w:proofErr w:type="gramStart"/>
    <w:r w:rsidRPr="004823B9">
      <w:t>pos</w:t>
    </w:r>
    <w:r w:rsidR="00971C71" w:rsidRPr="004823B9">
      <w:t>t:</w:t>
    </w:r>
    <w:r w:rsidR="00971C71" w:rsidRPr="004823B9">
      <w:tab/>
    </w:r>
    <w:proofErr w:type="gramEnd"/>
    <w:r w:rsidR="00971C71" w:rsidRPr="004823B9"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</w:r>
    <w:proofErr w:type="spellStart"/>
    <w:r w:rsidRPr="004C27A7">
      <w:t>Tlf</w:t>
    </w:r>
    <w:proofErr w:type="spellEnd"/>
    <w:r w:rsidRPr="004C27A7">
      <w:t>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AC" w:rsidRDefault="004318AC">
      <w:r>
        <w:separator/>
      </w:r>
    </w:p>
  </w:footnote>
  <w:footnote w:type="continuationSeparator" w:id="0">
    <w:p w:rsidR="004318AC" w:rsidRDefault="0043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86AF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86AF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5EC75450" wp14:editId="1FFA657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86AF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86AFD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A12E4" w:rsidP="005A12E4">
          <w:pPr>
            <w:pStyle w:val="DatoRefFyllInn"/>
          </w:pPr>
          <w:bookmarkStart w:id="9" w:name="VarDato"/>
          <w:bookmarkEnd w:id="9"/>
          <w:r>
            <w:t>13.04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E26"/>
    <w:multiLevelType w:val="hybridMultilevel"/>
    <w:tmpl w:val="C9AEB1B8"/>
    <w:lvl w:ilvl="0" w:tplc="562C2DC2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63A08"/>
    <w:multiLevelType w:val="hybridMultilevel"/>
    <w:tmpl w:val="E612E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37276"/>
    <w:multiLevelType w:val="hybridMultilevel"/>
    <w:tmpl w:val="113EFF3A"/>
    <w:lvl w:ilvl="0" w:tplc="767AA98C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F86270"/>
    <w:multiLevelType w:val="hybridMultilevel"/>
    <w:tmpl w:val="50064F08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3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6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2"/>
  </w:num>
  <w:num w:numId="5">
    <w:abstractNumId w:val="7"/>
  </w:num>
  <w:num w:numId="6">
    <w:abstractNumId w:val="2"/>
  </w:num>
  <w:num w:numId="7">
    <w:abstractNumId w:val="10"/>
  </w:num>
  <w:num w:numId="8">
    <w:abstractNumId w:val="23"/>
  </w:num>
  <w:num w:numId="9">
    <w:abstractNumId w:val="11"/>
  </w:num>
  <w:num w:numId="10">
    <w:abstractNumId w:val="15"/>
  </w:num>
  <w:num w:numId="11">
    <w:abstractNumId w:val="24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20"/>
  </w:num>
  <w:num w:numId="17">
    <w:abstractNumId w:val="21"/>
  </w:num>
  <w:num w:numId="18">
    <w:abstractNumId w:val="9"/>
  </w:num>
  <w:num w:numId="19">
    <w:abstractNumId w:val="26"/>
  </w:num>
  <w:num w:numId="20">
    <w:abstractNumId w:val="13"/>
  </w:num>
  <w:num w:numId="21">
    <w:abstractNumId w:val="17"/>
  </w:num>
  <w:num w:numId="22">
    <w:abstractNumId w:val="6"/>
  </w:num>
  <w:num w:numId="23">
    <w:abstractNumId w:val="8"/>
  </w:num>
  <w:num w:numId="24">
    <w:abstractNumId w:val="5"/>
  </w:num>
  <w:num w:numId="25">
    <w:abstractNumId w:val="0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721CE"/>
    <w:rsid w:val="00074BC1"/>
    <w:rsid w:val="000766E6"/>
    <w:rsid w:val="0008106A"/>
    <w:rsid w:val="0009654B"/>
    <w:rsid w:val="0009768A"/>
    <w:rsid w:val="000A2374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47B6"/>
    <w:rsid w:val="001B7FE3"/>
    <w:rsid w:val="001C4A0E"/>
    <w:rsid w:val="001D376D"/>
    <w:rsid w:val="001D4E8B"/>
    <w:rsid w:val="001D6FD1"/>
    <w:rsid w:val="001E05A7"/>
    <w:rsid w:val="001F4721"/>
    <w:rsid w:val="001F5E75"/>
    <w:rsid w:val="00203099"/>
    <w:rsid w:val="00205998"/>
    <w:rsid w:val="00212D75"/>
    <w:rsid w:val="00221C2C"/>
    <w:rsid w:val="002222BB"/>
    <w:rsid w:val="0022276B"/>
    <w:rsid w:val="002324B6"/>
    <w:rsid w:val="002363F0"/>
    <w:rsid w:val="002368B7"/>
    <w:rsid w:val="00236AE9"/>
    <w:rsid w:val="00243A49"/>
    <w:rsid w:val="002473A7"/>
    <w:rsid w:val="0025316F"/>
    <w:rsid w:val="00264206"/>
    <w:rsid w:val="002644CF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A1927"/>
    <w:rsid w:val="002A6CAB"/>
    <w:rsid w:val="002B2422"/>
    <w:rsid w:val="002B321A"/>
    <w:rsid w:val="002C1007"/>
    <w:rsid w:val="002D1636"/>
    <w:rsid w:val="002D30B9"/>
    <w:rsid w:val="002D58BC"/>
    <w:rsid w:val="002D62C4"/>
    <w:rsid w:val="002D67C4"/>
    <w:rsid w:val="002E008F"/>
    <w:rsid w:val="002E22DE"/>
    <w:rsid w:val="002F5800"/>
    <w:rsid w:val="002F5A78"/>
    <w:rsid w:val="00301FA4"/>
    <w:rsid w:val="003038B0"/>
    <w:rsid w:val="003067D4"/>
    <w:rsid w:val="003072AD"/>
    <w:rsid w:val="00311724"/>
    <w:rsid w:val="00311850"/>
    <w:rsid w:val="00324582"/>
    <w:rsid w:val="00327F39"/>
    <w:rsid w:val="00332D8B"/>
    <w:rsid w:val="00337478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90A02"/>
    <w:rsid w:val="0039253D"/>
    <w:rsid w:val="003A4405"/>
    <w:rsid w:val="003B5DBC"/>
    <w:rsid w:val="003B6C65"/>
    <w:rsid w:val="003B6C68"/>
    <w:rsid w:val="003C5521"/>
    <w:rsid w:val="003D21F0"/>
    <w:rsid w:val="003E24A9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8AC"/>
    <w:rsid w:val="00431BEA"/>
    <w:rsid w:val="00433447"/>
    <w:rsid w:val="004376E2"/>
    <w:rsid w:val="00443587"/>
    <w:rsid w:val="00443B20"/>
    <w:rsid w:val="0046319C"/>
    <w:rsid w:val="0046384D"/>
    <w:rsid w:val="0046686F"/>
    <w:rsid w:val="00471DE7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53C85"/>
    <w:rsid w:val="00555B46"/>
    <w:rsid w:val="0057419D"/>
    <w:rsid w:val="0057642F"/>
    <w:rsid w:val="00580BE5"/>
    <w:rsid w:val="005904A4"/>
    <w:rsid w:val="00592601"/>
    <w:rsid w:val="005A12E4"/>
    <w:rsid w:val="005B38F1"/>
    <w:rsid w:val="005B3945"/>
    <w:rsid w:val="005B46BF"/>
    <w:rsid w:val="005C4194"/>
    <w:rsid w:val="005D38DC"/>
    <w:rsid w:val="005E10A4"/>
    <w:rsid w:val="005E7E88"/>
    <w:rsid w:val="005F5F67"/>
    <w:rsid w:val="00600031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06FCF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6697F"/>
    <w:rsid w:val="007764AB"/>
    <w:rsid w:val="00776760"/>
    <w:rsid w:val="00780B90"/>
    <w:rsid w:val="007811AC"/>
    <w:rsid w:val="007820CA"/>
    <w:rsid w:val="007855FA"/>
    <w:rsid w:val="00785CF0"/>
    <w:rsid w:val="00791673"/>
    <w:rsid w:val="007A3809"/>
    <w:rsid w:val="007B6BD2"/>
    <w:rsid w:val="007B7864"/>
    <w:rsid w:val="007C5A10"/>
    <w:rsid w:val="007E4DC0"/>
    <w:rsid w:val="007E5014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4E41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A99"/>
    <w:rsid w:val="008C4D70"/>
    <w:rsid w:val="008D439C"/>
    <w:rsid w:val="008D5CFC"/>
    <w:rsid w:val="008D7258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86AFD"/>
    <w:rsid w:val="009921F1"/>
    <w:rsid w:val="009A2B99"/>
    <w:rsid w:val="009A5336"/>
    <w:rsid w:val="009A6BFB"/>
    <w:rsid w:val="009B5A59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346F"/>
    <w:rsid w:val="00A06F8B"/>
    <w:rsid w:val="00A073C0"/>
    <w:rsid w:val="00A13132"/>
    <w:rsid w:val="00A146A9"/>
    <w:rsid w:val="00A15976"/>
    <w:rsid w:val="00A20BD5"/>
    <w:rsid w:val="00A23B20"/>
    <w:rsid w:val="00A26070"/>
    <w:rsid w:val="00A26738"/>
    <w:rsid w:val="00A35FA7"/>
    <w:rsid w:val="00A3629A"/>
    <w:rsid w:val="00A425B7"/>
    <w:rsid w:val="00A53B9F"/>
    <w:rsid w:val="00A763D6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1E76"/>
    <w:rsid w:val="00B02DFA"/>
    <w:rsid w:val="00B125CD"/>
    <w:rsid w:val="00B251EE"/>
    <w:rsid w:val="00B338B5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112D"/>
    <w:rsid w:val="00C02D01"/>
    <w:rsid w:val="00C07F90"/>
    <w:rsid w:val="00C11DC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97EC3"/>
    <w:rsid w:val="00CA2B9E"/>
    <w:rsid w:val="00CA4233"/>
    <w:rsid w:val="00CB2369"/>
    <w:rsid w:val="00CB61A0"/>
    <w:rsid w:val="00CC3869"/>
    <w:rsid w:val="00CD07EC"/>
    <w:rsid w:val="00CD2E4E"/>
    <w:rsid w:val="00CD6920"/>
    <w:rsid w:val="00CD7954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523FB"/>
    <w:rsid w:val="00D54C28"/>
    <w:rsid w:val="00D61AB5"/>
    <w:rsid w:val="00D63F50"/>
    <w:rsid w:val="00D66C3C"/>
    <w:rsid w:val="00D70432"/>
    <w:rsid w:val="00D77236"/>
    <w:rsid w:val="00D8576B"/>
    <w:rsid w:val="00D8594C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22245"/>
    <w:rsid w:val="00E248EA"/>
    <w:rsid w:val="00E26188"/>
    <w:rsid w:val="00E34C92"/>
    <w:rsid w:val="00E41A81"/>
    <w:rsid w:val="00E451A2"/>
    <w:rsid w:val="00E51E78"/>
    <w:rsid w:val="00E564A5"/>
    <w:rsid w:val="00E6092F"/>
    <w:rsid w:val="00E61D7A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6D3F"/>
    <w:rsid w:val="00EB3050"/>
    <w:rsid w:val="00EB37D0"/>
    <w:rsid w:val="00EB39A2"/>
    <w:rsid w:val="00EB3B7D"/>
    <w:rsid w:val="00EC1322"/>
    <w:rsid w:val="00EC15AC"/>
    <w:rsid w:val="00EC32FF"/>
    <w:rsid w:val="00EC47D5"/>
    <w:rsid w:val="00ED569F"/>
    <w:rsid w:val="00EE2E81"/>
    <w:rsid w:val="00EE70CE"/>
    <w:rsid w:val="00EF35B9"/>
    <w:rsid w:val="00EF4EA2"/>
    <w:rsid w:val="00EF5190"/>
    <w:rsid w:val="00F02301"/>
    <w:rsid w:val="00F03103"/>
    <w:rsid w:val="00F12192"/>
    <w:rsid w:val="00F211BE"/>
    <w:rsid w:val="00F355F8"/>
    <w:rsid w:val="00F3700C"/>
    <w:rsid w:val="00F41863"/>
    <w:rsid w:val="00F57B09"/>
    <w:rsid w:val="00F63A64"/>
    <w:rsid w:val="00F63EF8"/>
    <w:rsid w:val="00F669F7"/>
    <w:rsid w:val="00F80CE4"/>
    <w:rsid w:val="00F822CF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4</cp:revision>
  <cp:lastPrinted>2013-02-06T13:41:00Z</cp:lastPrinted>
  <dcterms:created xsi:type="dcterms:W3CDTF">2015-04-14T21:14:00Z</dcterms:created>
  <dcterms:modified xsi:type="dcterms:W3CDTF">2015-04-15T15:29:00Z</dcterms:modified>
</cp:coreProperties>
</file>