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94" w:rsidRPr="00083B94" w:rsidRDefault="00083B94" w:rsidP="00083B94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 w:rsidRPr="00083B94">
        <w:rPr>
          <w:b/>
          <w:bCs/>
          <w:sz w:val="28"/>
          <w:szCs w:val="28"/>
        </w:rPr>
        <w:t>Kjøp av FoU-tjenester fra andre norske universitet/høgskoler</w:t>
      </w:r>
      <w:r w:rsidR="00771486">
        <w:rPr>
          <w:b/>
          <w:bCs/>
          <w:sz w:val="28"/>
          <w:szCs w:val="28"/>
        </w:rPr>
        <w:t xml:space="preserve"> </w:t>
      </w:r>
      <w:r w:rsidRPr="00083B94">
        <w:rPr>
          <w:b/>
          <w:bCs/>
          <w:sz w:val="28"/>
          <w:szCs w:val="28"/>
        </w:rPr>
        <w:t>og institutter</w:t>
      </w:r>
      <w:r w:rsidR="009559E6">
        <w:rPr>
          <w:b/>
          <w:bCs/>
          <w:sz w:val="28"/>
          <w:szCs w:val="28"/>
        </w:rPr>
        <w:t xml:space="preserve"> – konto 6794</w:t>
      </w:r>
    </w:p>
    <w:p w:rsidR="00083B94" w:rsidRDefault="00083B94" w:rsidP="00083B94">
      <w:pPr>
        <w:pStyle w:val="Default"/>
        <w:rPr>
          <w:sz w:val="23"/>
          <w:szCs w:val="23"/>
        </w:rPr>
      </w:pPr>
    </w:p>
    <w:p w:rsidR="00083B94" w:rsidRDefault="00083B94" w:rsidP="00083B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Norges forskningsråd krever årlige prosjektregnskapsrapporter og sluttrapporter hvor det skal rapporteres på følgende kostnadskategorier: </w:t>
      </w:r>
    </w:p>
    <w:p w:rsidR="00083B94" w:rsidRDefault="00083B94" w:rsidP="00083B94">
      <w:pPr>
        <w:pStyle w:val="Default"/>
        <w:rPr>
          <w:sz w:val="23"/>
          <w:szCs w:val="23"/>
        </w:rPr>
      </w:pPr>
    </w:p>
    <w:p w:rsidR="00083B94" w:rsidRDefault="00083B94" w:rsidP="00083B9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- Personal- og indirekte kostnader </w:t>
      </w:r>
    </w:p>
    <w:p w:rsidR="00083B94" w:rsidRDefault="00083B94" w:rsidP="00083B9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- Innkjøpte FoU-tjenester </w:t>
      </w:r>
    </w:p>
    <w:p w:rsidR="00083B94" w:rsidRDefault="00083B94" w:rsidP="00083B9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- Vitenskapelig utstyr </w:t>
      </w:r>
    </w:p>
    <w:p w:rsidR="00083B94" w:rsidRDefault="00083B94" w:rsidP="00083B9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- Andre driftskostnader </w:t>
      </w:r>
    </w:p>
    <w:p w:rsidR="00083B94" w:rsidRDefault="00083B94" w:rsidP="00083B94">
      <w:pPr>
        <w:pStyle w:val="Default"/>
        <w:ind w:left="720" w:hanging="360"/>
        <w:rPr>
          <w:sz w:val="23"/>
          <w:szCs w:val="23"/>
        </w:rPr>
      </w:pPr>
    </w:p>
    <w:p w:rsidR="00A533B6" w:rsidRDefault="00083B94" w:rsidP="00771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Iht forskningsrådet omfatter kategorien </w:t>
      </w:r>
      <w:r w:rsidRPr="00771486">
        <w:rPr>
          <w:b/>
          <w:sz w:val="23"/>
          <w:szCs w:val="23"/>
        </w:rPr>
        <w:t>”Innkjøp</w:t>
      </w:r>
      <w:r w:rsidR="00771486">
        <w:rPr>
          <w:b/>
          <w:sz w:val="23"/>
          <w:szCs w:val="23"/>
        </w:rPr>
        <w:t xml:space="preserve"> av</w:t>
      </w:r>
      <w:r w:rsidRPr="00771486">
        <w:rPr>
          <w:b/>
          <w:sz w:val="23"/>
          <w:szCs w:val="23"/>
        </w:rPr>
        <w:t xml:space="preserve"> FoU-tjenester”</w:t>
      </w:r>
      <w:r>
        <w:rPr>
          <w:sz w:val="23"/>
          <w:szCs w:val="23"/>
        </w:rPr>
        <w:t xml:space="preserve"> innkjøp av tjenester fra andre norske universiteter, høgskoler og institutter. </w:t>
      </w:r>
    </w:p>
    <w:p w:rsidR="00A533B6" w:rsidRDefault="00A533B6" w:rsidP="00771486">
      <w:pPr>
        <w:pStyle w:val="Default"/>
        <w:rPr>
          <w:sz w:val="23"/>
          <w:szCs w:val="23"/>
        </w:rPr>
      </w:pPr>
    </w:p>
    <w:p w:rsidR="00771486" w:rsidRDefault="00771486" w:rsidP="00771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</w:t>
      </w:r>
      <w:r w:rsidR="00083B94">
        <w:rPr>
          <w:sz w:val="23"/>
          <w:szCs w:val="23"/>
        </w:rPr>
        <w:t>ostnader knyttet til kjøp av tjenester fra andre norske universiteter, høgskoler og institutter, skal</w:t>
      </w:r>
      <w:r>
        <w:rPr>
          <w:sz w:val="23"/>
          <w:szCs w:val="23"/>
        </w:rPr>
        <w:t xml:space="preserve"> føres på</w:t>
      </w:r>
      <w:r w:rsidR="00083B94">
        <w:rPr>
          <w:sz w:val="23"/>
          <w:szCs w:val="23"/>
        </w:rPr>
        <w:t xml:space="preserve"> konto </w:t>
      </w:r>
      <w:r w:rsidR="00083B94" w:rsidRPr="00083B94">
        <w:rPr>
          <w:i/>
          <w:sz w:val="23"/>
          <w:szCs w:val="23"/>
        </w:rPr>
        <w:t xml:space="preserve">6794 - </w:t>
      </w:r>
      <w:r w:rsidR="00083B94" w:rsidRPr="00083B94">
        <w:rPr>
          <w:bCs/>
          <w:i/>
          <w:iCs/>
          <w:sz w:val="23"/>
          <w:szCs w:val="23"/>
        </w:rPr>
        <w:t>Kjøp av FoU-tjenester fra andre norske univer</w:t>
      </w:r>
      <w:r>
        <w:rPr>
          <w:bCs/>
          <w:i/>
          <w:iCs/>
          <w:sz w:val="23"/>
          <w:szCs w:val="23"/>
        </w:rPr>
        <w:t>siteter/høgskoler og institutter.</w:t>
      </w:r>
      <w:r w:rsidR="00A533B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Dette gjelder der NTNU kjøper tjenester fra universiteter/høgskoler og institutter som blir betraktet som </w:t>
      </w:r>
      <w:r>
        <w:rPr>
          <w:b/>
          <w:bCs/>
          <w:i/>
          <w:iCs/>
          <w:sz w:val="23"/>
          <w:szCs w:val="23"/>
        </w:rPr>
        <w:t xml:space="preserve">underleverandører </w:t>
      </w:r>
      <w:r>
        <w:rPr>
          <w:sz w:val="23"/>
          <w:szCs w:val="23"/>
        </w:rPr>
        <w:t xml:space="preserve">i NTNUs prosjekt. </w:t>
      </w:r>
    </w:p>
    <w:p w:rsidR="00083B94" w:rsidRDefault="00083B94" w:rsidP="00083B94">
      <w:pPr>
        <w:pStyle w:val="Default"/>
        <w:rPr>
          <w:sz w:val="23"/>
          <w:szCs w:val="23"/>
        </w:rPr>
      </w:pPr>
    </w:p>
    <w:p w:rsidR="00617EB9" w:rsidRPr="00771486" w:rsidRDefault="00771486" w:rsidP="0077148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</w:t>
      </w:r>
      <w:r w:rsidR="00083B94" w:rsidRPr="00771486">
        <w:rPr>
          <w:rFonts w:ascii="Times New Roman" w:hAnsi="Times New Roman" w:cs="Times New Roman"/>
          <w:b/>
          <w:sz w:val="28"/>
          <w:szCs w:val="28"/>
        </w:rPr>
        <w:t>jennomstrømningsmidler</w:t>
      </w:r>
      <w:r>
        <w:rPr>
          <w:rFonts w:ascii="Times New Roman" w:hAnsi="Times New Roman" w:cs="Times New Roman"/>
          <w:b/>
          <w:sz w:val="28"/>
          <w:szCs w:val="28"/>
        </w:rPr>
        <w:t xml:space="preserve"> – konto 7796</w:t>
      </w:r>
    </w:p>
    <w:p w:rsidR="00771486" w:rsidRDefault="00771486" w:rsidP="00771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universiteter/høgskoler og institutter som – i henhold til kontrakten - er </w:t>
      </w:r>
      <w:r>
        <w:rPr>
          <w:b/>
          <w:bCs/>
          <w:i/>
          <w:iCs/>
          <w:sz w:val="23"/>
          <w:szCs w:val="23"/>
        </w:rPr>
        <w:t xml:space="preserve">samarbeidspartnere </w:t>
      </w:r>
      <w:r>
        <w:rPr>
          <w:sz w:val="23"/>
          <w:szCs w:val="23"/>
        </w:rPr>
        <w:t xml:space="preserve">(konsortiedeltakere) i NTNUs prosjekter, benyttes </w:t>
      </w:r>
      <w:r w:rsidRPr="00771486">
        <w:rPr>
          <w:bCs/>
          <w:i/>
          <w:iCs/>
          <w:sz w:val="23"/>
          <w:szCs w:val="23"/>
        </w:rPr>
        <w:t>konto 7796</w:t>
      </w:r>
      <w:r>
        <w:rPr>
          <w:b/>
          <w:bCs/>
          <w:i/>
          <w:iCs/>
          <w:sz w:val="23"/>
          <w:szCs w:val="23"/>
        </w:rPr>
        <w:t xml:space="preserve"> – </w:t>
      </w:r>
      <w:r w:rsidRPr="00771486">
        <w:rPr>
          <w:b/>
          <w:bCs/>
          <w:i/>
          <w:iCs/>
          <w:sz w:val="23"/>
          <w:szCs w:val="23"/>
        </w:rPr>
        <w:t>G</w:t>
      </w:r>
      <w:r w:rsidRPr="00771486">
        <w:rPr>
          <w:i/>
          <w:sz w:val="23"/>
          <w:szCs w:val="23"/>
        </w:rPr>
        <w:t>jennomstrømningsmidler</w:t>
      </w:r>
      <w:r>
        <w:rPr>
          <w:sz w:val="23"/>
          <w:szCs w:val="23"/>
        </w:rPr>
        <w:t xml:space="preserve"> dersom en andel av NTNUs bevilgning fra forskningsrådet skal overføres til samarbeidspartnerne. </w:t>
      </w:r>
    </w:p>
    <w:p w:rsidR="00771486" w:rsidRDefault="00771486" w:rsidP="00771486">
      <w:pPr>
        <w:pStyle w:val="Default"/>
        <w:rPr>
          <w:sz w:val="23"/>
          <w:szCs w:val="23"/>
        </w:rPr>
      </w:pPr>
    </w:p>
    <w:p w:rsidR="00771486" w:rsidRPr="00771486" w:rsidRDefault="00771486" w:rsidP="00771486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I forskning</w:t>
      </w:r>
      <w:r w:rsidR="00A533B6">
        <w:rPr>
          <w:sz w:val="23"/>
          <w:szCs w:val="23"/>
        </w:rPr>
        <w:t>srådets rapportering føres kostnaden</w:t>
      </w:r>
      <w:r>
        <w:rPr>
          <w:sz w:val="23"/>
          <w:szCs w:val="23"/>
        </w:rPr>
        <w:t xml:space="preserve"> under kategorien </w:t>
      </w:r>
      <w:r w:rsidRPr="00771486">
        <w:rPr>
          <w:b/>
          <w:sz w:val="23"/>
          <w:szCs w:val="23"/>
        </w:rPr>
        <w:t xml:space="preserve">”Innkjøp av FoU-tjenester”. </w:t>
      </w:r>
    </w:p>
    <w:p w:rsidR="00771486" w:rsidRDefault="00771486" w:rsidP="00771486">
      <w:pPr>
        <w:pStyle w:val="Default"/>
        <w:rPr>
          <w:sz w:val="23"/>
          <w:szCs w:val="23"/>
        </w:rPr>
      </w:pPr>
    </w:p>
    <w:p w:rsidR="00771486" w:rsidRPr="00083B94" w:rsidRDefault="00771486">
      <w:pPr>
        <w:rPr>
          <w:rFonts w:ascii="Times New Roman" w:hAnsi="Times New Roman" w:cs="Times New Roman"/>
          <w:sz w:val="28"/>
          <w:szCs w:val="28"/>
        </w:rPr>
      </w:pPr>
    </w:p>
    <w:sectPr w:rsidR="00771486" w:rsidRPr="00083B9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94" w:rsidRDefault="00083B94" w:rsidP="00083B94">
      <w:pPr>
        <w:spacing w:after="0" w:line="240" w:lineRule="auto"/>
      </w:pPr>
      <w:r>
        <w:separator/>
      </w:r>
    </w:p>
  </w:endnote>
  <w:endnote w:type="continuationSeparator" w:id="0">
    <w:p w:rsidR="00083B94" w:rsidRDefault="00083B94" w:rsidP="0008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94" w:rsidRDefault="00083B94" w:rsidP="00083B94">
      <w:pPr>
        <w:spacing w:after="0" w:line="240" w:lineRule="auto"/>
      </w:pPr>
      <w:r>
        <w:separator/>
      </w:r>
    </w:p>
  </w:footnote>
  <w:footnote w:type="continuationSeparator" w:id="0">
    <w:p w:rsidR="00083B94" w:rsidRDefault="00083B94" w:rsidP="0008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94" w:rsidRPr="00083B94" w:rsidRDefault="00083B94" w:rsidP="00083B94">
    <w:pPr>
      <w:pStyle w:val="Topptekst"/>
      <w:jc w:val="right"/>
      <w:rPr>
        <w:sz w:val="14"/>
        <w:szCs w:val="14"/>
      </w:rPr>
    </w:pPr>
    <w:r w:rsidRPr="00083B94">
      <w:rPr>
        <w:sz w:val="14"/>
        <w:szCs w:val="14"/>
      </w:rPr>
      <w:t>Erstatter Melding R5/2007 fra gammel økonomiportal</w:t>
    </w:r>
  </w:p>
  <w:p w:rsidR="00083B94" w:rsidRDefault="00083B9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94"/>
    <w:rsid w:val="00083B94"/>
    <w:rsid w:val="00206816"/>
    <w:rsid w:val="002B4219"/>
    <w:rsid w:val="00617EB9"/>
    <w:rsid w:val="00771486"/>
    <w:rsid w:val="00812E19"/>
    <w:rsid w:val="009559E6"/>
    <w:rsid w:val="00A5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83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83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3B94"/>
  </w:style>
  <w:style w:type="paragraph" w:styleId="Bunntekst">
    <w:name w:val="footer"/>
    <w:basedOn w:val="Normal"/>
    <w:link w:val="BunntekstTegn"/>
    <w:uiPriority w:val="99"/>
    <w:unhideWhenUsed/>
    <w:rsid w:val="00083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3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83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83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3B94"/>
  </w:style>
  <w:style w:type="paragraph" w:styleId="Bunntekst">
    <w:name w:val="footer"/>
    <w:basedOn w:val="Normal"/>
    <w:link w:val="BunntekstTegn"/>
    <w:uiPriority w:val="99"/>
    <w:unhideWhenUsed/>
    <w:rsid w:val="00083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3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Yngvild Nåvik</dc:creator>
  <cp:lastModifiedBy>Yngvild Nåvik</cp:lastModifiedBy>
  <cp:revision>2</cp:revision>
  <dcterms:created xsi:type="dcterms:W3CDTF">2014-06-24T09:27:00Z</dcterms:created>
  <dcterms:modified xsi:type="dcterms:W3CDTF">2014-06-24T09:27:00Z</dcterms:modified>
</cp:coreProperties>
</file>