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6" w:name="merknader"/>
      <w:bookmarkEnd w:id="6"/>
    </w:p>
    <w:p w:rsidR="00486C82" w:rsidRDefault="00486C82" w:rsidP="00486C82">
      <w:pPr>
        <w:pStyle w:val="FyllLinje"/>
      </w:pPr>
      <w:bookmarkStart w:id="7" w:name="Firma"/>
      <w:bookmarkStart w:id="8" w:name="Adresse"/>
      <w:bookmarkEnd w:id="7"/>
      <w:bookmarkEnd w:id="8"/>
    </w:p>
    <w:p w:rsidR="00486C82" w:rsidRDefault="00486C82" w:rsidP="00486C82">
      <w:pPr>
        <w:pStyle w:val="Tilfelt"/>
        <w:sectPr w:rsidR="00486C82" w:rsidSect="007B3331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397" w:gutter="0"/>
          <w:cols w:space="708"/>
          <w:titlePg/>
          <w:docGrid w:linePitch="360"/>
        </w:sectPr>
      </w:pPr>
    </w:p>
    <w:p w:rsidR="0085758C" w:rsidRDefault="001C12B3" w:rsidP="00486C82">
      <w:pPr>
        <w:rPr>
          <w:b/>
          <w:sz w:val="32"/>
          <w:szCs w:val="32"/>
          <w:lang w:val="en-US"/>
        </w:rPr>
      </w:pPr>
      <w:r w:rsidRPr="00C25389">
        <w:rPr>
          <w:lang w:val="en-US"/>
        </w:rPr>
        <w:t>ELECTION</w:t>
      </w:r>
      <w:r w:rsidR="00486C82" w:rsidRPr="00C25389">
        <w:rPr>
          <w:lang w:val="en-US"/>
        </w:rPr>
        <w:t xml:space="preserve"> 2017 – </w:t>
      </w:r>
      <w:r w:rsidR="00C25389" w:rsidRPr="00C25389">
        <w:rPr>
          <w:lang w:val="en-US"/>
        </w:rPr>
        <w:t>Faculty of Information Technology and Electrical Engineering</w:t>
      </w:r>
      <w:r w:rsidR="00486C82" w:rsidRPr="00C25389">
        <w:rPr>
          <w:b/>
          <w:sz w:val="32"/>
          <w:lang w:val="en-US"/>
        </w:rPr>
        <w:br/>
      </w:r>
    </w:p>
    <w:p w:rsidR="00486C82" w:rsidRDefault="0085758C" w:rsidP="00486C82">
      <w:pPr>
        <w:rPr>
          <w:b/>
          <w:sz w:val="32"/>
          <w:lang w:val="en-US"/>
        </w:rPr>
      </w:pPr>
      <w:bookmarkStart w:id="9" w:name="_GoBack"/>
      <w:bookmarkEnd w:id="9"/>
      <w:r w:rsidRPr="001B1F5A">
        <w:rPr>
          <w:b/>
          <w:sz w:val="32"/>
          <w:szCs w:val="32"/>
          <w:lang w:val="en-US"/>
        </w:rPr>
        <w:t>Candidate proposal to the Board</w:t>
      </w:r>
    </w:p>
    <w:p w:rsidR="00C25389" w:rsidRPr="005A7756" w:rsidRDefault="00C25389" w:rsidP="00C25389">
      <w:pPr>
        <w:rPr>
          <w:sz w:val="22"/>
          <w:szCs w:val="22"/>
          <w:lang w:val="en-US"/>
        </w:rPr>
      </w:pPr>
      <w:r w:rsidRPr="005A7756">
        <w:rPr>
          <w:sz w:val="22"/>
          <w:szCs w:val="22"/>
          <w:lang w:val="en-US"/>
        </w:rPr>
        <w:t xml:space="preserve">At the </w:t>
      </w:r>
      <w:r>
        <w:rPr>
          <w:sz w:val="22"/>
          <w:szCs w:val="22"/>
          <w:lang w:val="en-US"/>
        </w:rPr>
        <w:t>Faculty, new candidates of the faculty b</w:t>
      </w:r>
      <w:r w:rsidRPr="005A7756">
        <w:rPr>
          <w:sz w:val="22"/>
          <w:szCs w:val="22"/>
          <w:lang w:val="en-US"/>
        </w:rPr>
        <w:t>oard are to be elected for the period of August 1, 2017- August 1 2021:</w:t>
      </w:r>
    </w:p>
    <w:p w:rsidR="00C25389" w:rsidRPr="005A7756" w:rsidRDefault="00C25389" w:rsidP="00C25389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5A7756">
        <w:rPr>
          <w:sz w:val="22"/>
          <w:szCs w:val="22"/>
          <w:lang w:val="en-US"/>
        </w:rPr>
        <w:t>3 members and 3 deputy members representing the group of scientific staff</w:t>
      </w:r>
    </w:p>
    <w:p w:rsidR="00C25389" w:rsidRDefault="00C25389" w:rsidP="00C25389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5A7756">
        <w:rPr>
          <w:sz w:val="22"/>
          <w:szCs w:val="22"/>
          <w:lang w:val="en-US"/>
        </w:rPr>
        <w:t>1 member and 1 deputy member representing the group of temporary scientific staff</w:t>
      </w:r>
    </w:p>
    <w:p w:rsidR="00C25389" w:rsidRDefault="00C25389" w:rsidP="00C25389">
      <w:pPr>
        <w:pStyle w:val="ListParagraph"/>
        <w:numPr>
          <w:ilvl w:val="0"/>
          <w:numId w:val="2"/>
        </w:numPr>
        <w:rPr>
          <w:sz w:val="22"/>
          <w:szCs w:val="22"/>
          <w:lang w:val="en-US"/>
        </w:rPr>
      </w:pPr>
      <w:r w:rsidRPr="005A7756">
        <w:rPr>
          <w:sz w:val="22"/>
          <w:szCs w:val="22"/>
          <w:lang w:val="en-US"/>
        </w:rPr>
        <w:t>1 member and 1 deputy member representing the group of administrative and technical staff</w:t>
      </w:r>
    </w:p>
    <w:p w:rsidR="00486C82" w:rsidRPr="0085758C" w:rsidRDefault="00486C82" w:rsidP="00C25389">
      <w:pPr>
        <w:spacing w:after="0"/>
        <w:ind w:left="0" w:right="0"/>
        <w:rPr>
          <w:lang w:val="en-US"/>
        </w:rPr>
      </w:pPr>
      <w:r w:rsidRPr="0085758C">
        <w:rPr>
          <w:lang w:val="en-US"/>
        </w:rPr>
        <w:t xml:space="preserve"> </w:t>
      </w:r>
    </w:p>
    <w:p w:rsidR="00486C82" w:rsidRPr="0085758C" w:rsidRDefault="00486C82" w:rsidP="00486C82">
      <w:pPr>
        <w:rPr>
          <w:b/>
          <w:lang w:val="en-US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B60C4" wp14:editId="56CC1E10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2D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35pt;margin-top:1.9pt;width:4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6I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ON0niaTK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KurCt7bAAAABgEAAA8AAABkcnMvZG93bnJldi54bWxM&#10;j8FuwjAQRO+V+g/WVuJSgQ0ICiEOQkg99FhA6tXES5I2XkexQ1K+vlsu7XE0o5k36XZwtbhiGypP&#10;GqYTBQIp97aiQsPp+DpegQjRkDW1J9TwjQG22eNDahLre3rH6yEWgksoJEZDGWOTSBnyEp0JE98g&#10;sXfxrTORZVtI25qey10tZ0otpTMV8UJpGtyXmH8dOqcBQ7eYqt3aFae3W//8Mbt99s1R69HTsNuA&#10;iDjEvzD84jM6ZMx09h3ZIGoN4+ULJzXM+QDba7WagzjftcxS+R8/+wEAAP//AwBQSwECLQAUAAYA&#10;CAAAACEAtoM4kv4AAADhAQAAEwAAAAAAAAAAAAAAAAAAAAAAW0NvbnRlbnRfVHlwZXNdLnhtbFBL&#10;AQItABQABgAIAAAAIQA4/SH/1gAAAJQBAAALAAAAAAAAAAAAAAAAAC8BAABfcmVscy8ucmVsc1BL&#10;AQItABQABgAIAAAAIQCVe76IJQIAAEoEAAAOAAAAAAAAAAAAAAAAAC4CAABkcnMvZTJvRG9jLnht&#10;bFBLAQItABQABgAIAAAAIQCrqwre2wAAAAYBAAAPAAAAAAAAAAAAAAAAAH8EAABkcnMvZG93bnJl&#10;di54bWxQSwUGAAAAAAQABADzAAAAhwUAAAAA&#10;"/>
            </w:pict>
          </mc:Fallback>
        </mc:AlternateContent>
      </w:r>
    </w:p>
    <w:tbl>
      <w:tblPr>
        <w:tblW w:w="9241" w:type="dxa"/>
        <w:tblCellSpacing w:w="14" w:type="dxa"/>
        <w:tblInd w:w="275" w:type="dxa"/>
        <w:tblLook w:val="04A0" w:firstRow="1" w:lastRow="0" w:firstColumn="1" w:lastColumn="0" w:noHBand="0" w:noVBand="1"/>
      </w:tblPr>
      <w:tblGrid>
        <w:gridCol w:w="558"/>
        <w:gridCol w:w="8683"/>
      </w:tblGrid>
      <w:tr w:rsidR="00486C82" w:rsidRPr="00C25389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85758C" w:rsidRDefault="00486C82" w:rsidP="00994ED2">
            <w:pPr>
              <w:rPr>
                <w:lang w:val="en-US"/>
              </w:rPr>
            </w:pPr>
          </w:p>
        </w:tc>
        <w:tc>
          <w:tcPr>
            <w:tcW w:w="8641" w:type="dxa"/>
          </w:tcPr>
          <w:p w:rsidR="00486C82" w:rsidRPr="007B3331" w:rsidRDefault="00C25389" w:rsidP="00994ED2">
            <w:pPr>
              <w:rPr>
                <w:lang w:val="nb-NO"/>
              </w:rPr>
            </w:pPr>
            <w:r w:rsidRPr="005A7756">
              <w:rPr>
                <w:sz w:val="22"/>
                <w:szCs w:val="22"/>
                <w:lang w:val="en-US"/>
              </w:rPr>
              <w:t>scientific staff</w:t>
            </w:r>
          </w:p>
        </w:tc>
      </w:tr>
      <w:tr w:rsidR="00486C82" w:rsidRPr="00C25389" w:rsidTr="00994ED2">
        <w:trPr>
          <w:trHeight w:val="158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486C82" w:rsidRPr="007B3331" w:rsidRDefault="00C25389" w:rsidP="00994ED2">
            <w:pPr>
              <w:rPr>
                <w:lang w:val="nb-NO"/>
              </w:rPr>
            </w:pPr>
            <w:r w:rsidRPr="005A7756">
              <w:rPr>
                <w:sz w:val="22"/>
                <w:szCs w:val="22"/>
                <w:lang w:val="en-US"/>
              </w:rPr>
              <w:t>temporary scientific staff</w:t>
            </w:r>
          </w:p>
        </w:tc>
      </w:tr>
      <w:tr w:rsidR="00486C82" w:rsidRPr="00C25389" w:rsidTr="00994ED2">
        <w:trPr>
          <w:trHeight w:val="56"/>
          <w:tblCellSpacing w:w="14" w:type="dxa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82" w:rsidRPr="007B3331" w:rsidRDefault="00486C82" w:rsidP="00994ED2">
            <w:pPr>
              <w:rPr>
                <w:lang w:val="nb-NO"/>
              </w:rPr>
            </w:pPr>
          </w:p>
        </w:tc>
        <w:tc>
          <w:tcPr>
            <w:tcW w:w="8641" w:type="dxa"/>
          </w:tcPr>
          <w:p w:rsidR="00486C82" w:rsidRPr="00C25389" w:rsidRDefault="00C25389" w:rsidP="00C25389">
            <w:pPr>
              <w:rPr>
                <w:lang w:val="en-US"/>
              </w:rPr>
            </w:pPr>
            <w:r w:rsidRPr="005A7756">
              <w:rPr>
                <w:sz w:val="22"/>
                <w:szCs w:val="22"/>
                <w:lang w:val="en-US"/>
              </w:rPr>
              <w:t>administrative and technical staff</w:t>
            </w:r>
            <w:r>
              <w:rPr>
                <w:sz w:val="22"/>
                <w:szCs w:val="22"/>
                <w:lang w:val="en-US"/>
              </w:rPr>
              <w:t xml:space="preserve"> (temporary and permanent staff)</w:t>
            </w:r>
          </w:p>
        </w:tc>
      </w:tr>
    </w:tbl>
    <w:p w:rsidR="00C25389" w:rsidRPr="00BD2915" w:rsidRDefault="00BD2915" w:rsidP="00C25389">
      <w:pPr>
        <w:rPr>
          <w:b/>
          <w:lang w:val="en-US"/>
        </w:rPr>
      </w:pPr>
      <w:r>
        <w:rPr>
          <w:b/>
          <w:lang w:val="en-US"/>
        </w:rPr>
        <w:t>Check</w:t>
      </w:r>
      <w:r w:rsidR="00C25389" w:rsidRPr="00BD2915">
        <w:rPr>
          <w:b/>
          <w:lang w:val="en-US"/>
        </w:rPr>
        <w:t xml:space="preserve"> the </w:t>
      </w:r>
      <w:r>
        <w:rPr>
          <w:b/>
          <w:lang w:val="en-US"/>
        </w:rPr>
        <w:t xml:space="preserve">appropriate </w:t>
      </w:r>
      <w:r w:rsidR="00C25389" w:rsidRPr="00BD2915">
        <w:rPr>
          <w:b/>
          <w:lang w:val="en-US"/>
        </w:rPr>
        <w:t xml:space="preserve">box </w:t>
      </w:r>
      <w:r w:rsidRPr="00BD2915">
        <w:rPr>
          <w:b/>
          <w:lang w:val="en-US"/>
        </w:rPr>
        <w:t>to select group</w:t>
      </w:r>
    </w:p>
    <w:p w:rsidR="00C25389" w:rsidRPr="00BD2915" w:rsidRDefault="00C25389" w:rsidP="00C25389">
      <w:pPr>
        <w:rPr>
          <w:b/>
          <w:lang w:val="en-US"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486C82" w:rsidRPr="007D6A0E" w:rsidTr="00994ED2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486C82" w:rsidRPr="00BD2915" w:rsidRDefault="00486C82" w:rsidP="00994ED2">
            <w:pPr>
              <w:rPr>
                <w:b/>
                <w:lang w:val="en-US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7D6A0E" w:rsidRDefault="00C25389" w:rsidP="00994ED2">
            <w:pPr>
              <w:rPr>
                <w:b/>
              </w:rPr>
            </w:pPr>
            <w:r>
              <w:rPr>
                <w:b/>
              </w:rPr>
              <w:t>Title</w:t>
            </w:r>
            <w:r w:rsidR="00486C82" w:rsidRPr="007D6A0E">
              <w:rPr>
                <w:b/>
              </w:rPr>
              <w:t>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486C82" w:rsidRPr="007D6A0E" w:rsidRDefault="00C25389" w:rsidP="00994ED2">
            <w:pPr>
              <w:rPr>
                <w:b/>
              </w:rPr>
            </w:pPr>
            <w:r>
              <w:rPr>
                <w:b/>
              </w:rPr>
              <w:t>Name</w:t>
            </w:r>
            <w:r w:rsidR="00486C82" w:rsidRPr="007D6A0E">
              <w:rPr>
                <w:b/>
              </w:rPr>
              <w:t>:</w:t>
            </w:r>
          </w:p>
        </w:tc>
      </w:tr>
      <w:tr w:rsidR="00486C82" w:rsidRPr="007D6A0E" w:rsidTr="00994ED2">
        <w:trPr>
          <w:trHeight w:val="32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:rsidTr="00994ED2">
        <w:trPr>
          <w:trHeight w:val="349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513BAF" w:rsidRDefault="00486C82" w:rsidP="00994ED2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  <w:tr w:rsidR="00486C82" w:rsidRPr="007D6A0E" w:rsidTr="00994ED2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486C82" w:rsidRPr="00513BAF" w:rsidRDefault="00486C82" w:rsidP="00994ED2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C82" w:rsidRPr="007D6A0E" w:rsidRDefault="00486C82" w:rsidP="00994ED2">
            <w:pPr>
              <w:spacing w:before="60"/>
              <w:rPr>
                <w:b/>
              </w:rPr>
            </w:pPr>
          </w:p>
        </w:tc>
      </w:tr>
    </w:tbl>
    <w:p w:rsidR="00486C82" w:rsidRDefault="00486C82" w:rsidP="00486C82"/>
    <w:p w:rsidR="00486C82" w:rsidRPr="008B221B" w:rsidRDefault="00C25389" w:rsidP="00486C82">
      <w:r>
        <w:t>Suggestion proposed by</w:t>
      </w:r>
      <w:r w:rsidR="00486C82"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86C82" w:rsidRPr="00AB7B2D" w:rsidTr="00994ED2"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</w:pPr>
            <w:r>
              <w:t>Signature</w:t>
            </w:r>
            <w:r w:rsidR="00486C82">
              <w:t xml:space="preserve">: </w:t>
            </w:r>
          </w:p>
        </w:tc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486C82"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:rsidTr="00994ED2"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</w:pPr>
            <w:r>
              <w:t>Signature</w:t>
            </w:r>
            <w:r w:rsidR="00486C82">
              <w:t xml:space="preserve">: </w:t>
            </w:r>
          </w:p>
        </w:tc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486C82">
              <w:rPr>
                <w:sz w:val="22"/>
                <w:szCs w:val="22"/>
              </w:rPr>
              <w:t xml:space="preserve">: </w:t>
            </w:r>
          </w:p>
        </w:tc>
      </w:tr>
      <w:tr w:rsidR="00486C82" w:rsidRPr="00AB7B2D" w:rsidTr="00994ED2"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</w:pPr>
            <w:r>
              <w:t>Signature:</w:t>
            </w:r>
          </w:p>
        </w:tc>
        <w:tc>
          <w:tcPr>
            <w:tcW w:w="4606" w:type="dxa"/>
          </w:tcPr>
          <w:p w:rsidR="00486C82" w:rsidRPr="00AB7B2D" w:rsidRDefault="00C25389" w:rsidP="00994ED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486C82">
              <w:rPr>
                <w:sz w:val="22"/>
                <w:szCs w:val="22"/>
              </w:rPr>
              <w:t xml:space="preserve">: </w:t>
            </w:r>
          </w:p>
        </w:tc>
      </w:tr>
    </w:tbl>
    <w:p w:rsidR="00486C82" w:rsidRDefault="00486C82" w:rsidP="00486C82"/>
    <w:p w:rsidR="00486C82" w:rsidRPr="00C25389" w:rsidRDefault="00C25389" w:rsidP="00486C82">
      <w:pPr>
        <w:rPr>
          <w:sz w:val="22"/>
          <w:szCs w:val="22"/>
          <w:lang w:val="en-US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>According to the</w:t>
      </w:r>
      <w:r>
        <w:rPr>
          <w:rStyle w:val="apple-converted-space"/>
          <w:rFonts w:cs="Arial"/>
          <w:color w:val="333333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cs="Arial"/>
            <w:color w:val="0066CC"/>
            <w:sz w:val="21"/>
            <w:szCs w:val="21"/>
            <w:shd w:val="clear" w:color="auto" w:fill="FFFFFF"/>
          </w:rPr>
          <w:t>Regulations for election to the Board, Faculty Board and Department Board</w:t>
        </w:r>
      </w:hyperlink>
      <w:r>
        <w:rPr>
          <w:rFonts w:cs="Arial"/>
          <w:color w:val="333333"/>
          <w:sz w:val="21"/>
          <w:szCs w:val="21"/>
          <w:shd w:val="clear" w:color="auto" w:fill="FFFFFF"/>
        </w:rPr>
        <w:t>, the proposals must be signed by at least 3 persons with the right to vote. See §3 in the regulations on who has the right to vote. See §4 on who is eligible for election.</w:t>
      </w:r>
    </w:p>
    <w:p w:rsidR="00486C82" w:rsidRPr="00C25389" w:rsidRDefault="00486C82" w:rsidP="00486C82">
      <w:pPr>
        <w:rPr>
          <w:b/>
          <w:lang w:val="en-US"/>
        </w:rPr>
      </w:pPr>
    </w:p>
    <w:p w:rsidR="00E24797" w:rsidRPr="00C25389" w:rsidRDefault="00C25389" w:rsidP="00486C82">
      <w:pPr>
        <w:pStyle w:val="Tilfelt"/>
        <w:ind w:right="0"/>
        <w:rPr>
          <w:lang w:val="en-US"/>
        </w:rPr>
      </w:pPr>
      <w:r w:rsidRPr="00C25389">
        <w:rPr>
          <w:b/>
          <w:sz w:val="22"/>
          <w:szCs w:val="22"/>
          <w:lang w:val="en-US"/>
        </w:rPr>
        <w:t>Suggestions must be received at the lates</w:t>
      </w:r>
      <w:r w:rsidR="00BD2915">
        <w:rPr>
          <w:b/>
          <w:sz w:val="22"/>
          <w:szCs w:val="22"/>
          <w:lang w:val="en-US"/>
        </w:rPr>
        <w:t>t</w:t>
      </w:r>
      <w:r w:rsidRPr="00C25389">
        <w:rPr>
          <w:b/>
          <w:sz w:val="22"/>
          <w:szCs w:val="22"/>
          <w:lang w:val="en-US"/>
        </w:rPr>
        <w:t xml:space="preserve"> on 1 April </w:t>
      </w:r>
      <w:r w:rsidR="00486C82" w:rsidRPr="00C25389">
        <w:rPr>
          <w:b/>
          <w:sz w:val="22"/>
          <w:szCs w:val="22"/>
          <w:lang w:val="en-US"/>
        </w:rPr>
        <w:t>2017,</w:t>
      </w:r>
      <w:r w:rsidRPr="00C25389">
        <w:rPr>
          <w:b/>
          <w:sz w:val="22"/>
          <w:szCs w:val="22"/>
          <w:lang w:val="en-US"/>
        </w:rPr>
        <w:t>12PM</w:t>
      </w:r>
      <w:r w:rsidR="00486C82" w:rsidRPr="00C25389">
        <w:rPr>
          <w:b/>
          <w:sz w:val="22"/>
          <w:szCs w:val="22"/>
          <w:lang w:val="en-US"/>
        </w:rPr>
        <w:br/>
      </w:r>
      <w:r w:rsidRPr="00C25389">
        <w:rPr>
          <w:sz w:val="22"/>
          <w:lang w:val="en-US"/>
        </w:rPr>
        <w:t>S</w:t>
      </w:r>
      <w:r>
        <w:rPr>
          <w:sz w:val="22"/>
          <w:lang w:val="en-US"/>
        </w:rPr>
        <w:t>can and send as attachment on e-mail</w:t>
      </w:r>
      <w:r w:rsidR="00BD2915">
        <w:rPr>
          <w:sz w:val="22"/>
          <w:lang w:val="en-US"/>
        </w:rPr>
        <w:t xml:space="preserve"> to</w:t>
      </w:r>
      <w:r>
        <w:rPr>
          <w:sz w:val="22"/>
          <w:lang w:val="en-US"/>
        </w:rPr>
        <w:t xml:space="preserve"> </w:t>
      </w:r>
      <w:hyperlink r:id="rId14" w:history="1">
        <w:r w:rsidR="00486C82" w:rsidRPr="00C25389">
          <w:rPr>
            <w:rStyle w:val="Hyperlink"/>
            <w:sz w:val="22"/>
            <w:lang w:val="en-US"/>
          </w:rPr>
          <w:t>anne.kristin.bratseth@ntnu.no</w:t>
        </w:r>
      </w:hyperlink>
      <w:r w:rsidR="00486C82" w:rsidRPr="00C25389">
        <w:rPr>
          <w:sz w:val="22"/>
          <w:lang w:val="en-US"/>
        </w:rPr>
        <w:t xml:space="preserve"> (</w:t>
      </w:r>
      <w:r w:rsidR="00BD2915">
        <w:rPr>
          <w:sz w:val="22"/>
          <w:lang w:val="en-US"/>
        </w:rPr>
        <w:t>secretary of the committee</w:t>
      </w:r>
      <w:r w:rsidR="00486C82" w:rsidRPr="00C25389">
        <w:rPr>
          <w:sz w:val="22"/>
          <w:lang w:val="en-US"/>
        </w:rPr>
        <w:t>).</w:t>
      </w:r>
    </w:p>
    <w:sectPr w:rsidR="00E24797" w:rsidRPr="00C253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82" w:rsidRDefault="00486C82">
      <w:r>
        <w:separator/>
      </w:r>
    </w:p>
  </w:endnote>
  <w:endnote w:type="continuationSeparator" w:id="0">
    <w:p w:rsidR="00486C82" w:rsidRDefault="004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Footer"/>
      <w:pBdr>
        <w:bottom w:val="single" w:sz="4" w:space="1" w:color="auto"/>
      </w:pBdr>
    </w:pPr>
  </w:p>
  <w:p w:rsidR="005273E5" w:rsidRPr="00972784" w:rsidRDefault="005273E5" w:rsidP="00972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 w:rsidP="005011CF">
    <w:pPr>
      <w:pStyle w:val="Footer"/>
      <w:pBdr>
        <w:bottom w:val="single" w:sz="4" w:space="1" w:color="auto"/>
      </w:pBdr>
    </w:pPr>
  </w:p>
  <w:p w:rsidR="00486C82" w:rsidRDefault="00486C82" w:rsidP="005011CF">
    <w:pPr>
      <w:pStyle w:val="Footer"/>
      <w:rPr>
        <w:sz w:val="6"/>
        <w:lang w:val="en-US"/>
      </w:rPr>
    </w:pPr>
  </w:p>
  <w:p w:rsidR="00486C82" w:rsidRPr="006B04FC" w:rsidRDefault="00486C82" w:rsidP="006B04FC">
    <w:pPr>
      <w:pStyle w:val="FooterGr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Footer"/>
    </w:pPr>
  </w:p>
  <w:p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Footer"/>
    </w:pPr>
  </w:p>
  <w:p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Footer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6" w:name="tittel"/>
    <w:bookmarkEnd w:id="16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17" w:name="Navn"/>
    <w:bookmarkEnd w:id="17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18" w:name="Navn2"/>
    <w:bookmarkEnd w:id="18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  <w:t xml:space="preserve">Tlf: + 47 </w:t>
    </w:r>
    <w:bookmarkStart w:id="19" w:name="Tlf"/>
    <w:bookmarkEnd w:id="19"/>
    <w:r w:rsidRPr="000558A9">
      <w:t>lkjlljljkljklkjljklj</w:t>
    </w:r>
  </w:p>
  <w:p w:rsidR="005273E5" w:rsidRPr="000558A9" w:rsidRDefault="005273E5">
    <w:pPr>
      <w:pStyle w:val="Footer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82" w:rsidRDefault="00486C82">
      <w:r>
        <w:separator/>
      </w:r>
    </w:p>
  </w:footnote>
  <w:footnote w:type="continuationSeparator" w:id="0">
    <w:p w:rsidR="00486C82" w:rsidRDefault="0048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486C82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85758C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85758C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FA0A20">
          <w:pPr>
            <w:pStyle w:val="Header1"/>
          </w:pPr>
          <w:bookmarkStart w:id="1" w:name="lblTopptekst"/>
          <w:r>
            <w:t>Fakultet for informasjonsteknologi og elektroteknikk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:rsidR="005273E5" w:rsidRDefault="005273E5">
          <w:pPr>
            <w:pStyle w:val="DatoRefFyllInn"/>
          </w:pPr>
          <w:bookmarkStart w:id="3" w:name="varDato"/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dato</w:t>
          </w:r>
        </w:p>
        <w:p w:rsidR="00486C82" w:rsidRDefault="00486C82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"/>
          </w:pPr>
          <w:r>
            <w:t>Vår referanse</w:t>
          </w:r>
        </w:p>
        <w:p w:rsidR="00486C82" w:rsidRDefault="00486C82">
          <w:pPr>
            <w:pStyle w:val="DatoRefFyllInn"/>
          </w:pPr>
        </w:p>
      </w:tc>
    </w:tr>
  </w:tbl>
  <w:p w:rsidR="00486C82" w:rsidRDefault="00486C82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82" w:rsidRDefault="00486C82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60288" behindDoc="0" locked="0" layoutInCell="1" allowOverlap="1" wp14:anchorId="16F2B159" wp14:editId="778A6185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261969">
          <w:pPr>
            <w:pStyle w:val="DatoRefTekst"/>
          </w:pPr>
        </w:p>
        <w:p w:rsidR="00486C82" w:rsidRDefault="00486C82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FyllInn1"/>
          </w:pPr>
        </w:p>
      </w:tc>
    </w:tr>
    <w:tr w:rsidR="00486C82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486C82" w:rsidRDefault="00486C82" w:rsidP="00FA0A20">
          <w:pPr>
            <w:pStyle w:val="Header1"/>
          </w:pPr>
          <w:r>
            <w:t>Fakultet for naturvitenskap</w:t>
          </w:r>
        </w:p>
        <w:p w:rsidR="00486C82" w:rsidRDefault="00486C82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Dato</w:t>
          </w:r>
        </w:p>
        <w:p w:rsidR="00486C82" w:rsidRDefault="00486C82">
          <w:pPr>
            <w:pStyle w:val="DatoRefFyllInn"/>
          </w:pPr>
          <w:r>
            <w:t>10.03.2017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486C82" w:rsidRDefault="00486C82">
          <w:pPr>
            <w:pStyle w:val="DatoRefTekst2"/>
          </w:pPr>
          <w:r>
            <w:t>Referanse</w:t>
          </w:r>
        </w:p>
        <w:p w:rsidR="00486C82" w:rsidRDefault="00486C82">
          <w:pPr>
            <w:pStyle w:val="DatoRefFyllInn"/>
          </w:pPr>
          <w:r>
            <w:t>20179477</w:t>
          </w:r>
        </w:p>
      </w:tc>
    </w:tr>
  </w:tbl>
  <w:p w:rsidR="00486C82" w:rsidRDefault="00486C82">
    <w:pPr>
      <w:pStyle w:val="Header"/>
      <w:pBdr>
        <w:bottom w:val="single" w:sz="4" w:space="1" w:color="auto"/>
      </w:pBdr>
      <w:rPr>
        <w:lang w:val="nb-NO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Header"/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25389">
      <w:t>2</w:t>
    </w:r>
    <w:r>
      <w:fldChar w:fldCharType="end"/>
    </w:r>
    <w:r>
      <w:t xml:space="preserve"> </w:t>
    </w:r>
    <w:bookmarkStart w:id="10" w:name="lblSideteller2"/>
    <w:r>
      <w:t>av</w:t>
    </w:r>
    <w:bookmarkEnd w:id="1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C2538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11" w:name="lblTopptekst2"/>
          <w:r>
            <w:t>Norges teknisk-naturvitenskapelige universitet</w:t>
          </w:r>
          <w:bookmarkEnd w:id="1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12" w:name="lblVarDato2"/>
          <w:r>
            <w:t>Dat</w:t>
          </w:r>
          <w:bookmarkEnd w:id="12"/>
          <w:r>
            <w:t>o</w:t>
          </w:r>
        </w:p>
        <w:p w:rsidR="005273E5" w:rsidRDefault="005273E5">
          <w:pPr>
            <w:pStyle w:val="DatoRefFyllInn"/>
          </w:pPr>
          <w:bookmarkStart w:id="13" w:name="varDato2"/>
          <w:bookmarkEnd w:id="1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14" w:name="lblVarRef2"/>
          <w:r>
            <w:t>R</w:t>
          </w:r>
          <w:r w:rsidR="005273E5">
            <w:t>eferanse</w:t>
          </w:r>
          <w:bookmarkEnd w:id="14"/>
        </w:p>
        <w:p w:rsidR="005273E5" w:rsidRDefault="005273E5">
          <w:pPr>
            <w:pStyle w:val="DatoRefFyllInn"/>
          </w:pPr>
          <w:bookmarkStart w:id="15" w:name="varRef2"/>
          <w:bookmarkEnd w:id="15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486C82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DBC"/>
    <w:multiLevelType w:val="hybridMultilevel"/>
    <w:tmpl w:val="A48E6FD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2"/>
    <w:rsid w:val="00021487"/>
    <w:rsid w:val="000558A9"/>
    <w:rsid w:val="00072E86"/>
    <w:rsid w:val="000B4FDC"/>
    <w:rsid w:val="000D573F"/>
    <w:rsid w:val="0014656A"/>
    <w:rsid w:val="00165FD2"/>
    <w:rsid w:val="001841E0"/>
    <w:rsid w:val="00190405"/>
    <w:rsid w:val="001C12B3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86C82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5758C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2387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D2915"/>
    <w:rsid w:val="00BE2591"/>
    <w:rsid w:val="00BF4BB8"/>
    <w:rsid w:val="00C25389"/>
    <w:rsid w:val="00C2664F"/>
    <w:rsid w:val="00C4088F"/>
    <w:rsid w:val="00C6269C"/>
    <w:rsid w:val="00C65E2F"/>
    <w:rsid w:val="00C7574D"/>
    <w:rsid w:val="00C90724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EBBFD5"/>
  <w15:docId w15:val="{2849BD58-DAD6-4373-85F6-F9A180C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82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86C8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25389"/>
  </w:style>
  <w:style w:type="paragraph" w:styleId="ListParagraph">
    <w:name w:val="List Paragraph"/>
    <w:basedOn w:val="Normal"/>
    <w:uiPriority w:val="34"/>
    <w:qFormat/>
    <w:rsid w:val="00C2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nsida.ntnu.no/documents/10157/3307172/Regulations+for+election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nne.kristin.bratseth@ntnu.n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IE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Nina Kotte</cp:lastModifiedBy>
  <cp:revision>6</cp:revision>
  <cp:lastPrinted>2006-01-04T10:31:00Z</cp:lastPrinted>
  <dcterms:created xsi:type="dcterms:W3CDTF">2017-03-23T10:32:00Z</dcterms:created>
  <dcterms:modified xsi:type="dcterms:W3CDTF">2017-03-24T13:57:00Z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