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3226" w14:textId="77777777" w:rsidR="0070175D" w:rsidRDefault="0070175D" w:rsidP="0070175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2AE5E6" w14:textId="463EFE5A" w:rsidR="0070175D" w:rsidRPr="0070175D" w:rsidRDefault="0070175D" w:rsidP="0070175D">
      <w:pPr>
        <w:pStyle w:val="Heading1"/>
        <w:rPr>
          <w:rFonts w:ascii="Arial" w:hAnsi="Arial" w:cs="Arial"/>
        </w:rPr>
      </w:pPr>
      <w:r w:rsidRPr="0070175D">
        <w:rPr>
          <w:rFonts w:ascii="Arial" w:hAnsi="Arial" w:cs="Arial"/>
        </w:rPr>
        <w:t>FAQ fra Menti 2. september</w:t>
      </w:r>
    </w:p>
    <w:p w14:paraId="1CC27968" w14:textId="5B26EBAB" w:rsidR="0070175D" w:rsidRPr="0070175D" w:rsidRDefault="0070175D" w:rsidP="0070175D">
      <w:pPr>
        <w:pStyle w:val="NormalWeb"/>
        <w:spacing w:before="0" w:beforeAutospacing="0" w:after="0" w:afterAutospacing="0"/>
        <w:rPr>
          <w:rFonts w:ascii="Arial" w:hAnsi="Arial" w:cs="Arial"/>
          <w:sz w:val="22"/>
          <w:szCs w:val="22"/>
        </w:rPr>
      </w:pPr>
    </w:p>
    <w:p w14:paraId="6BB83DE1" w14:textId="77777777" w:rsidR="0070175D" w:rsidRPr="0070175D" w:rsidRDefault="0070175D" w:rsidP="0070175D">
      <w:pPr>
        <w:pStyle w:val="NormalWeb"/>
        <w:spacing w:before="0" w:beforeAutospacing="0" w:after="0" w:afterAutospacing="0"/>
        <w:rPr>
          <w:rFonts w:ascii="Arial" w:hAnsi="Arial" w:cs="Arial"/>
          <w:sz w:val="22"/>
          <w:szCs w:val="22"/>
        </w:rPr>
      </w:pPr>
      <w:r w:rsidRPr="0070175D">
        <w:rPr>
          <w:rFonts w:ascii="Arial" w:hAnsi="Arial" w:cs="Arial"/>
          <w:sz w:val="22"/>
          <w:szCs w:val="22"/>
        </w:rPr>
        <w:t> </w:t>
      </w:r>
    </w:p>
    <w:p w14:paraId="162ADC4C" w14:textId="77777777" w:rsidR="0070175D" w:rsidRPr="0070175D" w:rsidRDefault="0070175D" w:rsidP="009A4B79">
      <w:pPr>
        <w:pStyle w:val="Heading2"/>
        <w:spacing w:line="276" w:lineRule="auto"/>
        <w:rPr>
          <w:rFonts w:ascii="Arial" w:hAnsi="Arial" w:cs="Arial"/>
        </w:rPr>
      </w:pPr>
      <w:r w:rsidRPr="0070175D">
        <w:rPr>
          <w:rFonts w:ascii="Arial" w:hAnsi="Arial" w:cs="Arial"/>
        </w:rPr>
        <w:t xml:space="preserve">Kan dere si mer om løsningen for tilgangsavtaling som er under utvikling? Er vi HELT sikre på at den er på plass 1. januar 2023? </w:t>
      </w:r>
    </w:p>
    <w:p w14:paraId="395551BF" w14:textId="1319BE25"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I og med at SAP ikke er tilgangsstyrende, så krever det en annen løsning hos oss på NTNU. Jeg har forstått det slik at arbeidet er i rute. Løsningen er ferdig laget av UiO, så arbeidet ligger i å tilpasse den til NTNU. Vi har ikke fått noen indikasjoner på at den ikke er klar 1.1.23. </w:t>
      </w:r>
    </w:p>
    <w:p w14:paraId="192DE5A1"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10CF11C8"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72E9D349" w14:textId="77777777" w:rsidR="0070175D" w:rsidRPr="0070175D" w:rsidRDefault="0070175D" w:rsidP="009A4B79">
      <w:pPr>
        <w:pStyle w:val="Heading2"/>
        <w:spacing w:line="276" w:lineRule="auto"/>
        <w:rPr>
          <w:rFonts w:ascii="Arial" w:hAnsi="Arial" w:cs="Arial"/>
        </w:rPr>
      </w:pPr>
      <w:r w:rsidRPr="0070175D">
        <w:rPr>
          <w:rFonts w:ascii="Arial" w:hAnsi="Arial" w:cs="Arial"/>
        </w:rPr>
        <w:t>Per i dag er vi fire som jobber med dette minst ukentlig. Er det noe makstall på hvor mange som kan ha rollen lokalt på instituttnivå?</w:t>
      </w:r>
    </w:p>
    <w:p w14:paraId="0F5B891D" w14:textId="0A2FC1F5"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Nei, det er ikke satt et maksantall. Men vi anbefaler at det gjøres i et stort omfang, ikke av og til. Det bør gjøres av noen som har jobbet med oppdragsavtaler eller studentassistent-kontrakter tidligere, slik at de har kompetanse på det fra før. De</w:t>
      </w:r>
      <w:r w:rsidR="00307294" w:rsidRPr="32246732">
        <w:rPr>
          <w:rFonts w:ascii="Arial" w:hAnsi="Arial" w:cs="Arial"/>
          <w:sz w:val="22"/>
          <w:szCs w:val="22"/>
        </w:rPr>
        <w:t xml:space="preserve"> må ta</w:t>
      </w:r>
      <w:r w:rsidRPr="32246732">
        <w:rPr>
          <w:rFonts w:ascii="Arial" w:hAnsi="Arial" w:cs="Arial"/>
          <w:sz w:val="22"/>
          <w:szCs w:val="22"/>
        </w:rPr>
        <w:t xml:space="preserve"> seg tid til å sette seg inn i opplæringa når den kommer, samt de lokale rutinene. Det vil bli veldig merkbart hos oss på tjenestesenteret hvem som har fått opplæring og ikke, etter hvert som kontraktene kommer inn til tjenestesenteret. Så det er ikke et maksantall, men instituttene må ha et bevisst forhold til hvem som bekler rollen. </w:t>
      </w:r>
    </w:p>
    <w:p w14:paraId="45A7DF19"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54269973" w14:textId="65294DB6" w:rsidR="0070175D" w:rsidRPr="0070175D" w:rsidRDefault="0070175D" w:rsidP="009A4B79">
      <w:pPr>
        <w:pStyle w:val="Heading2"/>
        <w:spacing w:line="276" w:lineRule="auto"/>
        <w:rPr>
          <w:rFonts w:ascii="Arial" w:hAnsi="Arial" w:cs="Arial"/>
        </w:rPr>
      </w:pPr>
      <w:r w:rsidRPr="0070175D">
        <w:rPr>
          <w:rFonts w:ascii="Arial" w:hAnsi="Arial" w:cs="Arial"/>
        </w:rPr>
        <w:t xml:space="preserve">Når koordinator kontrakt sender kontrakt til kostnadsgodkjenner: Er det mulig å sende til flere kostnadsgodkjennere slik </w:t>
      </w:r>
      <w:r w:rsidR="00307294">
        <w:rPr>
          <w:rFonts w:ascii="Arial" w:hAnsi="Arial" w:cs="Arial"/>
        </w:rPr>
        <w:t>som</w:t>
      </w:r>
      <w:r w:rsidRPr="0070175D">
        <w:rPr>
          <w:rFonts w:ascii="Arial" w:hAnsi="Arial" w:cs="Arial"/>
        </w:rPr>
        <w:t xml:space="preserve"> f.eks. i Basware PM i dag? Med tanke på behov for flere kostnadskgodkjennere pga stort saksomfang. </w:t>
      </w:r>
    </w:p>
    <w:p w14:paraId="67D9A2AC" w14:textId="653086F4" w:rsidR="0070175D" w:rsidRPr="000F1B5C" w:rsidRDefault="0070175D" w:rsidP="32246732">
      <w:pPr>
        <w:pStyle w:val="NormalWeb"/>
        <w:spacing w:before="0" w:beforeAutospacing="0" w:after="0" w:afterAutospacing="0" w:line="276" w:lineRule="auto"/>
        <w:rPr>
          <w:rFonts w:ascii="Arial" w:hAnsi="Arial" w:cs="Arial"/>
          <w:sz w:val="22"/>
          <w:szCs w:val="22"/>
          <w:highlight w:val="yellow"/>
        </w:rPr>
      </w:pPr>
      <w:r w:rsidRPr="000F1B5C">
        <w:rPr>
          <w:rFonts w:ascii="Arial" w:hAnsi="Arial" w:cs="Arial"/>
          <w:sz w:val="22"/>
          <w:szCs w:val="22"/>
        </w:rPr>
        <w:t>Denne må vi undersøke og komme tilbake til</w:t>
      </w:r>
      <w:r w:rsidR="48541BCF" w:rsidRPr="000F1B5C">
        <w:rPr>
          <w:rFonts w:ascii="Arial" w:hAnsi="Arial" w:cs="Arial"/>
          <w:sz w:val="22"/>
          <w:szCs w:val="22"/>
        </w:rPr>
        <w:t xml:space="preserve"> senere. </w:t>
      </w:r>
    </w:p>
    <w:p w14:paraId="23428EC8"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4B6C5085" w14:textId="77777777" w:rsidR="0070175D" w:rsidRPr="0070175D" w:rsidRDefault="0070175D" w:rsidP="009A4B79">
      <w:pPr>
        <w:pStyle w:val="Heading2"/>
        <w:spacing w:line="276" w:lineRule="auto"/>
        <w:rPr>
          <w:rFonts w:ascii="Arial" w:hAnsi="Arial" w:cs="Arial"/>
        </w:rPr>
      </w:pPr>
      <w:r w:rsidRPr="0070175D">
        <w:rPr>
          <w:rFonts w:ascii="Arial" w:hAnsi="Arial" w:cs="Arial"/>
        </w:rPr>
        <w:t>Når kommer datoene for opplæring? Koordineres det med NTNU SAK, BOTT ØL? Mange er involvert i flere ting.</w:t>
      </w:r>
    </w:p>
    <w:p w14:paraId="30D4FE94" w14:textId="3DC7EC68"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DFØ jobber med en plan for systemopplæring for de som skal ha det. Tjenestesenteret vil også gi en del opplæring, men dette er ikke klart ennå. Det er også fokus på samarbeid mellom NTNU SAK og BOTT ØL, slik at opplæringen ikke kolliderer. </w:t>
      </w:r>
    </w:p>
    <w:p w14:paraId="76373D31"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4033814E" w14:textId="77777777" w:rsidR="0070175D" w:rsidRPr="0070175D" w:rsidRDefault="0070175D" w:rsidP="009A4B79">
      <w:pPr>
        <w:pStyle w:val="Heading2"/>
        <w:spacing w:line="276" w:lineRule="auto"/>
        <w:rPr>
          <w:rFonts w:ascii="Arial" w:hAnsi="Arial" w:cs="Arial"/>
        </w:rPr>
      </w:pPr>
      <w:r w:rsidRPr="0070175D">
        <w:rPr>
          <w:rFonts w:ascii="Arial" w:hAnsi="Arial" w:cs="Arial"/>
        </w:rPr>
        <w:t>Hva med eksisterende avtaler i dag, som går over årsskiftet?</w:t>
      </w:r>
    </w:p>
    <w:p w14:paraId="12F45499" w14:textId="39C52E3E"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Mange av avtalene i dag blir konvertert, f.eks. månedskontrakter som går ut i 2023. Det gjelder også timeavtaler som strekker seg ut i 2023, slik at de kan føre timer uten å sende inn ny kontrakt. Oppdragsavtaler som gjesteforelesere o.l. blir ikke konvertert. Vi må også lage oss en løsning på hvilke oppdragsavtaler som strekker seg ut i 2023 - hvilke som skal opprettes på nytt i TOA og hvilke vi behandler manuelt i tjenestesenteret. Så vi vil ta imot oppdragsavtaler i overgangsperioden. Vi er forberedt på å legge inn en del manuelt. </w:t>
      </w:r>
    </w:p>
    <w:p w14:paraId="425E1B18" w14:textId="5C8BDFE8"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Dette er konverteringsarbeid, så det vil komme flere beskjeder rundt dette når konverteringsjobben starter. </w:t>
      </w:r>
    </w:p>
    <w:p w14:paraId="2F423353"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19B7B532" w14:textId="77777777" w:rsidR="0070175D" w:rsidRPr="0070175D" w:rsidRDefault="0070175D" w:rsidP="009A4B79">
      <w:pPr>
        <w:pStyle w:val="Heading2"/>
        <w:spacing w:line="276" w:lineRule="auto"/>
        <w:rPr>
          <w:rFonts w:ascii="Arial" w:hAnsi="Arial" w:cs="Arial"/>
        </w:rPr>
      </w:pPr>
      <w:r w:rsidRPr="0070175D">
        <w:rPr>
          <w:rFonts w:ascii="Arial" w:hAnsi="Arial" w:cs="Arial"/>
        </w:rPr>
        <w:lastRenderedPageBreak/>
        <w:t>Hvis gjester/eksterne skal ha tilganger, men også ha utbetalt reise, skal de inn i TOA?</w:t>
      </w:r>
    </w:p>
    <w:p w14:paraId="37AF01ED" w14:textId="7D19A9E2"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Hvis de ikke skal ha betaling/honorar/lønn på noen måte, så kan de logge inn i en annen løsning som heter Betal meg. Der kan de be om refusjon for reisekostnadene sine. Så det er en annen løsning som går utenfor TOA. </w:t>
      </w:r>
    </w:p>
    <w:p w14:paraId="4FE9B4DE"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53CC8555" w14:textId="71C67E16" w:rsidR="0070175D" w:rsidRPr="0070175D" w:rsidRDefault="0070175D" w:rsidP="009A4B79">
      <w:pPr>
        <w:pStyle w:val="Heading2"/>
        <w:spacing w:line="276" w:lineRule="auto"/>
        <w:rPr>
          <w:rFonts w:ascii="Arial" w:hAnsi="Arial" w:cs="Arial"/>
        </w:rPr>
      </w:pPr>
      <w:r w:rsidRPr="0070175D">
        <w:rPr>
          <w:rFonts w:ascii="Arial" w:hAnsi="Arial" w:cs="Arial"/>
        </w:rPr>
        <w:t>Hvis vi skal ta i godt når vi setter sum for eksterne sensorer</w:t>
      </w:r>
      <w:r w:rsidR="00307294">
        <w:rPr>
          <w:rFonts w:ascii="Arial" w:hAnsi="Arial" w:cs="Arial"/>
        </w:rPr>
        <w:t>,</w:t>
      </w:r>
      <w:r w:rsidRPr="0070175D">
        <w:rPr>
          <w:rFonts w:ascii="Arial" w:hAnsi="Arial" w:cs="Arial"/>
        </w:rPr>
        <w:t xml:space="preserve"> ser jeg for meg at den kan bli en del henvendelser fra misfornøyde sensorer som har fått mindre lønn enn forventet hvis vi må justere ned. </w:t>
      </w:r>
    </w:p>
    <w:p w14:paraId="6824022A" w14:textId="5C9744CD"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xml:space="preserve">Det må vi se på når vi lager lokale rutiner. Vi må tenke på hva vi kommuniserer </w:t>
      </w:r>
      <w:r w:rsidR="00307294">
        <w:rPr>
          <w:rFonts w:ascii="Arial" w:hAnsi="Arial" w:cs="Arial"/>
          <w:sz w:val="22"/>
          <w:szCs w:val="22"/>
        </w:rPr>
        <w:t xml:space="preserve">til </w:t>
      </w:r>
      <w:r w:rsidRPr="0070175D">
        <w:rPr>
          <w:rFonts w:ascii="Arial" w:hAnsi="Arial" w:cs="Arial"/>
          <w:sz w:val="22"/>
          <w:szCs w:val="22"/>
        </w:rPr>
        <w:t xml:space="preserve">den eksterne sensorene når vi inngår kontrakten, at vi har satt en sats per oppgave og at sluttbeløpet kan bi lavere enn estimatet. Vi har ikke hørt at dette har vært et stort problem ved de andre universitetene. Vi har fått henvendelser fra sensorer som har vært ved andre universiteter at de etterspør denne løsningen også her ved NTNU. Så vi håper at det har flere plusser enn minuser ved seg og at vi får løst det meste med god kommunikasjon. </w:t>
      </w:r>
    </w:p>
    <w:p w14:paraId="487401DD"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257857C0" w14:textId="77777777" w:rsidR="0070175D" w:rsidRPr="0070175D" w:rsidRDefault="0070175D" w:rsidP="009A4B79">
      <w:pPr>
        <w:pStyle w:val="Heading2"/>
        <w:spacing w:line="276" w:lineRule="auto"/>
        <w:rPr>
          <w:rFonts w:ascii="Arial" w:hAnsi="Arial" w:cs="Arial"/>
        </w:rPr>
      </w:pPr>
      <w:r w:rsidRPr="0070175D">
        <w:rPr>
          <w:rFonts w:ascii="Arial" w:hAnsi="Arial" w:cs="Arial"/>
        </w:rPr>
        <w:t>Administrative tilsettinger under ett år, skal de inn i TOA?</w:t>
      </w:r>
    </w:p>
    <w:p w14:paraId="14CB19C6"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Nei.</w:t>
      </w:r>
    </w:p>
    <w:p w14:paraId="4EA87D2C"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30D6DC53" w14:textId="54162F4C" w:rsidR="0070175D" w:rsidRPr="0070175D" w:rsidRDefault="0070175D" w:rsidP="009A4B79">
      <w:pPr>
        <w:pStyle w:val="Heading2"/>
        <w:spacing w:line="276" w:lineRule="auto"/>
        <w:rPr>
          <w:rFonts w:ascii="Arial" w:hAnsi="Arial" w:cs="Arial"/>
        </w:rPr>
      </w:pPr>
      <w:r w:rsidRPr="0070175D">
        <w:rPr>
          <w:rFonts w:ascii="Arial" w:hAnsi="Arial" w:cs="Arial"/>
        </w:rPr>
        <w:t>Når dere sier at SAP ikke er tilgangsstyrende, hvordan planlegges tilgangstildeling for de som ans</w:t>
      </w:r>
      <w:r w:rsidR="00307294">
        <w:rPr>
          <w:rFonts w:ascii="Arial" w:hAnsi="Arial" w:cs="Arial"/>
        </w:rPr>
        <w:t>e</w:t>
      </w:r>
      <w:r w:rsidRPr="0070175D">
        <w:rPr>
          <w:rFonts w:ascii="Arial" w:hAnsi="Arial" w:cs="Arial"/>
        </w:rPr>
        <w:t>ttes utenfor TOA-løsningen?</w:t>
      </w:r>
    </w:p>
    <w:p w14:paraId="3DCF1FBD" w14:textId="3237567F"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Den nye tilgangsløsningen er kun for gjester. Tilgangsløsninga vi har for de som ikke skal i TOA, blir ganske lik som i dag. </w:t>
      </w:r>
    </w:p>
    <w:p w14:paraId="4E01695B"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27339DC7" w14:textId="3813BC0A" w:rsidR="0070175D" w:rsidRPr="0070175D" w:rsidRDefault="0070175D" w:rsidP="009A4B79">
      <w:pPr>
        <w:pStyle w:val="Heading2"/>
        <w:spacing w:line="276" w:lineRule="auto"/>
        <w:rPr>
          <w:rFonts w:ascii="Arial" w:hAnsi="Arial" w:cs="Arial"/>
        </w:rPr>
      </w:pPr>
      <w:r w:rsidRPr="32246732">
        <w:rPr>
          <w:rFonts w:ascii="Arial" w:hAnsi="Arial" w:cs="Arial"/>
        </w:rPr>
        <w:t>"Ordinære ansettelser, for eksempel gjennom utlysning i Jobb</w:t>
      </w:r>
      <w:r w:rsidR="00307294" w:rsidRPr="32246732">
        <w:rPr>
          <w:rFonts w:ascii="Arial" w:hAnsi="Arial" w:cs="Arial"/>
        </w:rPr>
        <w:t xml:space="preserve"> </w:t>
      </w:r>
      <w:r w:rsidRPr="32246732">
        <w:rPr>
          <w:rFonts w:ascii="Arial" w:hAnsi="Arial" w:cs="Arial"/>
        </w:rPr>
        <w:t>Norge": Blir det som i dag med å legge inn sak i NTNU Hjelp?</w:t>
      </w:r>
    </w:p>
    <w:p w14:paraId="0238AD58" w14:textId="0FFE20CE"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Ja, i overgangen i 2023. Men det kommer også et nytt HR-system etter hvert, og da vil den prosessen bli påvirket av det.  </w:t>
      </w:r>
    </w:p>
    <w:p w14:paraId="535EB879"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73D7D9F1" w14:textId="77777777" w:rsidR="0070175D" w:rsidRPr="0070175D" w:rsidRDefault="0070175D" w:rsidP="009A4B79">
      <w:pPr>
        <w:pStyle w:val="Heading2"/>
        <w:spacing w:line="276" w:lineRule="auto"/>
        <w:rPr>
          <w:rFonts w:ascii="Arial" w:hAnsi="Arial" w:cs="Arial"/>
        </w:rPr>
      </w:pPr>
      <w:r w:rsidRPr="0070175D">
        <w:rPr>
          <w:rFonts w:ascii="Arial" w:hAnsi="Arial" w:cs="Arial"/>
        </w:rPr>
        <w:t>Det har blitt sagt at Universitetet i Bergen hadde for få behovshaver kontrakt i starten, mens at Universitetet i Oslo ga tilgangen til for mange. Vet dere noe om hvordan UiO har det nå?</w:t>
      </w:r>
    </w:p>
    <w:p w14:paraId="3AD0D72E" w14:textId="233D2A12"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U</w:t>
      </w:r>
      <w:r w:rsidR="00307294" w:rsidRPr="32246732">
        <w:rPr>
          <w:rFonts w:ascii="Arial" w:hAnsi="Arial" w:cs="Arial"/>
          <w:sz w:val="22"/>
          <w:szCs w:val="22"/>
        </w:rPr>
        <w:t>i</w:t>
      </w:r>
      <w:r w:rsidRPr="32246732">
        <w:rPr>
          <w:rFonts w:ascii="Arial" w:hAnsi="Arial" w:cs="Arial"/>
          <w:sz w:val="22"/>
          <w:szCs w:val="22"/>
        </w:rPr>
        <w:t>O har halvert omtrent det de startet med av antall behovshaver kontrakt, fordi det ikke fungerte med så mange</w:t>
      </w:r>
      <w:r w:rsidR="00307294" w:rsidRPr="32246732">
        <w:rPr>
          <w:rFonts w:ascii="Arial" w:hAnsi="Arial" w:cs="Arial"/>
          <w:sz w:val="22"/>
          <w:szCs w:val="22"/>
        </w:rPr>
        <w:t xml:space="preserve">. </w:t>
      </w:r>
      <w:r w:rsidRPr="32246732">
        <w:rPr>
          <w:rFonts w:ascii="Arial" w:hAnsi="Arial" w:cs="Arial"/>
          <w:sz w:val="22"/>
          <w:szCs w:val="22"/>
        </w:rPr>
        <w:t xml:space="preserve">Kvaliteten ble ikke god nok da. Så vurderingen ligger hos dere der ute </w:t>
      </w:r>
      <w:r w:rsidR="00307294" w:rsidRPr="32246732">
        <w:rPr>
          <w:rFonts w:ascii="Arial" w:hAnsi="Arial" w:cs="Arial"/>
          <w:sz w:val="22"/>
          <w:szCs w:val="22"/>
        </w:rPr>
        <w:t>om</w:t>
      </w:r>
      <w:r w:rsidRPr="32246732">
        <w:rPr>
          <w:rFonts w:ascii="Arial" w:hAnsi="Arial" w:cs="Arial"/>
          <w:sz w:val="22"/>
          <w:szCs w:val="22"/>
        </w:rPr>
        <w:t xml:space="preserve"> hvem som skal ha tilgangen</w:t>
      </w:r>
      <w:r w:rsidR="00307294" w:rsidRPr="32246732">
        <w:rPr>
          <w:rFonts w:ascii="Arial" w:hAnsi="Arial" w:cs="Arial"/>
          <w:sz w:val="22"/>
          <w:szCs w:val="22"/>
        </w:rPr>
        <w:t xml:space="preserve">, men med anbefaling </w:t>
      </w:r>
      <w:r w:rsidRPr="32246732">
        <w:rPr>
          <w:rFonts w:ascii="Arial" w:hAnsi="Arial" w:cs="Arial"/>
          <w:sz w:val="22"/>
          <w:szCs w:val="22"/>
        </w:rPr>
        <w:t xml:space="preserve">fra oss om hva som lønner seg basert på erfaringene fra UiO og UiB. </w:t>
      </w:r>
    </w:p>
    <w:p w14:paraId="78DBD773"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24E54B85" w14:textId="77777777" w:rsidR="0070175D" w:rsidRPr="0070175D" w:rsidRDefault="0070175D" w:rsidP="009A4B79">
      <w:pPr>
        <w:pStyle w:val="Heading2"/>
        <w:spacing w:line="276" w:lineRule="auto"/>
        <w:rPr>
          <w:rFonts w:ascii="Arial" w:hAnsi="Arial" w:cs="Arial"/>
        </w:rPr>
      </w:pPr>
      <w:r w:rsidRPr="0070175D">
        <w:rPr>
          <w:rFonts w:ascii="Arial" w:hAnsi="Arial" w:cs="Arial"/>
        </w:rPr>
        <w:t>Hva må en kontorsjef gjøre for å lykkes med innføring av dette på sitt institutt 1. januar 2023?</w:t>
      </w:r>
    </w:p>
    <w:p w14:paraId="0B8EE0CC" w14:textId="7C83C6F5"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Det er den jobben vi skal gå i gang med nå. Finne ut hva kontorsjefen må gjøre for å lykkes og hvordan vi skal finne de gode inngangene sammen.</w:t>
      </w:r>
    </w:p>
    <w:p w14:paraId="03529D6C" w14:textId="66749DB6"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Det er også viktig å bevisstgjøre lokalt om de store endringene. For eksempel at kontraktene skal inn i forkant som er en stor endring for mange institutt. Kontorsjefene må være klar over det allerede nå og begynne å forberede de som er involvert i prosessene rundt kontrakter. </w:t>
      </w:r>
      <w:r w:rsidRPr="32246732">
        <w:rPr>
          <w:rFonts w:ascii="Arial" w:hAnsi="Arial" w:cs="Arial"/>
          <w:sz w:val="22"/>
          <w:szCs w:val="22"/>
        </w:rPr>
        <w:lastRenderedPageBreak/>
        <w:t xml:space="preserve">Det kan gjøre at vi lykkes bedre i 2023. Da unngår vi de store problemene med at folk ikke får betaling i rett tid. </w:t>
      </w:r>
    </w:p>
    <w:p w14:paraId="136DEB43" w14:textId="22D340EF"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Prosessen tilsier at rollen behovshaver kontrakt ikke er fordelt på for mange. Det er viktig at man gjør denne jobben riktig og har god kompetanse. Hvis ikke gir det merarbeid i systemet. Ikke minst vil det gi en konsekvens for den som skal ha betaling</w:t>
      </w:r>
      <w:r w:rsidR="00307294" w:rsidRPr="32246732">
        <w:rPr>
          <w:rFonts w:ascii="Arial" w:hAnsi="Arial" w:cs="Arial"/>
          <w:sz w:val="22"/>
          <w:szCs w:val="22"/>
        </w:rPr>
        <w:t>,</w:t>
      </w:r>
      <w:r w:rsidRPr="32246732">
        <w:rPr>
          <w:rFonts w:ascii="Arial" w:hAnsi="Arial" w:cs="Arial"/>
          <w:sz w:val="22"/>
          <w:szCs w:val="22"/>
        </w:rPr>
        <w:t xml:space="preserve"> da den kan bli forsinket eller utebli.  Så det må bli en god profesjonalitet i det leddet. </w:t>
      </w:r>
    </w:p>
    <w:p w14:paraId="7AE73790"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134B986F" w14:textId="77777777" w:rsidR="0070175D" w:rsidRPr="0070175D" w:rsidRDefault="0070175D" w:rsidP="009A4B79">
      <w:pPr>
        <w:pStyle w:val="Heading2"/>
        <w:spacing w:line="276" w:lineRule="auto"/>
        <w:rPr>
          <w:rFonts w:ascii="Arial" w:hAnsi="Arial" w:cs="Arial"/>
        </w:rPr>
      </w:pPr>
      <w:r w:rsidRPr="0070175D">
        <w:rPr>
          <w:rFonts w:ascii="Arial" w:hAnsi="Arial" w:cs="Arial"/>
        </w:rPr>
        <w:t>Oppgir behovshaver kontrakt hvem som ser kostnadsgodkjenner ved bestilling eller følger dette en oversikt e.l.?</w:t>
      </w:r>
    </w:p>
    <w:p w14:paraId="56239D62" w14:textId="1D6EE74B" w:rsidR="0070175D" w:rsidRPr="0070175D" w:rsidRDefault="100793E8"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D</w:t>
      </w:r>
      <w:r w:rsidR="0070175D" w:rsidRPr="32246732">
        <w:rPr>
          <w:rFonts w:ascii="Arial" w:hAnsi="Arial" w:cs="Arial"/>
          <w:sz w:val="22"/>
          <w:szCs w:val="22"/>
        </w:rPr>
        <w:t xml:space="preserve">et er knyttet mot konteringa som er satt på: hvem som er kostnadsgodkjenner på den enheten. Det er ikke noe som settes på av behovshaver selv. Men jeg tror man har mulighet til å sende inn på vegne av andre enn egen enhet, men da må man ha konteringen korrekt. </w:t>
      </w:r>
    </w:p>
    <w:p w14:paraId="2F59A83F"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1D984517" w14:textId="06D2B2B0" w:rsidR="0070175D" w:rsidRPr="0070175D" w:rsidRDefault="0070175D" w:rsidP="009A4B79">
      <w:pPr>
        <w:pStyle w:val="Heading2"/>
        <w:spacing w:line="276" w:lineRule="auto"/>
        <w:rPr>
          <w:rFonts w:ascii="Arial" w:hAnsi="Arial" w:cs="Arial"/>
        </w:rPr>
      </w:pPr>
      <w:r w:rsidRPr="0070175D">
        <w:rPr>
          <w:rFonts w:ascii="Arial" w:hAnsi="Arial" w:cs="Arial"/>
        </w:rPr>
        <w:t>Vi ser at selv om en skriver e-post til den ansatte avtalen gjelder, sendes spørsmål til admin</w:t>
      </w:r>
      <w:r w:rsidR="00307294">
        <w:rPr>
          <w:rFonts w:ascii="Arial" w:hAnsi="Arial" w:cs="Arial"/>
        </w:rPr>
        <w:t>i</w:t>
      </w:r>
      <w:r w:rsidRPr="0070175D">
        <w:rPr>
          <w:rFonts w:ascii="Arial" w:hAnsi="Arial" w:cs="Arial"/>
        </w:rPr>
        <w:t>strasjon fremfor den ansatte. Dette er veldig uheldig og feil. Blir det bedre?</w:t>
      </w:r>
    </w:p>
    <w:p w14:paraId="759F52C7" w14:textId="42ABF340"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Ja, det tror jeg blir bedre. Det som skjer i dag, er at vi sentralt kommer inn på et tidligere tidspunkt. I dag kommer avtalene til oss ferdig utskrevet som et utbetalingsbidrag. Men i TOA vil en koordinator kontrakt komme inn i forkant av at det sendes ut til den ansatte, slik at vi får etterspurt feil og mangler allerede i kontraktsinngåelsen. Så da skal det ikke komme spørsm</w:t>
      </w:r>
      <w:r w:rsidR="00E85EA4" w:rsidRPr="32246732">
        <w:rPr>
          <w:rFonts w:ascii="Arial" w:hAnsi="Arial" w:cs="Arial"/>
          <w:sz w:val="22"/>
          <w:szCs w:val="22"/>
        </w:rPr>
        <w:t>å</w:t>
      </w:r>
      <w:r w:rsidRPr="32246732">
        <w:rPr>
          <w:rFonts w:ascii="Arial" w:hAnsi="Arial" w:cs="Arial"/>
          <w:sz w:val="22"/>
          <w:szCs w:val="22"/>
        </w:rPr>
        <w:t xml:space="preserve">l om feil kontonummer o.l. til den som sendte oppdragsavtalen. Systemet vil løse dette på en bedre måte i dag. </w:t>
      </w:r>
    </w:p>
    <w:p w14:paraId="7C378ACF"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79D52467" w14:textId="77777777" w:rsidR="0070175D" w:rsidRPr="0070175D" w:rsidRDefault="0070175D" w:rsidP="009A4B79">
      <w:pPr>
        <w:pStyle w:val="Heading2"/>
        <w:spacing w:line="276" w:lineRule="auto"/>
        <w:rPr>
          <w:rFonts w:ascii="Arial" w:hAnsi="Arial" w:cs="Arial"/>
        </w:rPr>
      </w:pPr>
      <w:r w:rsidRPr="0070175D">
        <w:rPr>
          <w:rFonts w:ascii="Arial" w:hAnsi="Arial" w:cs="Arial"/>
        </w:rPr>
        <w:t>Dere sier at SAP ikke styrer tilganger. Innebærer det at alle ansatte må gjennom system for tilgangsstyring i tillegg til SAP?</w:t>
      </w:r>
    </w:p>
    <w:p w14:paraId="00E27158" w14:textId="599FB145"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Vanlige ansatte som skal inn i SAP vil ha en del tilganger knyttet til arbeidsforholdet</w:t>
      </w:r>
      <w:r w:rsidR="00E85EA4" w:rsidRPr="32246732">
        <w:rPr>
          <w:rFonts w:ascii="Arial" w:hAnsi="Arial" w:cs="Arial"/>
          <w:sz w:val="22"/>
          <w:szCs w:val="22"/>
        </w:rPr>
        <w:t>, s</w:t>
      </w:r>
      <w:r w:rsidRPr="32246732">
        <w:rPr>
          <w:rFonts w:ascii="Arial" w:hAnsi="Arial" w:cs="Arial"/>
          <w:sz w:val="22"/>
          <w:szCs w:val="22"/>
        </w:rPr>
        <w:t>ik som i dag. Det er gjestene og de som ikke skal ha betaling som må gjennom den nye løsning</w:t>
      </w:r>
      <w:r w:rsidR="00E85EA4" w:rsidRPr="32246732">
        <w:rPr>
          <w:rFonts w:ascii="Arial" w:hAnsi="Arial" w:cs="Arial"/>
          <w:sz w:val="22"/>
          <w:szCs w:val="22"/>
        </w:rPr>
        <w:t>en</w:t>
      </w:r>
      <w:r w:rsidRPr="32246732">
        <w:rPr>
          <w:rFonts w:ascii="Arial" w:hAnsi="Arial" w:cs="Arial"/>
          <w:sz w:val="22"/>
          <w:szCs w:val="22"/>
        </w:rPr>
        <w:t>. Så tilgangene vil være ganske lik som i dag. Men enkelte tilganger vil du måtte bestille utenom.</w:t>
      </w:r>
    </w:p>
    <w:p w14:paraId="0A22DC11" w14:textId="5E6087CB"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Den store forskjellen er at i dag er det mange systemer som krever at du er registrert i Paga. Det er den veien vi slipper med SAP. Disse systemene vil ikke kreve at du er registret i SAP. De vi gå via tilgangssystemet til IT.</w:t>
      </w:r>
    </w:p>
    <w:p w14:paraId="76613A43"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0B0509A0" w14:textId="77777777" w:rsidR="0070175D" w:rsidRPr="0070175D" w:rsidRDefault="0070175D" w:rsidP="009A4B79">
      <w:pPr>
        <w:pStyle w:val="Heading2"/>
        <w:spacing w:line="276" w:lineRule="auto"/>
        <w:rPr>
          <w:rFonts w:ascii="Arial" w:hAnsi="Arial" w:cs="Arial"/>
        </w:rPr>
      </w:pPr>
      <w:r w:rsidRPr="0070175D">
        <w:rPr>
          <w:rFonts w:ascii="Arial" w:hAnsi="Arial" w:cs="Arial"/>
        </w:rPr>
        <w:t xml:space="preserve">For stort sett alle sensorer vil oppdraget starte i 2022, men utbetalinger skjer i 2024. Hvordan fikser vi det? </w:t>
      </w:r>
    </w:p>
    <w:p w14:paraId="0130736E" w14:textId="3F12087D" w:rsidR="0070175D" w:rsidRPr="000F1B5C"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For treårskontraktene må vi se på problemstillingen sammen med dere. Ja, vi har noen større grupper som vi må i dialog om for å få de beste </w:t>
      </w:r>
      <w:r w:rsidRPr="000F1B5C">
        <w:rPr>
          <w:rFonts w:ascii="Arial" w:hAnsi="Arial" w:cs="Arial"/>
          <w:sz w:val="22"/>
          <w:szCs w:val="22"/>
        </w:rPr>
        <w:t xml:space="preserve">løsningene. Så vi kommer tilbake til det. </w:t>
      </w:r>
    </w:p>
    <w:p w14:paraId="3AC8E5F4"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482A94D0" w14:textId="77777777" w:rsidR="0070175D" w:rsidRPr="0070175D" w:rsidRDefault="0070175D" w:rsidP="009A4B79">
      <w:pPr>
        <w:pStyle w:val="Heading2"/>
        <w:spacing w:line="276" w:lineRule="auto"/>
        <w:rPr>
          <w:rFonts w:ascii="Arial" w:hAnsi="Arial" w:cs="Arial"/>
        </w:rPr>
      </w:pPr>
      <w:r w:rsidRPr="0070175D">
        <w:rPr>
          <w:rFonts w:ascii="Arial" w:hAnsi="Arial" w:cs="Arial"/>
        </w:rPr>
        <w:t>Kan de med utenlandsk konto også bruke Betal meg?</w:t>
      </w:r>
    </w:p>
    <w:p w14:paraId="249BC655" w14:textId="7422CCEB"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Ja. Det kommer ikke til å se så annerledes ut for den som inngår kontrakten om det er en utenlandsk eller norsk konto, så vi får mye gratis fra systemet sammenlignet med hvordan det er med betaling til utenlandske kontoer. Betal meg fungerer ganske likt som TOA. </w:t>
      </w:r>
    </w:p>
    <w:p w14:paraId="07146B65"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3568C43B" w14:textId="2DFC92AA" w:rsidR="0070175D" w:rsidRPr="0070175D" w:rsidRDefault="0070175D" w:rsidP="009A4B79">
      <w:pPr>
        <w:pStyle w:val="Heading2"/>
        <w:spacing w:line="276" w:lineRule="auto"/>
        <w:rPr>
          <w:rFonts w:ascii="Arial" w:hAnsi="Arial" w:cs="Arial"/>
        </w:rPr>
      </w:pPr>
      <w:r w:rsidRPr="0070175D">
        <w:rPr>
          <w:rFonts w:ascii="Arial" w:hAnsi="Arial" w:cs="Arial"/>
        </w:rPr>
        <w:lastRenderedPageBreak/>
        <w:t>Lederforankring b</w:t>
      </w:r>
      <w:r w:rsidR="000F1B5C">
        <w:rPr>
          <w:rFonts w:ascii="Arial" w:hAnsi="Arial" w:cs="Arial"/>
        </w:rPr>
        <w:t>le</w:t>
      </w:r>
      <w:r w:rsidRPr="0070175D">
        <w:rPr>
          <w:rFonts w:ascii="Arial" w:hAnsi="Arial" w:cs="Arial"/>
        </w:rPr>
        <w:t xml:space="preserve"> ikke nevnt i presentasjonen. Hvordan jobber dere med god lederforankring?</w:t>
      </w:r>
    </w:p>
    <w:p w14:paraId="0F3CCA4D" w14:textId="4D933FED"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Jeg vet ikke hva som menes, om det er arbeidet nå i høst eller selve TOA-prosessen. Men vi tenker at når det gjelder TOA-løsningen, så vil vi samarbeide med enhetene nå. Og mye lederforankring ligger der. </w:t>
      </w:r>
    </w:p>
    <w:p w14:paraId="2A29AEA9" w14:textId="45C103DE"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xml:space="preserve">Thomas: Det med forankring i organisasjonen </w:t>
      </w:r>
      <w:r w:rsidR="00E85EA4">
        <w:rPr>
          <w:rFonts w:ascii="Arial" w:hAnsi="Arial" w:cs="Arial"/>
          <w:sz w:val="22"/>
          <w:szCs w:val="22"/>
        </w:rPr>
        <w:t>handler mye om</w:t>
      </w:r>
      <w:r w:rsidRPr="0070175D">
        <w:rPr>
          <w:rFonts w:ascii="Arial" w:hAnsi="Arial" w:cs="Arial"/>
          <w:sz w:val="22"/>
          <w:szCs w:val="22"/>
        </w:rPr>
        <w:t xml:space="preserve"> medvirkning i forarbeidet. Og HR-sjef-nettverket vil være en god kilde inn til de respektive framover. </w:t>
      </w:r>
    </w:p>
    <w:p w14:paraId="1C1E5633"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52DD9CF8" w14:textId="567832AA" w:rsidR="0070175D" w:rsidRPr="0070175D" w:rsidRDefault="0070175D" w:rsidP="009A4B79">
      <w:pPr>
        <w:pStyle w:val="Heading2"/>
        <w:spacing w:line="276" w:lineRule="auto"/>
        <w:rPr>
          <w:rFonts w:ascii="Arial" w:hAnsi="Arial" w:cs="Arial"/>
        </w:rPr>
      </w:pPr>
      <w:r w:rsidRPr="0070175D">
        <w:rPr>
          <w:rFonts w:ascii="Arial" w:hAnsi="Arial" w:cs="Arial"/>
        </w:rPr>
        <w:t>I dag mottar vi ofte info om et oppdrag, eks. studentassistenter, fra en vitenskapelig først etter oppdraget er i gang eller fullført. Hva er konsekvens</w:t>
      </w:r>
      <w:r w:rsidR="00E85EA4">
        <w:rPr>
          <w:rFonts w:ascii="Arial" w:hAnsi="Arial" w:cs="Arial"/>
        </w:rPr>
        <w:t>en</w:t>
      </w:r>
      <w:r w:rsidRPr="0070175D">
        <w:rPr>
          <w:rFonts w:ascii="Arial" w:hAnsi="Arial" w:cs="Arial"/>
        </w:rPr>
        <w:t xml:space="preserve"> hvis dette skjer nå, bortsett fra forsinket lønn?</w:t>
      </w:r>
    </w:p>
    <w:p w14:paraId="1ADBCA03" w14:textId="250849DB"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Den største konsekvensen er forsinkelse i lønn. Men også merarbeid for de som er involvert i prosessen fordi ting må rettes manuelt i systemet bak. Hvis det skal føres timer, bør det gjøres fortløpende. Det må forankres ned til den vitenskapelig ansatte som sender dere dette for sent i utgangspunktet. De må vite at en arbeidskontrakt skal inngås før man begynner å jobbe. Det er lovverk som styrer det. Så vi får til å løse det, men det gir merarbeid. Det er heller ikke heldig for den ansatte og NTNU at man begynner å jobbe før kontrakten er inngått. </w:t>
      </w:r>
    </w:p>
    <w:p w14:paraId="7CE1887D"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733E1479" w14:textId="06C804C7" w:rsidR="0070175D" w:rsidRPr="0070175D" w:rsidRDefault="0070175D" w:rsidP="009A4B79">
      <w:pPr>
        <w:pStyle w:val="Heading2"/>
        <w:spacing w:line="276" w:lineRule="auto"/>
        <w:rPr>
          <w:rFonts w:ascii="Arial" w:hAnsi="Arial" w:cs="Arial"/>
        </w:rPr>
      </w:pPr>
      <w:r w:rsidRPr="0070175D">
        <w:rPr>
          <w:rFonts w:ascii="Arial" w:hAnsi="Arial" w:cs="Arial"/>
        </w:rPr>
        <w:t>I forhold til læringsassistent-kontrakter</w:t>
      </w:r>
      <w:r w:rsidR="00E85EA4">
        <w:rPr>
          <w:rFonts w:ascii="Arial" w:hAnsi="Arial" w:cs="Arial"/>
        </w:rPr>
        <w:t>: Vi</w:t>
      </w:r>
      <w:r w:rsidRPr="0070175D">
        <w:rPr>
          <w:rFonts w:ascii="Arial" w:hAnsi="Arial" w:cs="Arial"/>
        </w:rPr>
        <w:t xml:space="preserve"> får mange signert og returnert etter at startdato er passert. Hvordan vil dette påvirke systemet?</w:t>
      </w:r>
    </w:p>
    <w:p w14:paraId="2FA469E8" w14:textId="525F9E2B"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Hvis vi får beskjed om kontrakten i rett tid, vil den sendes til signering for den ansatte i systemet. Hvis den blir liggende i systemet i lang tid, vil det utløse purre-rutiner i systemet. Hvis man skal føre timer, vil man ikke få tilgang til å gjøre det i rett tid. Så det blir ikke liggende på e-post hos en der ute. Det vil inngå i systemet. </w:t>
      </w:r>
    </w:p>
    <w:p w14:paraId="517FBE2D" w14:textId="77777777" w:rsidR="0070175D" w:rsidRPr="0070175D" w:rsidRDefault="0070175D" w:rsidP="009A4B79">
      <w:pPr>
        <w:pStyle w:val="Heading2"/>
        <w:spacing w:line="276" w:lineRule="auto"/>
        <w:rPr>
          <w:rFonts w:ascii="Arial" w:hAnsi="Arial" w:cs="Arial"/>
        </w:rPr>
      </w:pPr>
      <w:r w:rsidRPr="0070175D">
        <w:rPr>
          <w:rFonts w:ascii="Arial" w:hAnsi="Arial" w:cs="Arial"/>
        </w:rPr>
        <w:br/>
        <w:t>Hvordan får vi kjennskap til alle rutiner dere utvikler på egne enheter?</w:t>
      </w:r>
    </w:p>
    <w:p w14:paraId="2CAF9678" w14:textId="3943C218"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Det må inngå i opplæringa og være godt synlig på Innsida, slik at det er tydelig hvordan dette er tenkt og anbefalt. Så det er noe vi må jobbe med når vi utvikler rutinene. </w:t>
      </w:r>
    </w:p>
    <w:p w14:paraId="672C566E" w14:textId="3DAF109C"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Thomas</w:t>
      </w:r>
      <w:r w:rsidR="00E85EA4">
        <w:rPr>
          <w:rFonts w:ascii="Arial" w:hAnsi="Arial" w:cs="Arial"/>
          <w:sz w:val="22"/>
          <w:szCs w:val="22"/>
        </w:rPr>
        <w:t>:</w:t>
      </w:r>
      <w:r w:rsidRPr="0070175D">
        <w:rPr>
          <w:rFonts w:ascii="Arial" w:hAnsi="Arial" w:cs="Arial"/>
          <w:sz w:val="22"/>
          <w:szCs w:val="22"/>
        </w:rPr>
        <w:t xml:space="preserve"> Det </w:t>
      </w:r>
      <w:r w:rsidR="00E85EA4">
        <w:rPr>
          <w:rFonts w:ascii="Arial" w:hAnsi="Arial" w:cs="Arial"/>
          <w:sz w:val="22"/>
          <w:szCs w:val="22"/>
        </w:rPr>
        <w:t>bør væ</w:t>
      </w:r>
      <w:r w:rsidRPr="0070175D">
        <w:rPr>
          <w:rFonts w:ascii="Arial" w:hAnsi="Arial" w:cs="Arial"/>
          <w:sz w:val="22"/>
          <w:szCs w:val="22"/>
        </w:rPr>
        <w:t xml:space="preserve">re slik at tjenestesenteret </w:t>
      </w:r>
      <w:r w:rsidR="00E85EA4">
        <w:rPr>
          <w:rFonts w:ascii="Arial" w:hAnsi="Arial" w:cs="Arial"/>
          <w:sz w:val="22"/>
          <w:szCs w:val="22"/>
        </w:rPr>
        <w:t xml:space="preserve">er </w:t>
      </w:r>
      <w:r w:rsidRPr="0070175D">
        <w:rPr>
          <w:rFonts w:ascii="Arial" w:hAnsi="Arial" w:cs="Arial"/>
          <w:sz w:val="22"/>
          <w:szCs w:val="22"/>
        </w:rPr>
        <w:t xml:space="preserve">ansvarlig for maler og oppdateringer av maler, slik at det oppdateres samtidig for alle som skal bruke det. </w:t>
      </w:r>
    </w:p>
    <w:p w14:paraId="2AFC95D3"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370C8DA7" w14:textId="77777777" w:rsidR="0070175D" w:rsidRPr="0070175D" w:rsidRDefault="0070175D" w:rsidP="009A4B79">
      <w:pPr>
        <w:pStyle w:val="Heading2"/>
        <w:spacing w:line="276" w:lineRule="auto"/>
        <w:rPr>
          <w:rFonts w:ascii="Arial" w:hAnsi="Arial" w:cs="Arial"/>
        </w:rPr>
      </w:pPr>
      <w:r w:rsidRPr="0070175D">
        <w:rPr>
          <w:rFonts w:ascii="Arial" w:hAnsi="Arial" w:cs="Arial"/>
        </w:rPr>
        <w:t>Vurderer dere å lage en brosjyre/oppslagsverk med ofte stilte spørsmål?</w:t>
      </w:r>
    </w:p>
    <w:p w14:paraId="77A31CE0" w14:textId="7779F0D3"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Både tjenestesenteret og økonomiavdelinga jobber med å samle alle spørsmål som kommer for å tilgjengeliggjøre det på Innsida. Vi samler også konkrete endringer for overgangen fra Paga til SAP fra andre universiteter, slik at vi kan styre forventninger til ansatte om det som kommer. </w:t>
      </w:r>
    </w:p>
    <w:p w14:paraId="4797BC14"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23172B1A" w14:textId="77777777" w:rsidR="0070175D" w:rsidRPr="0070175D" w:rsidRDefault="0070175D" w:rsidP="009A4B79">
      <w:pPr>
        <w:pStyle w:val="Heading2"/>
        <w:spacing w:line="276" w:lineRule="auto"/>
        <w:rPr>
          <w:rFonts w:ascii="Arial" w:hAnsi="Arial" w:cs="Arial"/>
        </w:rPr>
      </w:pPr>
      <w:r w:rsidRPr="0070175D">
        <w:rPr>
          <w:rFonts w:ascii="Arial" w:hAnsi="Arial" w:cs="Arial"/>
        </w:rPr>
        <w:t>Det er mange spørsmål - håper dere lager en Ofte stilte spørsmål på Innsida.</w:t>
      </w:r>
    </w:p>
    <w:p w14:paraId="4ADD4422" w14:textId="1C18D441"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Ja, det skal vi og den vil oppdateres ofte. </w:t>
      </w:r>
    </w:p>
    <w:p w14:paraId="258BB554"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7BB81D58" w14:textId="77777777" w:rsidR="0070175D" w:rsidRPr="0070175D" w:rsidRDefault="0070175D" w:rsidP="009A4B79">
      <w:pPr>
        <w:pStyle w:val="Heading2"/>
        <w:spacing w:line="276" w:lineRule="auto"/>
        <w:rPr>
          <w:rFonts w:ascii="Arial" w:hAnsi="Arial" w:cs="Arial"/>
        </w:rPr>
      </w:pPr>
      <w:r w:rsidRPr="0070175D">
        <w:rPr>
          <w:rFonts w:ascii="Arial" w:hAnsi="Arial" w:cs="Arial"/>
        </w:rPr>
        <w:lastRenderedPageBreak/>
        <w:t>Kommentar: Utdypning lederforankring. BOTT ØL er en organisasjonsendring, og det er avgjørende at linja er bevisst sin rolle. Det kan ikke være opp til adm. å motivere til disse endringene.</w:t>
      </w:r>
    </w:p>
    <w:p w14:paraId="614AC442" w14:textId="77777777" w:rsidR="0070175D" w:rsidRPr="0070175D" w:rsidRDefault="0070175D" w:rsidP="009A4B79">
      <w:pPr>
        <w:pStyle w:val="Heading2"/>
        <w:spacing w:line="276" w:lineRule="auto"/>
        <w:rPr>
          <w:rFonts w:ascii="Arial" w:hAnsi="Arial" w:cs="Arial"/>
        </w:rPr>
      </w:pPr>
      <w:r w:rsidRPr="0070175D">
        <w:rPr>
          <w:rFonts w:ascii="Arial" w:hAnsi="Arial" w:cs="Arial"/>
        </w:rPr>
        <w:t> </w:t>
      </w:r>
    </w:p>
    <w:p w14:paraId="0C580B98" w14:textId="77777777" w:rsidR="0070175D" w:rsidRPr="0070175D" w:rsidRDefault="0070175D" w:rsidP="009A4B79">
      <w:pPr>
        <w:pStyle w:val="Heading2"/>
        <w:spacing w:line="276" w:lineRule="auto"/>
        <w:rPr>
          <w:rFonts w:ascii="Arial" w:hAnsi="Arial" w:cs="Arial"/>
        </w:rPr>
      </w:pPr>
      <w:r w:rsidRPr="0070175D">
        <w:rPr>
          <w:rFonts w:ascii="Arial" w:hAnsi="Arial" w:cs="Arial"/>
        </w:rPr>
        <w:t>Det er ansatte på enhetene i dag som skriver mange avtaler med sensorer, eksamensvakter, orakler, mentorer. Regner med at de bør ha rollen behovshaver kontrakt?</w:t>
      </w:r>
    </w:p>
    <w:p w14:paraId="28C1841C" w14:textId="7F936FFE"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Det handler først og fremst om omfanget det gjøres i. Mange av disse har kanskje rollen før behovshaver kontrakt. At de sender inn et skjema til behovshaveren der de har med all informasjonen de har inngått og som behovshaver kontrakt ferdigstiller før det går videre. Vi i tjenestesenteret kommer nok til å merke hvem som har opplæring på dette og ikke når vi får inn kontraktene. V</w:t>
      </w:r>
      <w:r w:rsidR="00E85EA4" w:rsidRPr="32246732">
        <w:rPr>
          <w:rFonts w:ascii="Arial" w:hAnsi="Arial" w:cs="Arial"/>
          <w:sz w:val="22"/>
          <w:szCs w:val="22"/>
        </w:rPr>
        <w:t xml:space="preserve">i </w:t>
      </w:r>
      <w:r w:rsidRPr="32246732">
        <w:rPr>
          <w:rFonts w:ascii="Arial" w:hAnsi="Arial" w:cs="Arial"/>
          <w:sz w:val="22"/>
          <w:szCs w:val="22"/>
        </w:rPr>
        <w:t>ser raskt hvor det er mangler. Men hvis det er noen som i dag pleier å fylle inn disse kontraktene i dag og vet hva som kreves, så kan de ha den rollen. Men vi bør skille mellom de som er i leddet før behovshaver kontrakt og de som har selve rollen behovshaver kontrakt.</w:t>
      </w:r>
    </w:p>
    <w:p w14:paraId="22F6015D"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529F026F" w14:textId="563C4DD2"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Style w:val="Heading2Char"/>
          <w:rFonts w:ascii="Arial" w:hAnsi="Arial" w:cs="Arial"/>
        </w:rPr>
        <w:t>Vil ikke NTNU Sak påvirke innsending av arbeidskontrakter, slik at NTNU Hjelp faller bort før BTT HR?</w:t>
      </w:r>
      <w:r>
        <w:br/>
      </w:r>
      <w:r w:rsidRPr="32246732">
        <w:rPr>
          <w:rFonts w:ascii="Arial" w:hAnsi="Arial" w:cs="Arial"/>
          <w:sz w:val="22"/>
          <w:szCs w:val="22"/>
        </w:rPr>
        <w:t xml:space="preserve">Vi er koblet på NTNU Sak, og ser at det vil </w:t>
      </w:r>
      <w:r w:rsidR="4EAC7919" w:rsidRPr="32246732">
        <w:rPr>
          <w:rFonts w:ascii="Arial" w:hAnsi="Arial" w:cs="Arial"/>
          <w:sz w:val="22"/>
          <w:szCs w:val="22"/>
        </w:rPr>
        <w:t>p</w:t>
      </w:r>
      <w:r w:rsidRPr="32246732">
        <w:rPr>
          <w:rFonts w:ascii="Arial" w:hAnsi="Arial" w:cs="Arial"/>
          <w:sz w:val="22"/>
          <w:szCs w:val="22"/>
        </w:rPr>
        <w:t xml:space="preserve">åvirke en del av disse prosessene før HR innføres. Vi er koblet på prosessene, og vil være mest mulig i forkant når vi ser endringer som påvirker disse prosessene. </w:t>
      </w:r>
    </w:p>
    <w:p w14:paraId="392D3843"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16D43750" w14:textId="77777777" w:rsidR="0070175D" w:rsidRPr="0070175D" w:rsidRDefault="0070175D" w:rsidP="009A4B79">
      <w:pPr>
        <w:pStyle w:val="Heading2"/>
        <w:spacing w:line="276" w:lineRule="auto"/>
        <w:rPr>
          <w:rFonts w:ascii="Arial" w:hAnsi="Arial" w:cs="Arial"/>
        </w:rPr>
      </w:pPr>
      <w:r w:rsidRPr="0070175D">
        <w:rPr>
          <w:rFonts w:ascii="Arial" w:hAnsi="Arial" w:cs="Arial"/>
        </w:rPr>
        <w:t>Kommentar: Fakultetet vet ofte lite om hvordan vi jobber på institutt, viktig at instituttene også er involvert når man skal utarbeide løsninger.</w:t>
      </w:r>
    </w:p>
    <w:p w14:paraId="665AAAC9" w14:textId="77777777" w:rsidR="0070175D" w:rsidRPr="0070175D" w:rsidRDefault="0070175D" w:rsidP="009A4B79">
      <w:pPr>
        <w:pStyle w:val="Heading2"/>
        <w:spacing w:line="276" w:lineRule="auto"/>
        <w:rPr>
          <w:rFonts w:ascii="Arial" w:hAnsi="Arial" w:cs="Arial"/>
        </w:rPr>
      </w:pPr>
      <w:r w:rsidRPr="0070175D">
        <w:rPr>
          <w:rFonts w:ascii="Arial" w:hAnsi="Arial" w:cs="Arial"/>
        </w:rPr>
        <w:t> </w:t>
      </w:r>
    </w:p>
    <w:p w14:paraId="3F56E019" w14:textId="77777777" w:rsidR="0070175D" w:rsidRPr="0070175D" w:rsidRDefault="0070175D" w:rsidP="009A4B79">
      <w:pPr>
        <w:pStyle w:val="Heading2"/>
        <w:spacing w:line="276" w:lineRule="auto"/>
        <w:rPr>
          <w:rFonts w:ascii="Arial" w:hAnsi="Arial" w:cs="Arial"/>
        </w:rPr>
      </w:pPr>
      <w:r w:rsidRPr="0070175D">
        <w:rPr>
          <w:rFonts w:ascii="Arial" w:hAnsi="Arial" w:cs="Arial"/>
        </w:rPr>
        <w:t>Timelønte, skal de føre timer i tidssystem fortsatt?</w:t>
      </w:r>
    </w:p>
    <w:p w14:paraId="02DFFB53" w14:textId="62825684"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Ja, men ikke i Min T</w:t>
      </w:r>
      <w:r w:rsidR="00E85EA4" w:rsidRPr="32246732">
        <w:rPr>
          <w:rFonts w:ascii="Arial" w:hAnsi="Arial" w:cs="Arial"/>
          <w:sz w:val="22"/>
          <w:szCs w:val="22"/>
        </w:rPr>
        <w:t>i</w:t>
      </w:r>
      <w:r w:rsidRPr="32246732">
        <w:rPr>
          <w:rFonts w:ascii="Arial" w:hAnsi="Arial" w:cs="Arial"/>
          <w:sz w:val="22"/>
          <w:szCs w:val="22"/>
        </w:rPr>
        <w:t>d. Det utgår når vi går over til SAP. Men det er et tidssystem i selvbetjeningsportalen. Det vil de får tilgang til når de inngår kontraktene her. Det er viktig at det føres månedsvis, for at det skal innrapporteres på riktig måte.</w:t>
      </w:r>
    </w:p>
    <w:p w14:paraId="65B94344"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0F5676AD" w14:textId="66F30A4E" w:rsidR="0070175D" w:rsidRPr="0070175D" w:rsidRDefault="0070175D" w:rsidP="009A4B79">
      <w:pPr>
        <w:pStyle w:val="Heading2"/>
        <w:spacing w:line="276" w:lineRule="auto"/>
        <w:rPr>
          <w:rFonts w:ascii="Arial" w:hAnsi="Arial" w:cs="Arial"/>
        </w:rPr>
      </w:pPr>
      <w:r w:rsidRPr="0070175D">
        <w:rPr>
          <w:rFonts w:ascii="Arial" w:hAnsi="Arial" w:cs="Arial"/>
        </w:rPr>
        <w:t>Kan dere si noe om hvordan man skal føre timelister i det nye systemet, hvordan vil det se ut for en læringsassistent f.eks.?</w:t>
      </w:r>
    </w:p>
    <w:p w14:paraId="031395B4" w14:textId="3D3DEF01"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Det føres i selvbetjeningsportalen eller appen fra DFØ. Der kan man registrere seg inn og ut når man starter og avslutter arbeidsdagen. Vi skal ut med mer detaljert informasjon for hvordan det ser ut senere. Og de får tilbud om opplæring i hvordan det fungerer. Det finnes videoer ute på DFØs sider allerede, og det lages opplæring til overgangen ved nyttår.</w:t>
      </w:r>
    </w:p>
    <w:p w14:paraId="2162DF7A"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692410EE" w14:textId="77777777" w:rsidR="0070175D" w:rsidRPr="0070175D" w:rsidRDefault="0070175D" w:rsidP="009A4B79">
      <w:pPr>
        <w:pStyle w:val="Heading2"/>
        <w:spacing w:line="276" w:lineRule="auto"/>
        <w:rPr>
          <w:rFonts w:ascii="Arial" w:hAnsi="Arial" w:cs="Arial"/>
        </w:rPr>
      </w:pPr>
      <w:r w:rsidRPr="0070175D">
        <w:rPr>
          <w:rFonts w:ascii="Arial" w:hAnsi="Arial" w:cs="Arial"/>
        </w:rPr>
        <w:t>Har dere dialog med innføringsledere på fakultet?</w:t>
      </w:r>
    </w:p>
    <w:p w14:paraId="27AA617D" w14:textId="0C06C62B"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Ingrid Eide, leder i tjenestesenteret, er koblet på det og deltar i innføringsledermøtene. Merete Sivertsen er også koblet på denne kommunikasjonen. </w:t>
      </w:r>
    </w:p>
    <w:p w14:paraId="4E6AC8E2" w14:textId="7AED1A10"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TOA-prosessen var også tema for styringsgruppemøtet i forrige uke. </w:t>
      </w:r>
    </w:p>
    <w:p w14:paraId="71A96316"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0A4B2CCB" w14:textId="77777777" w:rsidR="0070175D" w:rsidRPr="0070175D" w:rsidRDefault="0070175D" w:rsidP="009A4B79">
      <w:pPr>
        <w:pStyle w:val="Heading2"/>
        <w:spacing w:line="276" w:lineRule="auto"/>
        <w:rPr>
          <w:rFonts w:ascii="Arial" w:hAnsi="Arial" w:cs="Arial"/>
        </w:rPr>
      </w:pPr>
      <w:r w:rsidRPr="0070175D">
        <w:rPr>
          <w:rFonts w:ascii="Arial" w:hAnsi="Arial" w:cs="Arial"/>
        </w:rPr>
        <w:lastRenderedPageBreak/>
        <w:t>Dersom man ser at noen burde hatt/ikke hatt rollen som behovshaver kontrakt, hvor lett/vanskelig vil det være å endre roller?</w:t>
      </w:r>
    </w:p>
    <w:p w14:paraId="01022D82" w14:textId="750DCBB9"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I utgangspunktet har alle ansatte tilganger til å være behovshaver kontrakt, så dere må vurdere hvor mye tid man skal bruke på opplæring til noen som kanskje ikke skal ha rollen. Men å legge til/fjerne roller skal være relativt enkelt.</w:t>
      </w:r>
    </w:p>
    <w:p w14:paraId="4B988BD3"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3638EEF4" w14:textId="17CAD777" w:rsidR="0070175D" w:rsidRPr="0070175D" w:rsidRDefault="0070175D" w:rsidP="009A4B79">
      <w:pPr>
        <w:pStyle w:val="Heading2"/>
        <w:spacing w:line="276" w:lineRule="auto"/>
        <w:rPr>
          <w:rFonts w:ascii="Arial" w:hAnsi="Arial" w:cs="Arial"/>
        </w:rPr>
      </w:pPr>
      <w:r w:rsidRPr="0070175D">
        <w:rPr>
          <w:rFonts w:ascii="Arial" w:hAnsi="Arial" w:cs="Arial"/>
        </w:rPr>
        <w:t>Det er mange som har brukt SA</w:t>
      </w:r>
      <w:r w:rsidR="00E85EA4">
        <w:rPr>
          <w:rFonts w:ascii="Arial" w:hAnsi="Arial" w:cs="Arial"/>
        </w:rPr>
        <w:t>P</w:t>
      </w:r>
      <w:r w:rsidRPr="0070175D">
        <w:rPr>
          <w:rFonts w:ascii="Arial" w:hAnsi="Arial" w:cs="Arial"/>
        </w:rPr>
        <w:t xml:space="preserve"> fra de tidligere høgskolene. Kan dette ha fordeler som dere kan dra nytte av i arbeidet fremover?</w:t>
      </w:r>
    </w:p>
    <w:p w14:paraId="4133C8A7" w14:textId="2D4D7869"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Ja, det har noen fordeler med at flere kjenner systemene vi skal inn i. </w:t>
      </w:r>
    </w:p>
    <w:p w14:paraId="7AA5897A"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3B981338" w14:textId="77777777" w:rsidR="0070175D" w:rsidRPr="0070175D" w:rsidRDefault="0070175D" w:rsidP="009A4B79">
      <w:pPr>
        <w:pStyle w:val="Heading2"/>
        <w:spacing w:line="276" w:lineRule="auto"/>
        <w:rPr>
          <w:rFonts w:ascii="Arial" w:hAnsi="Arial" w:cs="Arial"/>
        </w:rPr>
      </w:pPr>
      <w:r w:rsidRPr="0070175D">
        <w:rPr>
          <w:rFonts w:ascii="Arial" w:hAnsi="Arial" w:cs="Arial"/>
        </w:rPr>
        <w:t>Sender dere en presentasjon ut med alle svarene dere besvarte i dag på noe vis til oss som kom inn her i dag?</w:t>
      </w:r>
    </w:p>
    <w:p w14:paraId="54261599" w14:textId="101125E5"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Ja, det publiseres på prosjektsiden til BOTT ØL sammen med opptaket. Svarene kommer også i form av FAQ for innføringen. </w:t>
      </w:r>
    </w:p>
    <w:p w14:paraId="541768A5"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21166885" w14:textId="77777777" w:rsidR="0070175D" w:rsidRPr="0070175D" w:rsidRDefault="0070175D" w:rsidP="009A4B79">
      <w:pPr>
        <w:pStyle w:val="Heading2"/>
        <w:spacing w:line="276" w:lineRule="auto"/>
        <w:rPr>
          <w:rFonts w:ascii="Arial" w:hAnsi="Arial" w:cs="Arial"/>
        </w:rPr>
      </w:pPr>
      <w:r w:rsidRPr="0070175D">
        <w:rPr>
          <w:rFonts w:ascii="Arial" w:hAnsi="Arial" w:cs="Arial"/>
        </w:rPr>
        <w:t>Vet dere noe om erfaringene med Betal meg-løsningen fra UiO og UiB?</w:t>
      </w:r>
    </w:p>
    <w:p w14:paraId="73B48357" w14:textId="64F22BB2" w:rsidR="0070175D" w:rsidRPr="00E526C0" w:rsidRDefault="0070175D" w:rsidP="32246732">
      <w:pPr>
        <w:pStyle w:val="NormalWeb"/>
        <w:spacing w:before="0" w:beforeAutospacing="0" w:after="0" w:afterAutospacing="0" w:line="276" w:lineRule="auto"/>
        <w:rPr>
          <w:rFonts w:ascii="Arial" w:hAnsi="Arial" w:cs="Arial"/>
          <w:sz w:val="22"/>
          <w:szCs w:val="22"/>
        </w:rPr>
      </w:pPr>
      <w:r w:rsidRPr="00E526C0">
        <w:rPr>
          <w:rFonts w:ascii="Arial" w:hAnsi="Arial" w:cs="Arial"/>
          <w:sz w:val="22"/>
          <w:szCs w:val="22"/>
        </w:rPr>
        <w:t xml:space="preserve">Jeg har ikke opplevd at det har vært sagt noe negativt om den, men vi kan komme tilbake til den. Jeg tror Betal meg er en løsning som DFØ har hatt lenge. </w:t>
      </w:r>
    </w:p>
    <w:p w14:paraId="6F1F9651"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29D6890E" w14:textId="39834174"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Style w:val="Heading2Char"/>
          <w:rFonts w:ascii="Arial" w:hAnsi="Arial" w:cs="Arial"/>
        </w:rPr>
        <w:t>Hvor vil disse kontraktene arkiveres, i SAP?</w:t>
      </w:r>
      <w:r>
        <w:br/>
      </w:r>
      <w:r w:rsidRPr="00E526C0">
        <w:rPr>
          <w:rFonts w:ascii="Arial" w:hAnsi="Arial" w:cs="Arial"/>
          <w:sz w:val="22"/>
          <w:szCs w:val="22"/>
        </w:rPr>
        <w:t>Nei, ikke i SAP. Det vil gå en linje fra SAP til arkivering i vårt arkivsystem. Vi må komme tilbake til akkurat hvordan det vil bli nå før overgangen fra ePhorte til nytt arkivsystem.</w:t>
      </w:r>
    </w:p>
    <w:p w14:paraId="265499A8"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16978505" w14:textId="77777777" w:rsidR="0070175D" w:rsidRPr="0070175D" w:rsidRDefault="0070175D" w:rsidP="009A4B79">
      <w:pPr>
        <w:pStyle w:val="Heading2"/>
        <w:spacing w:line="276" w:lineRule="auto"/>
        <w:rPr>
          <w:rFonts w:ascii="Arial" w:hAnsi="Arial" w:cs="Arial"/>
        </w:rPr>
      </w:pPr>
      <w:r w:rsidRPr="0070175D">
        <w:rPr>
          <w:rFonts w:ascii="Arial" w:hAnsi="Arial" w:cs="Arial"/>
        </w:rPr>
        <w:t>Er der begrenset antall lisenser i SAP?</w:t>
      </w:r>
    </w:p>
    <w:p w14:paraId="4DD6D321" w14:textId="7B72C74B" w:rsidR="0070175D" w:rsidRPr="0070175D" w:rsidRDefault="009A4B79"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N</w:t>
      </w:r>
      <w:r w:rsidR="0070175D" w:rsidRPr="32246732">
        <w:rPr>
          <w:rFonts w:ascii="Arial" w:hAnsi="Arial" w:cs="Arial"/>
          <w:sz w:val="22"/>
          <w:szCs w:val="22"/>
        </w:rPr>
        <w:t xml:space="preserve">ei, men det er forskjellig type lisenser ut ifra tilgangene du har og en kostnad forbundet med det. Men noen lisenser er for ansatte, noen for fagbruker og godkjennere. Men ikke for selve systemet som jeg kjenner til. </w:t>
      </w:r>
    </w:p>
    <w:p w14:paraId="456E6950"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37CAF11D" w14:textId="77777777" w:rsidR="0070175D" w:rsidRPr="0070175D" w:rsidRDefault="0070175D" w:rsidP="009A4B79">
      <w:pPr>
        <w:pStyle w:val="Heading2"/>
        <w:spacing w:line="276" w:lineRule="auto"/>
        <w:rPr>
          <w:rFonts w:ascii="Arial" w:hAnsi="Arial" w:cs="Arial"/>
        </w:rPr>
      </w:pPr>
      <w:r w:rsidRPr="0070175D">
        <w:rPr>
          <w:rFonts w:ascii="Arial" w:hAnsi="Arial" w:cs="Arial"/>
        </w:rPr>
        <w:t>Planlegges det opplæring i Statens personalhåndbok for de som skal være behovshaver kontrakt?</w:t>
      </w:r>
    </w:p>
    <w:p w14:paraId="7F90B136" w14:textId="7D54855F"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Det er noe vi må se på. </w:t>
      </w:r>
      <w:r w:rsidR="009A4B79" w:rsidRPr="32246732">
        <w:rPr>
          <w:rFonts w:ascii="Arial" w:hAnsi="Arial" w:cs="Arial"/>
          <w:sz w:val="22"/>
          <w:szCs w:val="22"/>
        </w:rPr>
        <w:t>G</w:t>
      </w:r>
      <w:r w:rsidRPr="32246732">
        <w:rPr>
          <w:rFonts w:ascii="Arial" w:hAnsi="Arial" w:cs="Arial"/>
          <w:sz w:val="22"/>
          <w:szCs w:val="22"/>
        </w:rPr>
        <w:t xml:space="preserve">enerell grunnforståelse må være på plass. </w:t>
      </w:r>
      <w:r w:rsidR="009A4B79" w:rsidRPr="32246732">
        <w:rPr>
          <w:rFonts w:ascii="Arial" w:hAnsi="Arial" w:cs="Arial"/>
          <w:sz w:val="22"/>
          <w:szCs w:val="22"/>
        </w:rPr>
        <w:t>V</w:t>
      </w:r>
      <w:r w:rsidRPr="32246732">
        <w:rPr>
          <w:rFonts w:ascii="Arial" w:hAnsi="Arial" w:cs="Arial"/>
          <w:sz w:val="22"/>
          <w:szCs w:val="22"/>
        </w:rPr>
        <w:t>i må se på hvor dypt vi skal gå i det i opplæringa for behovshaver kontrakt. Vi kan ta med spørsmålet som et innspill.</w:t>
      </w:r>
    </w:p>
    <w:p w14:paraId="6CEB4FFD"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1A6881FE" w14:textId="77777777" w:rsidR="0070175D" w:rsidRPr="0070175D" w:rsidRDefault="0070175D" w:rsidP="009A4B79">
      <w:pPr>
        <w:pStyle w:val="Heading2"/>
        <w:spacing w:line="276" w:lineRule="auto"/>
        <w:rPr>
          <w:rFonts w:ascii="Arial" w:hAnsi="Arial" w:cs="Arial"/>
        </w:rPr>
      </w:pPr>
      <w:r w:rsidRPr="0070175D">
        <w:rPr>
          <w:rFonts w:ascii="Arial" w:hAnsi="Arial" w:cs="Arial"/>
        </w:rPr>
        <w:t>Hvordan vil dere kommunisere om dette til brukerne?</w:t>
      </w:r>
    </w:p>
    <w:p w14:paraId="364FA219" w14:textId="2E8D9AE7"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Vi planlegger kommunikasjonen gjennom høsten og nyåret nå. Vi ser på hvordan de andre universitetene har organisert det. </w:t>
      </w:r>
      <w:r w:rsidR="009A4B79" w:rsidRPr="32246732">
        <w:rPr>
          <w:rFonts w:ascii="Arial" w:hAnsi="Arial" w:cs="Arial"/>
          <w:sz w:val="22"/>
          <w:szCs w:val="22"/>
        </w:rPr>
        <w:t xml:space="preserve">Vi vil differensiere målgrupper, f.eks. administrativt og vitenskapelig ansatte. </w:t>
      </w:r>
    </w:p>
    <w:p w14:paraId="280A7519" w14:textId="176E934A"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xml:space="preserve">Merete: Vi har etablerte kanaler og arenaer som nettsider, lederforankring og endring i rutine, nå ut til de som skal ta imot det. Både prosjektet og tjenestesenteret vil bidra med informasjonsmateriell. Vi har møter for ledere utover hele høsten. I tillegg vil vi publisere opptak, presentasjoner. </w:t>
      </w:r>
    </w:p>
    <w:p w14:paraId="343AF5A8"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54EF0300" w14:textId="77777777" w:rsidR="0070175D" w:rsidRPr="0070175D" w:rsidRDefault="0070175D" w:rsidP="009A4B79">
      <w:pPr>
        <w:pStyle w:val="Heading2"/>
        <w:spacing w:line="276" w:lineRule="auto"/>
        <w:rPr>
          <w:rFonts w:ascii="Arial" w:hAnsi="Arial" w:cs="Arial"/>
        </w:rPr>
      </w:pPr>
      <w:r w:rsidRPr="0070175D">
        <w:rPr>
          <w:rFonts w:ascii="Arial" w:hAnsi="Arial" w:cs="Arial"/>
        </w:rPr>
        <w:lastRenderedPageBreak/>
        <w:t>Hva blir viktig for innføringsleder på fakultet for å lykkes med innføringen 1.1.23?</w:t>
      </w:r>
    </w:p>
    <w:p w14:paraId="7052F016" w14:textId="6A3A85C0" w:rsidR="0070175D" w:rsidRPr="0070175D" w:rsidRDefault="00E526C0" w:rsidP="32246732">
      <w:pPr>
        <w:pStyle w:val="NormalWeb"/>
        <w:spacing w:before="0" w:beforeAutospacing="0" w:after="0" w:afterAutospacing="0" w:line="276" w:lineRule="auto"/>
        <w:rPr>
          <w:rFonts w:ascii="Arial" w:hAnsi="Arial" w:cs="Arial"/>
          <w:sz w:val="22"/>
          <w:szCs w:val="22"/>
        </w:rPr>
      </w:pPr>
      <w:r>
        <w:rPr>
          <w:rFonts w:ascii="Arial" w:hAnsi="Arial" w:cs="Arial"/>
          <w:sz w:val="22"/>
          <w:szCs w:val="22"/>
        </w:rPr>
        <w:t>D</w:t>
      </w:r>
      <w:r w:rsidR="0070175D" w:rsidRPr="32246732">
        <w:rPr>
          <w:rFonts w:ascii="Arial" w:hAnsi="Arial" w:cs="Arial"/>
          <w:sz w:val="22"/>
          <w:szCs w:val="22"/>
        </w:rPr>
        <w:t xml:space="preserve">et blir litt det samme som for kontorsjefen. Det å forstå løsningen og hvordan vi kan komme inn i den for å få prosessen til å flyte. </w:t>
      </w:r>
    </w:p>
    <w:p w14:paraId="38D17B12" w14:textId="622A033F"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Innføringslederen har ansvaret for innføringen lokalt. For at vi skal lykkes med å nå ut til alle må vi ha hjelp fra innføringslederen, så lederforankring og forventningsstyring blir viktige brikker for å lykkes. </w:t>
      </w:r>
    </w:p>
    <w:p w14:paraId="576B3DC6"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482DC5C6" w14:textId="77777777" w:rsidR="0070175D" w:rsidRPr="0070175D" w:rsidRDefault="0070175D" w:rsidP="009A4B79">
      <w:pPr>
        <w:pStyle w:val="Heading2"/>
        <w:spacing w:line="276" w:lineRule="auto"/>
        <w:rPr>
          <w:rFonts w:ascii="Arial" w:hAnsi="Arial" w:cs="Arial"/>
        </w:rPr>
      </w:pPr>
      <w:r w:rsidRPr="0070175D">
        <w:rPr>
          <w:rFonts w:ascii="Arial" w:hAnsi="Arial" w:cs="Arial"/>
        </w:rPr>
        <w:t>Sensorer sender gjerne inn flere skjema underveis (flere oppdragstakeravtaler). Er det mulig i ny løsning?</w:t>
      </w:r>
    </w:p>
    <w:p w14:paraId="1F09058A" w14:textId="00CB6254"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Det er mulig med overlappende kontrakter, så man kan ha flere kontrakter på samme sensor.</w:t>
      </w:r>
    </w:p>
    <w:p w14:paraId="382632FC" w14:textId="77777777" w:rsidR="0070175D" w:rsidRPr="0070175D" w:rsidRDefault="0070175D" w:rsidP="009A4B79">
      <w:pPr>
        <w:pStyle w:val="NormalWeb"/>
        <w:spacing w:before="0" w:beforeAutospacing="0" w:after="0" w:afterAutospacing="0" w:line="276" w:lineRule="auto"/>
        <w:rPr>
          <w:rFonts w:ascii="Arial" w:hAnsi="Arial" w:cs="Arial"/>
          <w:sz w:val="22"/>
          <w:szCs w:val="22"/>
        </w:rPr>
      </w:pPr>
      <w:r w:rsidRPr="0070175D">
        <w:rPr>
          <w:rFonts w:ascii="Arial" w:hAnsi="Arial" w:cs="Arial"/>
          <w:sz w:val="22"/>
          <w:szCs w:val="22"/>
        </w:rPr>
        <w:t> </w:t>
      </w:r>
    </w:p>
    <w:p w14:paraId="2C7EBBB3" w14:textId="77777777" w:rsidR="0070175D" w:rsidRPr="0070175D" w:rsidRDefault="0070175D" w:rsidP="009A4B79">
      <w:pPr>
        <w:pStyle w:val="Heading2"/>
        <w:spacing w:line="276" w:lineRule="auto"/>
        <w:rPr>
          <w:rFonts w:ascii="Arial" w:hAnsi="Arial" w:cs="Arial"/>
        </w:rPr>
      </w:pPr>
      <w:r w:rsidRPr="0070175D">
        <w:rPr>
          <w:rFonts w:ascii="Arial" w:hAnsi="Arial" w:cs="Arial"/>
        </w:rPr>
        <w:t xml:space="preserve">Vil vi ha tilgang til informasjon fra Paga 1.1.23? Tenker på avtaler som er lagret der. </w:t>
      </w:r>
    </w:p>
    <w:p w14:paraId="14F386D1" w14:textId="1587ED36"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Det diskuteres nå om data vi skal ha tilgang til, men jeg har forstått det slik at vi har lesetilgang til Paga etter 1.1.23. Så vi kan ikke jobbe i systemet, men finne informasjon der.</w:t>
      </w:r>
    </w:p>
    <w:p w14:paraId="5D87A9A9" w14:textId="1AA3E90B" w:rsidR="0070175D" w:rsidRPr="0070175D" w:rsidRDefault="0070175D" w:rsidP="32246732">
      <w:pPr>
        <w:pStyle w:val="NormalWeb"/>
        <w:spacing w:before="0" w:beforeAutospacing="0" w:after="0" w:afterAutospacing="0" w:line="276" w:lineRule="auto"/>
        <w:rPr>
          <w:rFonts w:ascii="Arial" w:hAnsi="Arial" w:cs="Arial"/>
          <w:sz w:val="22"/>
          <w:szCs w:val="22"/>
        </w:rPr>
      </w:pPr>
      <w:r w:rsidRPr="32246732">
        <w:rPr>
          <w:rFonts w:ascii="Arial" w:hAnsi="Arial" w:cs="Arial"/>
          <w:sz w:val="22"/>
          <w:szCs w:val="22"/>
        </w:rPr>
        <w:t xml:space="preserve">I utgangspunktet vil vi ha Paga i hele 2023, det inngår i avtalen fra leverandøren. Så det er satt i gang et arbeid for å finne ut hvordan vi kan tilgjengeliggjøre informasjonen der for brukere som trenger det. </w:t>
      </w:r>
    </w:p>
    <w:p w14:paraId="2E95F72F" w14:textId="77777777" w:rsidR="00E76AFE" w:rsidRPr="0070175D" w:rsidRDefault="00E76AFE" w:rsidP="009A4B79">
      <w:pPr>
        <w:spacing w:line="276" w:lineRule="auto"/>
        <w:rPr>
          <w:rFonts w:ascii="Arial" w:hAnsi="Arial" w:cs="Arial"/>
        </w:rPr>
      </w:pPr>
    </w:p>
    <w:sectPr w:rsidR="00E76AFE" w:rsidRPr="007017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956F7" w14:textId="77777777" w:rsidR="009A4B79" w:rsidRDefault="009A4B79" w:rsidP="009A4B79">
      <w:pPr>
        <w:spacing w:after="0" w:line="240" w:lineRule="auto"/>
      </w:pPr>
      <w:r>
        <w:separator/>
      </w:r>
    </w:p>
  </w:endnote>
  <w:endnote w:type="continuationSeparator" w:id="0">
    <w:p w14:paraId="58D1BA0F" w14:textId="77777777" w:rsidR="009A4B79" w:rsidRDefault="009A4B79" w:rsidP="009A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6031" w14:textId="77777777" w:rsidR="009A4B79" w:rsidRDefault="009A4B79" w:rsidP="009A4B79">
      <w:pPr>
        <w:spacing w:after="0" w:line="240" w:lineRule="auto"/>
      </w:pPr>
      <w:r>
        <w:separator/>
      </w:r>
    </w:p>
  </w:footnote>
  <w:footnote w:type="continuationSeparator" w:id="0">
    <w:p w14:paraId="3211E187" w14:textId="77777777" w:rsidR="009A4B79" w:rsidRDefault="009A4B79" w:rsidP="009A4B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5D"/>
    <w:rsid w:val="000F1B5C"/>
    <w:rsid w:val="00307294"/>
    <w:rsid w:val="0070175D"/>
    <w:rsid w:val="009A4B79"/>
    <w:rsid w:val="00E526C0"/>
    <w:rsid w:val="00E76AFE"/>
    <w:rsid w:val="00E85EA4"/>
    <w:rsid w:val="100793E8"/>
    <w:rsid w:val="12B95569"/>
    <w:rsid w:val="15F0F62B"/>
    <w:rsid w:val="178CC68C"/>
    <w:rsid w:val="1CF70A46"/>
    <w:rsid w:val="32246732"/>
    <w:rsid w:val="3542DF97"/>
    <w:rsid w:val="464CC654"/>
    <w:rsid w:val="48541BCF"/>
    <w:rsid w:val="4EAC7919"/>
    <w:rsid w:val="52264B92"/>
    <w:rsid w:val="619461EE"/>
    <w:rsid w:val="7E77CD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54E9A"/>
  <w15:chartTrackingRefBased/>
  <w15:docId w15:val="{61E4D615-DE4D-4CBF-8B44-98780968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17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17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75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eading1Char">
    <w:name w:val="Heading 1 Char"/>
    <w:basedOn w:val="DefaultParagraphFont"/>
    <w:link w:val="Heading1"/>
    <w:uiPriority w:val="9"/>
    <w:rsid w:val="007017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175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70175D"/>
    <w:pPr>
      <w:outlineLvl w:val="9"/>
    </w:pPr>
    <w:rPr>
      <w:lang w:eastAsia="nb-NO"/>
    </w:rPr>
  </w:style>
  <w:style w:type="paragraph" w:styleId="TOC1">
    <w:name w:val="toc 1"/>
    <w:basedOn w:val="Normal"/>
    <w:next w:val="Normal"/>
    <w:autoRedefine/>
    <w:uiPriority w:val="39"/>
    <w:unhideWhenUsed/>
    <w:rsid w:val="0070175D"/>
    <w:pPr>
      <w:spacing w:after="100"/>
    </w:pPr>
  </w:style>
  <w:style w:type="paragraph" w:styleId="TOC2">
    <w:name w:val="toc 2"/>
    <w:basedOn w:val="Normal"/>
    <w:next w:val="Normal"/>
    <w:autoRedefine/>
    <w:uiPriority w:val="39"/>
    <w:unhideWhenUsed/>
    <w:rsid w:val="0070175D"/>
    <w:pPr>
      <w:spacing w:after="100"/>
      <w:ind w:left="220"/>
    </w:pPr>
  </w:style>
  <w:style w:type="character" w:styleId="Hyperlink">
    <w:name w:val="Hyperlink"/>
    <w:basedOn w:val="DefaultParagraphFont"/>
    <w:uiPriority w:val="99"/>
    <w:unhideWhenUsed/>
    <w:rsid w:val="00701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5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ABE8D3C28BF74D8CA768551E250622" ma:contentTypeVersion="5" ma:contentTypeDescription="Create a new document." ma:contentTypeScope="" ma:versionID="a6deec2a48d330b4bf40eaa838a55bd6">
  <xsd:schema xmlns:xsd="http://www.w3.org/2001/XMLSchema" xmlns:xs="http://www.w3.org/2001/XMLSchema" xmlns:p="http://schemas.microsoft.com/office/2006/metadata/properties" xmlns:ns3="db313a2b-2bf9-4435-b883-baf06be9bb7c" xmlns:ns4="49de8d57-75d1-4e03-bdb4-413a31c8b69c" targetNamespace="http://schemas.microsoft.com/office/2006/metadata/properties" ma:root="true" ma:fieldsID="c9ec1fe76cbe1a52029c9085f1477785" ns3:_="" ns4:_="">
    <xsd:import namespace="db313a2b-2bf9-4435-b883-baf06be9bb7c"/>
    <xsd:import namespace="49de8d57-75d1-4e03-bdb4-413a31c8b6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13a2b-2bf9-4435-b883-baf06be9b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e8d57-75d1-4e03-bdb4-413a31c8b6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FD6F1-AA01-447B-8B13-BB4780693814}">
  <ds:schemaRefs>
    <ds:schemaRef ds:uri="http://schemas.openxmlformats.org/officeDocument/2006/bibliography"/>
  </ds:schemaRefs>
</ds:datastoreItem>
</file>

<file path=customXml/itemProps2.xml><?xml version="1.0" encoding="utf-8"?>
<ds:datastoreItem xmlns:ds="http://schemas.openxmlformats.org/officeDocument/2006/customXml" ds:itemID="{D4240676-840F-4E90-80AB-79CFF24D75E6}">
  <ds:schemaRefs>
    <ds:schemaRef ds:uri="http://purl.org/dc/elements/1.1/"/>
    <ds:schemaRef ds:uri="http://schemas.microsoft.com/office/2006/metadata/properties"/>
    <ds:schemaRef ds:uri="49de8d57-75d1-4e03-bdb4-413a31c8b69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313a2b-2bf9-4435-b883-baf06be9bb7c"/>
    <ds:schemaRef ds:uri="http://www.w3.org/XML/1998/namespace"/>
    <ds:schemaRef ds:uri="http://purl.org/dc/dcmitype/"/>
  </ds:schemaRefs>
</ds:datastoreItem>
</file>

<file path=customXml/itemProps3.xml><?xml version="1.0" encoding="utf-8"?>
<ds:datastoreItem xmlns:ds="http://schemas.openxmlformats.org/officeDocument/2006/customXml" ds:itemID="{A8A2F147-1CA7-49A8-957E-7B89CABEE5F3}">
  <ds:schemaRefs>
    <ds:schemaRef ds:uri="http://schemas.microsoft.com/sharepoint/v3/contenttype/forms"/>
  </ds:schemaRefs>
</ds:datastoreItem>
</file>

<file path=customXml/itemProps4.xml><?xml version="1.0" encoding="utf-8"?>
<ds:datastoreItem xmlns:ds="http://schemas.openxmlformats.org/officeDocument/2006/customXml" ds:itemID="{309AB783-6D34-45ED-98C6-57EC63AF4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13a2b-2bf9-4435-b883-baf06be9bb7c"/>
    <ds:schemaRef ds:uri="49de8d57-75d1-4e03-bdb4-413a31c8b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2626</Words>
  <Characters>13918</Characters>
  <Application>Microsoft Office Word</Application>
  <DocSecurity>4</DocSecurity>
  <Lines>115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Klepp</dc:creator>
  <cp:keywords/>
  <dc:description/>
  <cp:lastModifiedBy>Ingvild Oxaas Wie</cp:lastModifiedBy>
  <cp:revision>2</cp:revision>
  <dcterms:created xsi:type="dcterms:W3CDTF">2022-10-10T09:29:00Z</dcterms:created>
  <dcterms:modified xsi:type="dcterms:W3CDTF">2022-10-10T09:29:00Z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0x010100E8ABE8D3C28BF74D8CA768551E250622</vt:lpwstr>
  </property>
</Properties>
</file>