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2AC8" w14:textId="468023FF" w:rsidR="00AB1037" w:rsidRPr="008E7860" w:rsidRDefault="00120C55" w:rsidP="00BA6E6A">
      <w:pPr>
        <w:pStyle w:val="Default"/>
        <w:rPr>
          <w:rFonts w:asciiTheme="minorHAnsi" w:hAnsiTheme="minorHAnsi" w:cstheme="minorHAnsi"/>
          <w:sz w:val="28"/>
          <w:szCs w:val="28"/>
        </w:rPr>
      </w:pPr>
      <w:r w:rsidRPr="008E7860">
        <w:rPr>
          <w:rFonts w:asciiTheme="minorHAnsi" w:hAnsiTheme="minorHAnsi" w:cstheme="minorHAnsi"/>
          <w:sz w:val="28"/>
          <w:szCs w:val="28"/>
        </w:rPr>
        <w:t>Egenerklæring og risikovurdering av s</w:t>
      </w:r>
      <w:r w:rsidR="0099610C" w:rsidRPr="008E7860">
        <w:rPr>
          <w:rFonts w:asciiTheme="minorHAnsi" w:hAnsiTheme="minorHAnsi" w:cstheme="minorHAnsi"/>
          <w:sz w:val="28"/>
          <w:szCs w:val="28"/>
        </w:rPr>
        <w:t>ammenkomster/arrangement</w:t>
      </w:r>
      <w:r w:rsidRPr="008E7860">
        <w:rPr>
          <w:rFonts w:asciiTheme="minorHAnsi" w:hAnsiTheme="minorHAnsi" w:cstheme="minorHAnsi"/>
          <w:sz w:val="28"/>
          <w:szCs w:val="28"/>
        </w:rPr>
        <w:t xml:space="preserve"> i NTNU</w:t>
      </w:r>
      <w:r w:rsidR="0099610C" w:rsidRPr="008E7860">
        <w:rPr>
          <w:rFonts w:asciiTheme="minorHAnsi" w:hAnsiTheme="minorHAnsi" w:cstheme="minorHAnsi"/>
          <w:sz w:val="28"/>
          <w:szCs w:val="28"/>
        </w:rPr>
        <w:t>s</w:t>
      </w:r>
      <w:r w:rsidR="003865C2" w:rsidRPr="008E7860">
        <w:rPr>
          <w:rFonts w:asciiTheme="minorHAnsi" w:hAnsiTheme="minorHAnsi" w:cstheme="minorHAnsi"/>
          <w:sz w:val="28"/>
          <w:szCs w:val="28"/>
        </w:rPr>
        <w:t xml:space="preserve"> arealer</w:t>
      </w:r>
    </w:p>
    <w:tbl>
      <w:tblPr>
        <w:tblStyle w:val="Tabellrutenett"/>
        <w:tblpPr w:leftFromText="141" w:rightFromText="141" w:vertAnchor="text" w:horzAnchor="margin" w:tblpY="182"/>
        <w:tblW w:w="0" w:type="auto"/>
        <w:tblLook w:val="04A0" w:firstRow="1" w:lastRow="0" w:firstColumn="1" w:lastColumn="0" w:noHBand="0" w:noVBand="1"/>
      </w:tblPr>
      <w:tblGrid>
        <w:gridCol w:w="3681"/>
        <w:gridCol w:w="6057"/>
      </w:tblGrid>
      <w:tr w:rsidR="00120C55" w14:paraId="2CCAA4B5" w14:textId="77777777" w:rsidTr="00120C55">
        <w:tc>
          <w:tcPr>
            <w:tcW w:w="3681" w:type="dxa"/>
          </w:tcPr>
          <w:p w14:paraId="70896DE7" w14:textId="4F3F3E96"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 xml:space="preserve">Navn på </w:t>
            </w:r>
            <w:r w:rsidR="0099610C" w:rsidRPr="00D52D30">
              <w:rPr>
                <w:rFonts w:asciiTheme="minorHAnsi" w:hAnsiTheme="minorHAnsi" w:cstheme="minorHAnsi"/>
                <w:sz w:val="22"/>
                <w:szCs w:val="22"/>
              </w:rPr>
              <w:t>sammenkomst/</w:t>
            </w:r>
            <w:r w:rsidRPr="00D52D30">
              <w:rPr>
                <w:rFonts w:asciiTheme="minorHAnsi" w:hAnsiTheme="minorHAnsi" w:cstheme="minorHAnsi"/>
                <w:sz w:val="22"/>
                <w:szCs w:val="22"/>
              </w:rPr>
              <w:t>arrangement:</w:t>
            </w:r>
          </w:p>
        </w:tc>
        <w:tc>
          <w:tcPr>
            <w:tcW w:w="6057" w:type="dxa"/>
          </w:tcPr>
          <w:p w14:paraId="634A19BF" w14:textId="77777777" w:rsidR="00120C55" w:rsidRPr="00AB1037" w:rsidRDefault="00120C55" w:rsidP="00120C55">
            <w:pPr>
              <w:pStyle w:val="Default"/>
              <w:rPr>
                <w:rFonts w:asciiTheme="minorHAnsi" w:hAnsiTheme="minorHAnsi" w:cstheme="minorHAnsi"/>
                <w:b/>
                <w:bCs/>
              </w:rPr>
            </w:pPr>
          </w:p>
        </w:tc>
      </w:tr>
      <w:tr w:rsidR="00B62C18" w14:paraId="6E814056" w14:textId="77777777" w:rsidTr="00120C55">
        <w:tc>
          <w:tcPr>
            <w:tcW w:w="3681" w:type="dxa"/>
          </w:tcPr>
          <w:p w14:paraId="220B69A1" w14:textId="493E1924" w:rsidR="00B62C18" w:rsidRPr="00D52D30" w:rsidRDefault="00B62C18" w:rsidP="00120C55">
            <w:pPr>
              <w:pStyle w:val="Default"/>
              <w:rPr>
                <w:rFonts w:asciiTheme="minorHAnsi" w:hAnsiTheme="minorHAnsi" w:cstheme="minorHAnsi"/>
                <w:sz w:val="22"/>
                <w:szCs w:val="22"/>
              </w:rPr>
            </w:pPr>
            <w:r w:rsidRPr="00D52D30">
              <w:rPr>
                <w:rFonts w:asciiTheme="minorHAnsi" w:hAnsiTheme="minorHAnsi" w:cstheme="minorHAnsi"/>
                <w:sz w:val="22"/>
                <w:szCs w:val="22"/>
              </w:rPr>
              <w:t xml:space="preserve">Beskrivelse av </w:t>
            </w:r>
            <w:r w:rsidR="0099610C" w:rsidRPr="00D52D30">
              <w:rPr>
                <w:rFonts w:asciiTheme="minorHAnsi" w:hAnsiTheme="minorHAnsi" w:cstheme="minorHAnsi"/>
                <w:sz w:val="22"/>
                <w:szCs w:val="22"/>
              </w:rPr>
              <w:t>sammenkomstens/</w:t>
            </w:r>
            <w:r w:rsidRPr="00D52D30">
              <w:rPr>
                <w:rFonts w:asciiTheme="minorHAnsi" w:hAnsiTheme="minorHAnsi" w:cstheme="minorHAnsi"/>
                <w:sz w:val="22"/>
                <w:szCs w:val="22"/>
              </w:rPr>
              <w:t>arrangementets innhold</w:t>
            </w:r>
          </w:p>
        </w:tc>
        <w:tc>
          <w:tcPr>
            <w:tcW w:w="6057" w:type="dxa"/>
          </w:tcPr>
          <w:p w14:paraId="5490A32C" w14:textId="77777777" w:rsidR="00B62C18" w:rsidRDefault="00B62C18" w:rsidP="00120C55">
            <w:pPr>
              <w:pStyle w:val="Default"/>
              <w:rPr>
                <w:rFonts w:asciiTheme="minorHAnsi" w:hAnsiTheme="minorHAnsi" w:cstheme="minorHAnsi"/>
                <w:b/>
                <w:bCs/>
              </w:rPr>
            </w:pPr>
          </w:p>
          <w:p w14:paraId="22255315" w14:textId="77777777" w:rsidR="00B62C18" w:rsidRDefault="00B62C18" w:rsidP="00120C55">
            <w:pPr>
              <w:pStyle w:val="Default"/>
              <w:rPr>
                <w:rFonts w:asciiTheme="minorHAnsi" w:hAnsiTheme="minorHAnsi" w:cstheme="minorHAnsi"/>
                <w:b/>
                <w:bCs/>
              </w:rPr>
            </w:pPr>
          </w:p>
          <w:p w14:paraId="2AE00089" w14:textId="4BD0BE67" w:rsidR="00B62C18" w:rsidRPr="00AB1037" w:rsidRDefault="00B62C18" w:rsidP="00120C55">
            <w:pPr>
              <w:pStyle w:val="Default"/>
              <w:rPr>
                <w:rFonts w:asciiTheme="minorHAnsi" w:hAnsiTheme="minorHAnsi" w:cstheme="minorHAnsi"/>
                <w:b/>
                <w:bCs/>
              </w:rPr>
            </w:pPr>
          </w:p>
        </w:tc>
      </w:tr>
      <w:tr w:rsidR="00120C55" w14:paraId="447B4FA3" w14:textId="77777777" w:rsidTr="00120C55">
        <w:tc>
          <w:tcPr>
            <w:tcW w:w="3681" w:type="dxa"/>
          </w:tcPr>
          <w:p w14:paraId="751D71F1" w14:textId="77777777"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Linjeforening/Arrangør:</w:t>
            </w:r>
          </w:p>
        </w:tc>
        <w:tc>
          <w:tcPr>
            <w:tcW w:w="6057" w:type="dxa"/>
          </w:tcPr>
          <w:p w14:paraId="05A9219E" w14:textId="77777777" w:rsidR="00120C55" w:rsidRPr="00AB1037" w:rsidRDefault="00120C55" w:rsidP="00120C55">
            <w:pPr>
              <w:pStyle w:val="Default"/>
              <w:rPr>
                <w:rFonts w:asciiTheme="minorHAnsi" w:hAnsiTheme="minorHAnsi" w:cstheme="minorHAnsi"/>
                <w:b/>
                <w:bCs/>
              </w:rPr>
            </w:pPr>
          </w:p>
        </w:tc>
      </w:tr>
      <w:tr w:rsidR="00120C55" w14:paraId="7AE98A72" w14:textId="77777777" w:rsidTr="00120C55">
        <w:tc>
          <w:tcPr>
            <w:tcW w:w="3681" w:type="dxa"/>
          </w:tcPr>
          <w:p w14:paraId="49AB049E" w14:textId="77777777"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Navn på person som er ansvarlig arrangør:</w:t>
            </w:r>
          </w:p>
        </w:tc>
        <w:tc>
          <w:tcPr>
            <w:tcW w:w="6057" w:type="dxa"/>
          </w:tcPr>
          <w:p w14:paraId="40DD0A86" w14:textId="77777777" w:rsidR="00120C55" w:rsidRPr="00AB1037" w:rsidRDefault="00120C55" w:rsidP="00120C55">
            <w:pPr>
              <w:pStyle w:val="Default"/>
              <w:rPr>
                <w:rFonts w:asciiTheme="minorHAnsi" w:hAnsiTheme="minorHAnsi" w:cstheme="minorHAnsi"/>
                <w:b/>
                <w:bCs/>
              </w:rPr>
            </w:pPr>
          </w:p>
        </w:tc>
      </w:tr>
      <w:tr w:rsidR="00120C55" w14:paraId="042175B9" w14:textId="77777777" w:rsidTr="00120C55">
        <w:tc>
          <w:tcPr>
            <w:tcW w:w="3681" w:type="dxa"/>
          </w:tcPr>
          <w:p w14:paraId="6C713A76" w14:textId="77777777"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 xml:space="preserve">Tilhørighet (Fakultet, Institutt </w:t>
            </w:r>
            <w:proofErr w:type="spellStart"/>
            <w:r w:rsidRPr="00D52D30">
              <w:rPr>
                <w:rFonts w:asciiTheme="minorHAnsi" w:hAnsiTheme="minorHAnsi" w:cstheme="minorHAnsi"/>
                <w:sz w:val="22"/>
                <w:szCs w:val="22"/>
              </w:rPr>
              <w:t>e.l</w:t>
            </w:r>
            <w:proofErr w:type="spellEnd"/>
            <w:r w:rsidRPr="00D52D30">
              <w:rPr>
                <w:rFonts w:asciiTheme="minorHAnsi" w:hAnsiTheme="minorHAnsi" w:cstheme="minorHAnsi"/>
                <w:sz w:val="22"/>
                <w:szCs w:val="22"/>
              </w:rPr>
              <w:t>):</w:t>
            </w:r>
          </w:p>
        </w:tc>
        <w:tc>
          <w:tcPr>
            <w:tcW w:w="6057" w:type="dxa"/>
          </w:tcPr>
          <w:p w14:paraId="4EDCB53B" w14:textId="77777777" w:rsidR="00120C55" w:rsidRPr="00AB1037" w:rsidRDefault="00120C55" w:rsidP="00120C55">
            <w:pPr>
              <w:pStyle w:val="Default"/>
              <w:rPr>
                <w:rFonts w:asciiTheme="minorHAnsi" w:hAnsiTheme="minorHAnsi" w:cstheme="minorHAnsi"/>
                <w:b/>
                <w:bCs/>
              </w:rPr>
            </w:pPr>
          </w:p>
        </w:tc>
      </w:tr>
      <w:tr w:rsidR="00120C55" w14:paraId="1B83904C" w14:textId="77777777" w:rsidTr="00120C55">
        <w:tc>
          <w:tcPr>
            <w:tcW w:w="3681" w:type="dxa"/>
          </w:tcPr>
          <w:p w14:paraId="12ADF328" w14:textId="77777777"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Campus:</w:t>
            </w:r>
          </w:p>
        </w:tc>
        <w:tc>
          <w:tcPr>
            <w:tcW w:w="6057" w:type="dxa"/>
          </w:tcPr>
          <w:p w14:paraId="3655FACE" w14:textId="77777777" w:rsidR="00120C55" w:rsidRPr="00AB1037" w:rsidRDefault="00120C55" w:rsidP="00120C55">
            <w:pPr>
              <w:pStyle w:val="Default"/>
              <w:rPr>
                <w:rFonts w:asciiTheme="minorHAnsi" w:hAnsiTheme="minorHAnsi" w:cstheme="minorHAnsi"/>
                <w:b/>
                <w:bCs/>
              </w:rPr>
            </w:pPr>
          </w:p>
        </w:tc>
      </w:tr>
      <w:tr w:rsidR="00120C55" w14:paraId="04089831" w14:textId="77777777" w:rsidTr="00120C55">
        <w:tc>
          <w:tcPr>
            <w:tcW w:w="3681" w:type="dxa"/>
          </w:tcPr>
          <w:p w14:paraId="214376D2" w14:textId="7491BA92"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 xml:space="preserve">Sted for </w:t>
            </w:r>
            <w:r w:rsidR="0099610C" w:rsidRPr="00D52D30">
              <w:rPr>
                <w:rFonts w:asciiTheme="minorHAnsi" w:hAnsiTheme="minorHAnsi" w:cstheme="minorHAnsi"/>
                <w:sz w:val="22"/>
                <w:szCs w:val="22"/>
              </w:rPr>
              <w:t>sammenkomsten/</w:t>
            </w:r>
            <w:r w:rsidRPr="00D52D30">
              <w:rPr>
                <w:rFonts w:asciiTheme="minorHAnsi" w:hAnsiTheme="minorHAnsi" w:cstheme="minorHAnsi"/>
                <w:sz w:val="22"/>
                <w:szCs w:val="22"/>
              </w:rPr>
              <w:t>arrangement</w:t>
            </w:r>
            <w:r w:rsidR="0099610C" w:rsidRPr="00D52D30">
              <w:rPr>
                <w:rFonts w:asciiTheme="minorHAnsi" w:hAnsiTheme="minorHAnsi" w:cstheme="minorHAnsi"/>
                <w:sz w:val="22"/>
                <w:szCs w:val="22"/>
              </w:rPr>
              <w:t>et</w:t>
            </w:r>
            <w:r w:rsidRPr="00D52D30">
              <w:rPr>
                <w:rFonts w:asciiTheme="minorHAnsi" w:hAnsiTheme="minorHAnsi" w:cstheme="minorHAnsi"/>
                <w:sz w:val="22"/>
                <w:szCs w:val="22"/>
              </w:rPr>
              <w:t xml:space="preserve"> (evt</w:t>
            </w:r>
            <w:r w:rsidR="0099610C" w:rsidRPr="00D52D30">
              <w:rPr>
                <w:rFonts w:asciiTheme="minorHAnsi" w:hAnsiTheme="minorHAnsi" w:cstheme="minorHAnsi"/>
                <w:sz w:val="22"/>
                <w:szCs w:val="22"/>
              </w:rPr>
              <w:t>.</w:t>
            </w:r>
            <w:r w:rsidRPr="00D52D30">
              <w:rPr>
                <w:rFonts w:asciiTheme="minorHAnsi" w:hAnsiTheme="minorHAnsi" w:cstheme="minorHAnsi"/>
                <w:sz w:val="22"/>
                <w:szCs w:val="22"/>
              </w:rPr>
              <w:t xml:space="preserve"> romnummer)</w:t>
            </w:r>
          </w:p>
        </w:tc>
        <w:tc>
          <w:tcPr>
            <w:tcW w:w="6057" w:type="dxa"/>
          </w:tcPr>
          <w:p w14:paraId="34322D82" w14:textId="77777777" w:rsidR="00120C55" w:rsidRPr="00AB1037" w:rsidRDefault="00120C55" w:rsidP="00120C55">
            <w:pPr>
              <w:pStyle w:val="Default"/>
              <w:rPr>
                <w:rFonts w:asciiTheme="minorHAnsi" w:hAnsiTheme="minorHAnsi" w:cstheme="minorHAnsi"/>
                <w:b/>
                <w:bCs/>
              </w:rPr>
            </w:pPr>
          </w:p>
        </w:tc>
      </w:tr>
      <w:tr w:rsidR="00120C55" w14:paraId="334D6EBA" w14:textId="77777777" w:rsidTr="00120C55">
        <w:tc>
          <w:tcPr>
            <w:tcW w:w="3681" w:type="dxa"/>
          </w:tcPr>
          <w:p w14:paraId="58C3399C" w14:textId="77777777"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Antall planlagte deltakere:</w:t>
            </w:r>
          </w:p>
        </w:tc>
        <w:tc>
          <w:tcPr>
            <w:tcW w:w="6057" w:type="dxa"/>
          </w:tcPr>
          <w:p w14:paraId="5485FD26" w14:textId="77777777" w:rsidR="00120C55" w:rsidRPr="00AB1037" w:rsidRDefault="00120C55" w:rsidP="00120C55">
            <w:pPr>
              <w:pStyle w:val="Default"/>
              <w:rPr>
                <w:rFonts w:asciiTheme="minorHAnsi" w:hAnsiTheme="minorHAnsi" w:cstheme="minorHAnsi"/>
                <w:b/>
                <w:bCs/>
              </w:rPr>
            </w:pPr>
          </w:p>
        </w:tc>
      </w:tr>
      <w:tr w:rsidR="00120C55" w14:paraId="3543AACE" w14:textId="77777777" w:rsidTr="00120C55">
        <w:tc>
          <w:tcPr>
            <w:tcW w:w="3681" w:type="dxa"/>
          </w:tcPr>
          <w:p w14:paraId="3C9D99D5" w14:textId="77777777" w:rsidR="00120C55" w:rsidRPr="00D52D30" w:rsidRDefault="00120C55" w:rsidP="00120C55">
            <w:pPr>
              <w:pStyle w:val="Default"/>
              <w:rPr>
                <w:rFonts w:asciiTheme="minorHAnsi" w:hAnsiTheme="minorHAnsi" w:cstheme="minorHAnsi"/>
                <w:sz w:val="22"/>
                <w:szCs w:val="22"/>
              </w:rPr>
            </w:pPr>
            <w:r w:rsidRPr="00D52D30">
              <w:rPr>
                <w:rFonts w:asciiTheme="minorHAnsi" w:hAnsiTheme="minorHAnsi" w:cstheme="minorHAnsi"/>
                <w:sz w:val="22"/>
                <w:szCs w:val="22"/>
              </w:rPr>
              <w:t>Dato og tidspunkt (fra kl. til kl.)</w:t>
            </w:r>
          </w:p>
        </w:tc>
        <w:tc>
          <w:tcPr>
            <w:tcW w:w="6057" w:type="dxa"/>
          </w:tcPr>
          <w:p w14:paraId="05234611" w14:textId="77777777" w:rsidR="00120C55" w:rsidRPr="00AB1037" w:rsidRDefault="00120C55" w:rsidP="00120C55">
            <w:pPr>
              <w:pStyle w:val="Default"/>
              <w:rPr>
                <w:rFonts w:asciiTheme="minorHAnsi" w:hAnsiTheme="minorHAnsi" w:cstheme="minorHAnsi"/>
                <w:b/>
                <w:bCs/>
              </w:rPr>
            </w:pPr>
          </w:p>
        </w:tc>
      </w:tr>
    </w:tbl>
    <w:p w14:paraId="6A0354D8" w14:textId="0BB7D149" w:rsidR="00BA6E6A" w:rsidRDefault="00BA6E6A" w:rsidP="00BA6E6A">
      <w:pPr>
        <w:pStyle w:val="Default"/>
        <w:rPr>
          <w:rFonts w:asciiTheme="minorHAnsi" w:hAnsiTheme="minorHAnsi" w:cstheme="minorHAnsi"/>
        </w:rPr>
      </w:pPr>
    </w:p>
    <w:p w14:paraId="25E48B9A" w14:textId="77777777" w:rsidR="008E7860" w:rsidRPr="00BA6E6A" w:rsidRDefault="008E7860" w:rsidP="00BA6E6A">
      <w:pPr>
        <w:pStyle w:val="Default"/>
        <w:rPr>
          <w:rFonts w:asciiTheme="minorHAnsi" w:hAnsiTheme="minorHAnsi" w:cstheme="minorHAnsi"/>
        </w:rPr>
      </w:pPr>
    </w:p>
    <w:p w14:paraId="796C2122" w14:textId="2523A2C5" w:rsidR="00BA6E6A" w:rsidRPr="00D52D30" w:rsidRDefault="00BA6E6A" w:rsidP="00BA6E6A">
      <w:pPr>
        <w:pStyle w:val="Default"/>
        <w:rPr>
          <w:rFonts w:asciiTheme="minorHAnsi" w:hAnsiTheme="minorHAnsi" w:cstheme="minorHAnsi"/>
          <w:b/>
          <w:bCs/>
          <w:sz w:val="22"/>
          <w:szCs w:val="22"/>
        </w:rPr>
      </w:pPr>
      <w:r w:rsidRPr="00D52D30">
        <w:rPr>
          <w:rFonts w:asciiTheme="minorHAnsi" w:hAnsiTheme="minorHAnsi" w:cstheme="minorHAnsi"/>
          <w:b/>
          <w:bCs/>
          <w:sz w:val="22"/>
          <w:szCs w:val="22"/>
        </w:rPr>
        <w:t xml:space="preserve">Ansvarlig arrangør skal: </w:t>
      </w:r>
    </w:p>
    <w:p w14:paraId="632824CC" w14:textId="22DD0870" w:rsidR="00BA6E6A" w:rsidRPr="00D52D30" w:rsidRDefault="00BA6E6A" w:rsidP="00BA6E6A">
      <w:pPr>
        <w:pStyle w:val="Default"/>
        <w:rPr>
          <w:rFonts w:asciiTheme="minorHAnsi" w:hAnsiTheme="minorHAnsi" w:cstheme="minorHAnsi"/>
          <w:sz w:val="22"/>
          <w:szCs w:val="22"/>
        </w:rPr>
      </w:pPr>
      <w:r w:rsidRPr="00D52D30">
        <w:rPr>
          <w:rFonts w:asciiTheme="minorHAnsi" w:hAnsiTheme="minorHAnsi" w:cstheme="minorHAnsi"/>
          <w:sz w:val="22"/>
          <w:szCs w:val="22"/>
          <w:highlight w:val="yellow"/>
        </w:rPr>
        <w:t xml:space="preserve">Sett kryss for </w:t>
      </w:r>
      <w:r w:rsidR="001F5EEF" w:rsidRPr="00D52D30">
        <w:rPr>
          <w:rFonts w:asciiTheme="minorHAnsi" w:hAnsiTheme="minorHAnsi" w:cstheme="minorHAnsi"/>
          <w:sz w:val="22"/>
          <w:szCs w:val="22"/>
          <w:highlight w:val="yellow"/>
        </w:rPr>
        <w:t xml:space="preserve">å oppfylle </w:t>
      </w:r>
      <w:r w:rsidRPr="00D52D30">
        <w:rPr>
          <w:rFonts w:asciiTheme="minorHAnsi" w:hAnsiTheme="minorHAnsi" w:cstheme="minorHAnsi"/>
          <w:sz w:val="22"/>
          <w:szCs w:val="22"/>
          <w:highlight w:val="yellow"/>
        </w:rPr>
        <w:t>punktet</w:t>
      </w:r>
    </w:p>
    <w:p w14:paraId="345FA816" w14:textId="77777777" w:rsidR="0099610C" w:rsidRPr="00D52D30" w:rsidRDefault="0099610C" w:rsidP="0099610C">
      <w:pPr>
        <w:numPr>
          <w:ilvl w:val="0"/>
          <w:numId w:val="2"/>
        </w:numPr>
        <w:shd w:val="clear" w:color="auto" w:fill="FFFFFF"/>
        <w:spacing w:before="100" w:beforeAutospacing="1" w:after="100" w:afterAutospacing="1" w:line="240" w:lineRule="auto"/>
        <w:rPr>
          <w:rFonts w:ascii="Arial" w:hAnsi="Arial" w:cs="Arial"/>
          <w:b/>
          <w:bCs/>
          <w:color w:val="333333"/>
        </w:rPr>
      </w:pPr>
      <w:r w:rsidRPr="00D52D30">
        <w:rPr>
          <w:rFonts w:ascii="Arial" w:hAnsi="Arial" w:cs="Arial"/>
          <w:b/>
          <w:bCs/>
          <w:color w:val="333333"/>
        </w:rPr>
        <w:t>Sørge for booking av egnet rom, evt. søknad om bruk av utendørs arealer</w:t>
      </w:r>
    </w:p>
    <w:p w14:paraId="54C01E65" w14:textId="77777777" w:rsidR="0099610C" w:rsidRPr="00D52D30" w:rsidRDefault="0099610C" w:rsidP="0099610C">
      <w:pPr>
        <w:numPr>
          <w:ilvl w:val="1"/>
          <w:numId w:val="2"/>
        </w:numPr>
        <w:shd w:val="clear" w:color="auto" w:fill="FFFFFF"/>
        <w:spacing w:before="100" w:beforeAutospacing="1" w:after="100" w:afterAutospacing="1" w:line="240" w:lineRule="auto"/>
        <w:rPr>
          <w:rFonts w:ascii="Arial" w:hAnsi="Arial" w:cs="Arial"/>
          <w:color w:val="333333"/>
          <w:u w:val="single"/>
        </w:rPr>
      </w:pPr>
      <w:r w:rsidRPr="00D52D30">
        <w:rPr>
          <w:rFonts w:ascii="Arial" w:hAnsi="Arial" w:cs="Arial"/>
          <w:color w:val="333333"/>
          <w:u w:val="single"/>
        </w:rPr>
        <w:t xml:space="preserve">Booking av rom: </w:t>
      </w:r>
    </w:p>
    <w:p w14:paraId="695AF0B1" w14:textId="77777777" w:rsidR="0099610C" w:rsidRPr="00D52D30" w:rsidRDefault="0099610C" w:rsidP="0099610C">
      <w:pPr>
        <w:numPr>
          <w:ilvl w:val="2"/>
          <w:numId w:val="2"/>
        </w:numPr>
        <w:shd w:val="clear" w:color="auto" w:fill="FFFFFF"/>
        <w:spacing w:before="100" w:beforeAutospacing="1" w:after="100" w:afterAutospacing="1" w:line="240" w:lineRule="auto"/>
        <w:rPr>
          <w:rStyle w:val="Hyperkobling"/>
          <w:rFonts w:ascii="Arial" w:hAnsi="Arial" w:cs="Arial"/>
          <w:color w:val="333333"/>
        </w:rPr>
      </w:pPr>
      <w:r w:rsidRPr="00D52D30">
        <w:rPr>
          <w:rFonts w:ascii="Arial" w:hAnsi="Arial" w:cs="Arial"/>
          <w:color w:val="333333"/>
        </w:rPr>
        <w:t xml:space="preserve">Arrangør av studentaktiviteter må registrere seg som ansvarlig arrangør i </w:t>
      </w:r>
      <w:hyperlink r:id="rId7" w:history="1">
        <w:r w:rsidRPr="00D52D30">
          <w:rPr>
            <w:rStyle w:val="Hyperkobling"/>
            <w:rFonts w:ascii="Arial" w:hAnsi="Arial" w:cs="Arial"/>
            <w:color w:val="0066CC"/>
          </w:rPr>
          <w:t>Timeplansystemet (TP)</w:t>
        </w:r>
      </w:hyperlink>
    </w:p>
    <w:p w14:paraId="60D094A2" w14:textId="19F2C895" w:rsidR="0099610C" w:rsidRPr="00D52D30" w:rsidRDefault="0099610C" w:rsidP="0099610C">
      <w:pPr>
        <w:numPr>
          <w:ilvl w:val="2"/>
          <w:numId w:val="2"/>
        </w:numPr>
        <w:shd w:val="clear" w:color="auto" w:fill="FFFFFF" w:themeFill="background1"/>
        <w:spacing w:before="100" w:beforeAutospacing="1" w:after="100" w:afterAutospacing="1" w:line="240" w:lineRule="auto"/>
        <w:rPr>
          <w:rStyle w:val="Hyperkobling"/>
          <w:rFonts w:ascii="Arial" w:hAnsi="Arial" w:cs="Arial"/>
          <w:color w:val="000000" w:themeColor="text1"/>
        </w:rPr>
      </w:pPr>
      <w:r w:rsidRPr="00D52D30">
        <w:rPr>
          <w:rStyle w:val="Hyperkobling"/>
          <w:rFonts w:ascii="Arial" w:hAnsi="Arial" w:cs="Arial"/>
          <w:color w:val="auto"/>
        </w:rPr>
        <w:t>A</w:t>
      </w:r>
      <w:r w:rsidR="00850CA7" w:rsidRPr="00D52D30">
        <w:rPr>
          <w:rStyle w:val="Hyperkobling"/>
          <w:rFonts w:ascii="Arial" w:hAnsi="Arial" w:cs="Arial"/>
          <w:color w:val="auto"/>
        </w:rPr>
        <w:t>rrangør av sammenkomster/aktiviteter for a</w:t>
      </w:r>
      <w:r w:rsidRPr="00D52D30">
        <w:rPr>
          <w:rStyle w:val="Hyperkobling"/>
          <w:rFonts w:ascii="Arial" w:hAnsi="Arial" w:cs="Arial"/>
          <w:color w:val="auto"/>
        </w:rPr>
        <w:t>nsatte:</w:t>
      </w:r>
      <w:r w:rsidRPr="00D52D30">
        <w:rPr>
          <w:rStyle w:val="Hyperkobling"/>
          <w:rFonts w:ascii="Arial" w:hAnsi="Arial" w:cs="Arial"/>
        </w:rPr>
        <w:t xml:space="preserve"> Se </w:t>
      </w:r>
      <w:hyperlink r:id="rId8" w:history="1">
        <w:r w:rsidRPr="00D52D30">
          <w:rPr>
            <w:rStyle w:val="Hyperkobling"/>
            <w:rFonts w:ascii="Arial" w:hAnsi="Arial" w:cs="Arial"/>
          </w:rPr>
          <w:t>Regler for bruk av rom</w:t>
        </w:r>
      </w:hyperlink>
      <w:r w:rsidRPr="00D52D30">
        <w:rPr>
          <w:rStyle w:val="Hyperkobling"/>
          <w:rFonts w:ascii="Arial" w:hAnsi="Arial" w:cs="Arial"/>
        </w:rPr>
        <w:t>.</w:t>
      </w:r>
    </w:p>
    <w:p w14:paraId="3CE2FEFE" w14:textId="77777777" w:rsidR="0099610C" w:rsidRPr="00D52D30" w:rsidRDefault="0099610C" w:rsidP="0099610C">
      <w:pPr>
        <w:numPr>
          <w:ilvl w:val="1"/>
          <w:numId w:val="2"/>
        </w:numPr>
        <w:shd w:val="clear" w:color="auto" w:fill="FFFFFF" w:themeFill="background1"/>
        <w:spacing w:before="100" w:beforeAutospacing="1" w:after="100" w:afterAutospacing="1" w:line="240" w:lineRule="auto"/>
        <w:rPr>
          <w:rStyle w:val="Hyperkobling"/>
          <w:rFonts w:ascii="Arial" w:hAnsi="Arial" w:cs="Arial"/>
          <w:color w:val="000000" w:themeColor="text1"/>
        </w:rPr>
      </w:pPr>
      <w:r w:rsidRPr="00D52D30">
        <w:rPr>
          <w:rStyle w:val="Hyperkobling"/>
          <w:rFonts w:ascii="Arial" w:hAnsi="Arial" w:cs="Arial"/>
          <w:color w:val="auto"/>
        </w:rPr>
        <w:t>Bruk av utendørs arealer</w:t>
      </w:r>
      <w:r w:rsidRPr="00D52D30">
        <w:rPr>
          <w:rStyle w:val="Hyperkobling"/>
          <w:rFonts w:ascii="Arial" w:hAnsi="Arial" w:cs="Arial"/>
        </w:rPr>
        <w:t xml:space="preserve">: </w:t>
      </w:r>
    </w:p>
    <w:p w14:paraId="749C89CE" w14:textId="0164E582" w:rsidR="0099610C" w:rsidRPr="00D52D30" w:rsidRDefault="0099610C" w:rsidP="001F5EEF">
      <w:pPr>
        <w:numPr>
          <w:ilvl w:val="2"/>
          <w:numId w:val="2"/>
        </w:numPr>
        <w:shd w:val="clear" w:color="auto" w:fill="FFFFFF"/>
        <w:spacing w:before="100" w:beforeAutospacing="1" w:after="100" w:afterAutospacing="1" w:line="240" w:lineRule="auto"/>
        <w:rPr>
          <w:rFonts w:ascii="Arial" w:hAnsi="Arial" w:cs="Arial"/>
        </w:rPr>
      </w:pPr>
      <w:r w:rsidRPr="00D52D30">
        <w:rPr>
          <w:rStyle w:val="Hyperkobling"/>
          <w:rFonts w:ascii="Arial" w:hAnsi="Arial" w:cs="Arial"/>
          <w:color w:val="auto"/>
        </w:rPr>
        <w:t xml:space="preserve">Arrangør må vurdere om det må sendes søknad til NTNU Vakt og service i henhold til </w:t>
      </w:r>
      <w:hyperlink r:id="rId9" w:history="1">
        <w:r w:rsidRPr="00D52D30">
          <w:rPr>
            <w:rStyle w:val="Hyperkobling"/>
            <w:rFonts w:ascii="Arial" w:hAnsi="Arial" w:cs="Arial"/>
            <w:color w:val="4472C4" w:themeColor="accent1"/>
          </w:rPr>
          <w:t>Ordinære regler for bruk av arealer</w:t>
        </w:r>
      </w:hyperlink>
    </w:p>
    <w:p w14:paraId="0384C5E1" w14:textId="77777777" w:rsidR="0099610C" w:rsidRPr="00D52D30" w:rsidRDefault="0099610C" w:rsidP="0099610C">
      <w:pPr>
        <w:numPr>
          <w:ilvl w:val="0"/>
          <w:numId w:val="2"/>
        </w:numPr>
        <w:shd w:val="clear" w:color="auto" w:fill="FFFFFF"/>
        <w:spacing w:before="100" w:beforeAutospacing="1" w:after="100" w:afterAutospacing="1" w:line="240" w:lineRule="auto"/>
        <w:rPr>
          <w:rFonts w:ascii="Arial" w:hAnsi="Arial" w:cs="Arial"/>
          <w:b/>
          <w:bCs/>
          <w:color w:val="333333"/>
        </w:rPr>
      </w:pPr>
      <w:r w:rsidRPr="00D52D30">
        <w:rPr>
          <w:rFonts w:ascii="Arial" w:hAnsi="Arial" w:cs="Arial"/>
          <w:b/>
          <w:bCs/>
          <w:color w:val="333333"/>
        </w:rPr>
        <w:t>Sørge for oversikt over deltakere</w:t>
      </w:r>
    </w:p>
    <w:p w14:paraId="17A7EC8F" w14:textId="77777777" w:rsidR="0099610C" w:rsidRPr="00D52D30" w:rsidRDefault="0099610C" w:rsidP="0099610C">
      <w:pPr>
        <w:numPr>
          <w:ilvl w:val="1"/>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color w:val="333333"/>
          <w:u w:val="single"/>
        </w:rPr>
        <w:t>Innendørs:</w:t>
      </w:r>
      <w:r w:rsidRPr="00D52D30">
        <w:rPr>
          <w:rFonts w:ascii="Arial" w:hAnsi="Arial" w:cs="Arial"/>
          <w:color w:val="333333"/>
        </w:rPr>
        <w:t xml:space="preserve"> Sørge for at alle deltakere registrerer seg i NTNU </w:t>
      </w:r>
      <w:proofErr w:type="spellStart"/>
      <w:r w:rsidRPr="00D52D30">
        <w:rPr>
          <w:rFonts w:ascii="Arial" w:hAnsi="Arial" w:cs="Arial"/>
          <w:color w:val="333333"/>
        </w:rPr>
        <w:t>Check</w:t>
      </w:r>
      <w:proofErr w:type="spellEnd"/>
      <w:r w:rsidRPr="00D52D30">
        <w:rPr>
          <w:rFonts w:ascii="Arial" w:hAnsi="Arial" w:cs="Arial"/>
          <w:color w:val="333333"/>
        </w:rPr>
        <w:t xml:space="preserve">-in. </w:t>
      </w:r>
    </w:p>
    <w:p w14:paraId="202AD6AF" w14:textId="77777777" w:rsidR="0099610C" w:rsidRPr="00D52D30" w:rsidRDefault="0099610C" w:rsidP="0099610C">
      <w:pPr>
        <w:numPr>
          <w:ilvl w:val="1"/>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color w:val="333333"/>
          <w:u w:val="single"/>
        </w:rPr>
        <w:t>Utendørs:</w:t>
      </w:r>
      <w:r w:rsidRPr="00D52D30">
        <w:rPr>
          <w:rFonts w:ascii="Arial" w:hAnsi="Arial" w:cs="Arial"/>
          <w:color w:val="333333"/>
        </w:rPr>
        <w:t xml:space="preserve"> Sørge for egen oversikt over deltakere, med kontaktopplysninger. Oversikten skal oppbevares på en forsvarlig måte og slettes etter 14 dager. Arrangøren skal informere de som er til stede om at det nedtegnes en egen oversikt og hvor lenge den oppbevares.</w:t>
      </w:r>
    </w:p>
    <w:p w14:paraId="3DC859B0" w14:textId="6AA0EBD8" w:rsidR="0099610C" w:rsidRPr="00D52D30" w:rsidRDefault="0099610C" w:rsidP="00B62C18">
      <w:pPr>
        <w:numPr>
          <w:ilvl w:val="0"/>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b/>
          <w:bCs/>
          <w:color w:val="333333"/>
        </w:rPr>
        <w:t>Sørge for at </w:t>
      </w:r>
      <w:hyperlink r:id="rId10" w:history="1">
        <w:r w:rsidRPr="00D52D30">
          <w:rPr>
            <w:rStyle w:val="Hyperkobling"/>
            <w:rFonts w:ascii="Arial" w:hAnsi="Arial" w:cs="Arial"/>
            <w:b/>
            <w:bCs/>
            <w:color w:val="0066CC"/>
          </w:rPr>
          <w:t>nasjonale regler for arrangementer, samlinger og aktiviteter</w:t>
        </w:r>
      </w:hyperlink>
      <w:r w:rsidRPr="00D52D30">
        <w:rPr>
          <w:rFonts w:ascii="Arial" w:hAnsi="Arial" w:cs="Arial"/>
          <w:b/>
          <w:bCs/>
          <w:color w:val="333333"/>
        </w:rPr>
        <w:t xml:space="preserve"> (fhi.no) følges.</w:t>
      </w:r>
      <w:r w:rsidRPr="00D52D30">
        <w:rPr>
          <w:rFonts w:ascii="Arial" w:hAnsi="Arial" w:cs="Arial"/>
          <w:color w:val="333333"/>
        </w:rPr>
        <w:t xml:space="preserve"> Der spesifikke smittevernledere eksisterer, skal disse følges. Dette gjelder for eksempel musikk- og korøvelser. </w:t>
      </w:r>
      <w:hyperlink r:id="rId11" w:history="1">
        <w:r w:rsidRPr="00D52D30">
          <w:rPr>
            <w:rStyle w:val="Hyperkobling"/>
            <w:rFonts w:ascii="Arial" w:hAnsi="Arial" w:cs="Arial"/>
          </w:rPr>
          <w:t>Sjekkliste for godt smittevern i forbindelse med arrangementer</w:t>
        </w:r>
      </w:hyperlink>
      <w:r w:rsidRPr="00D52D30">
        <w:rPr>
          <w:rFonts w:ascii="Arial" w:hAnsi="Arial" w:cs="Arial"/>
          <w:color w:val="333333"/>
        </w:rPr>
        <w:t xml:space="preserve"> kan være et nyttig verktøy for arrangører</w:t>
      </w:r>
    </w:p>
    <w:p w14:paraId="7576105C" w14:textId="5EC878E4" w:rsidR="0099610C" w:rsidRPr="00D52D30" w:rsidRDefault="0099610C" w:rsidP="0099610C">
      <w:pPr>
        <w:numPr>
          <w:ilvl w:val="0"/>
          <w:numId w:val="2"/>
        </w:numPr>
        <w:shd w:val="clear" w:color="auto" w:fill="FFFFFF"/>
        <w:spacing w:before="100" w:beforeAutospacing="1" w:after="100" w:afterAutospacing="1" w:line="240" w:lineRule="auto"/>
        <w:rPr>
          <w:rFonts w:ascii="Arial" w:hAnsi="Arial" w:cs="Arial"/>
          <w:b/>
          <w:bCs/>
          <w:color w:val="333333"/>
        </w:rPr>
      </w:pPr>
      <w:r w:rsidRPr="00D52D30">
        <w:rPr>
          <w:rFonts w:ascii="Arial" w:hAnsi="Arial" w:cs="Arial"/>
          <w:b/>
          <w:bCs/>
          <w:color w:val="333333"/>
        </w:rPr>
        <w:t>Være til stede under aktiviteten og sørge for at smittevernregler og iverksatte tiltak følges. </w:t>
      </w:r>
    </w:p>
    <w:p w14:paraId="1DF32B3C" w14:textId="4C54428C" w:rsidR="0099610C" w:rsidRPr="00D52D30" w:rsidRDefault="00D52D30" w:rsidP="0099610C">
      <w:pPr>
        <w:numPr>
          <w:ilvl w:val="1"/>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color w:val="333333"/>
        </w:rPr>
        <w:t>K</w:t>
      </w:r>
      <w:r w:rsidR="0099610C" w:rsidRPr="00D52D30">
        <w:rPr>
          <w:rFonts w:ascii="Arial" w:hAnsi="Arial" w:cs="Arial"/>
          <w:color w:val="333333"/>
        </w:rPr>
        <w:t xml:space="preserve">rav om avstand &gt; 1 meter, god håndhygiene og </w:t>
      </w:r>
      <w:hyperlink r:id="rId12" w:anchor="section-Retningslinjer+for+oppm%C3%B8te+og+bes%C3%B8k+p%C3%A5+campus-Bruk+av+munnbind%C2%A0" w:history="1">
        <w:r w:rsidR="0099610C" w:rsidRPr="00D52D30">
          <w:rPr>
            <w:rStyle w:val="Hyperkobling"/>
            <w:rFonts w:ascii="Arial" w:hAnsi="Arial" w:cs="Arial"/>
            <w:color w:val="0066CC"/>
          </w:rPr>
          <w:t>regler for bruk av munnbind</w:t>
        </w:r>
      </w:hyperlink>
      <w:r w:rsidR="0099610C" w:rsidRPr="00D52D30">
        <w:rPr>
          <w:rFonts w:ascii="Arial" w:hAnsi="Arial" w:cs="Arial"/>
          <w:color w:val="333333"/>
        </w:rPr>
        <w:t xml:space="preserve"> </w:t>
      </w:r>
      <w:r w:rsidRPr="00D52D30">
        <w:rPr>
          <w:rFonts w:ascii="Arial" w:hAnsi="Arial" w:cs="Arial"/>
          <w:color w:val="333333"/>
        </w:rPr>
        <w:t xml:space="preserve">skal </w:t>
      </w:r>
      <w:r w:rsidR="0099610C" w:rsidRPr="00D52D30">
        <w:rPr>
          <w:rFonts w:ascii="Arial" w:hAnsi="Arial" w:cs="Arial"/>
          <w:color w:val="333333"/>
        </w:rPr>
        <w:t xml:space="preserve">følges. </w:t>
      </w:r>
    </w:p>
    <w:p w14:paraId="4BD29FAA" w14:textId="6C51ECB7" w:rsidR="0099610C" w:rsidRPr="00D52D30" w:rsidRDefault="0099610C" w:rsidP="0099610C">
      <w:pPr>
        <w:numPr>
          <w:ilvl w:val="1"/>
          <w:numId w:val="2"/>
        </w:numPr>
        <w:shd w:val="clear" w:color="auto" w:fill="FFFFFF"/>
        <w:spacing w:before="100" w:beforeAutospacing="1" w:after="100" w:afterAutospacing="1" w:line="240" w:lineRule="auto"/>
        <w:rPr>
          <w:rFonts w:ascii="Arial" w:hAnsi="Arial" w:cs="Arial"/>
          <w:b/>
          <w:bCs/>
          <w:color w:val="333333"/>
        </w:rPr>
      </w:pPr>
      <w:r w:rsidRPr="00D52D30">
        <w:rPr>
          <w:rFonts w:ascii="Arial" w:hAnsi="Arial" w:cs="Arial"/>
          <w:color w:val="333333"/>
        </w:rPr>
        <w:t xml:space="preserve">Ingen som er syke, har </w:t>
      </w:r>
      <w:hyperlink r:id="rId13" w:anchor="symptom-og-sykdom" w:history="1">
        <w:r w:rsidRPr="00D52D30">
          <w:rPr>
            <w:rStyle w:val="Hyperkobling"/>
            <w:rFonts w:ascii="Arial" w:hAnsi="Arial" w:cs="Arial"/>
            <w:color w:val="0066CC"/>
          </w:rPr>
          <w:t>symptomer</w:t>
        </w:r>
      </w:hyperlink>
      <w:r w:rsidRPr="00D52D30">
        <w:rPr>
          <w:rFonts w:ascii="Arial" w:hAnsi="Arial" w:cs="Arial"/>
          <w:color w:val="333333"/>
        </w:rPr>
        <w:t>, eller er i karantene skal delta på aktiviteten.</w:t>
      </w:r>
    </w:p>
    <w:p w14:paraId="40274D15" w14:textId="77777777" w:rsidR="0099610C" w:rsidRPr="00D52D30" w:rsidRDefault="0099610C" w:rsidP="0099610C">
      <w:pPr>
        <w:numPr>
          <w:ilvl w:val="0"/>
          <w:numId w:val="2"/>
        </w:numPr>
        <w:shd w:val="clear" w:color="auto" w:fill="FFFFFF"/>
        <w:spacing w:before="100" w:beforeAutospacing="1" w:after="100" w:afterAutospacing="1" w:line="240" w:lineRule="auto"/>
        <w:rPr>
          <w:rFonts w:ascii="Arial" w:hAnsi="Arial" w:cs="Arial"/>
          <w:b/>
          <w:bCs/>
          <w:color w:val="333333"/>
        </w:rPr>
      </w:pPr>
      <w:r w:rsidRPr="00D52D30">
        <w:rPr>
          <w:rFonts w:ascii="Arial" w:hAnsi="Arial" w:cs="Arial"/>
          <w:b/>
          <w:bCs/>
          <w:color w:val="333333"/>
        </w:rPr>
        <w:t>Avslutte aktiviteten dersom reglene ikke overholdes.</w:t>
      </w:r>
    </w:p>
    <w:p w14:paraId="26997877" w14:textId="5D423C3C" w:rsidR="0099610C" w:rsidRPr="00D52D30" w:rsidRDefault="00850CA7" w:rsidP="0099610C">
      <w:pPr>
        <w:numPr>
          <w:ilvl w:val="0"/>
          <w:numId w:val="2"/>
        </w:numPr>
        <w:shd w:val="clear" w:color="auto" w:fill="FFFFFF"/>
        <w:spacing w:before="100" w:beforeAutospacing="1" w:after="100" w:afterAutospacing="1" w:line="240" w:lineRule="auto"/>
        <w:rPr>
          <w:rFonts w:ascii="Arial" w:hAnsi="Arial" w:cs="Arial"/>
          <w:b/>
          <w:bCs/>
          <w:color w:val="333333"/>
        </w:rPr>
      </w:pPr>
      <w:r w:rsidRPr="00D52D30">
        <w:rPr>
          <w:rFonts w:ascii="Arial" w:hAnsi="Arial" w:cs="Arial"/>
          <w:b/>
          <w:bCs/>
          <w:color w:val="333333"/>
        </w:rPr>
        <w:t xml:space="preserve">Ved innendørs aktiviteter: </w:t>
      </w:r>
      <w:r w:rsidR="0099610C" w:rsidRPr="00D52D30">
        <w:rPr>
          <w:rFonts w:ascii="Arial" w:hAnsi="Arial" w:cs="Arial"/>
          <w:b/>
          <w:bCs/>
          <w:color w:val="333333"/>
        </w:rPr>
        <w:t xml:space="preserve">Sørge for at ferdig utfylt egenerklæring sendes inn for godkjenning </w:t>
      </w:r>
      <w:r w:rsidRPr="00D52D30">
        <w:rPr>
          <w:rFonts w:ascii="Arial" w:hAnsi="Arial" w:cs="Arial"/>
          <w:b/>
          <w:bCs/>
          <w:color w:val="333333"/>
        </w:rPr>
        <w:t>før</w:t>
      </w:r>
      <w:r w:rsidR="0099610C" w:rsidRPr="00D52D30">
        <w:rPr>
          <w:rFonts w:ascii="Arial" w:hAnsi="Arial" w:cs="Arial"/>
          <w:b/>
          <w:bCs/>
          <w:color w:val="333333"/>
        </w:rPr>
        <w:t xml:space="preserve"> </w:t>
      </w:r>
      <w:r w:rsidRPr="00D52D30">
        <w:rPr>
          <w:rFonts w:ascii="Arial" w:hAnsi="Arial" w:cs="Arial"/>
          <w:b/>
          <w:bCs/>
          <w:color w:val="333333"/>
        </w:rPr>
        <w:t>aktiviteten starter</w:t>
      </w:r>
      <w:r w:rsidR="0099610C" w:rsidRPr="00D52D30">
        <w:rPr>
          <w:rFonts w:ascii="Arial" w:hAnsi="Arial" w:cs="Arial"/>
          <w:b/>
          <w:bCs/>
          <w:color w:val="333333"/>
        </w:rPr>
        <w:t xml:space="preserve"> </w:t>
      </w:r>
    </w:p>
    <w:p w14:paraId="68AF2E44" w14:textId="0470F564" w:rsidR="0099610C" w:rsidRPr="00D52D30" w:rsidRDefault="0099610C" w:rsidP="0099610C">
      <w:pPr>
        <w:numPr>
          <w:ilvl w:val="1"/>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color w:val="333333"/>
        </w:rPr>
        <w:t>Studentforeninger med tilknytning til institutt/fakultet sender egenerklæring inn til sitt institutt/fakultet.</w:t>
      </w:r>
    </w:p>
    <w:p w14:paraId="238EDA05" w14:textId="47B1E3CE" w:rsidR="0099610C" w:rsidRPr="00D52D30" w:rsidRDefault="0099610C" w:rsidP="0099610C">
      <w:pPr>
        <w:numPr>
          <w:ilvl w:val="1"/>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color w:val="333333"/>
        </w:rPr>
        <w:t>Studentforeninger uten tilknytning til institutt/fakultet sender egenerklæring til</w:t>
      </w:r>
      <w:r w:rsidRPr="00D52D30">
        <w:rPr>
          <w:rFonts w:ascii="Arial" w:hAnsi="Arial" w:cs="Arial"/>
          <w:color w:val="333333"/>
        </w:rPr>
        <w:br/>
      </w:r>
      <w:hyperlink r:id="rId14" w:history="1">
        <w:r w:rsidR="00796496" w:rsidRPr="00796496">
          <w:rPr>
            <w:rStyle w:val="Hyperkobling"/>
            <w:rFonts w:ascii="Arial" w:hAnsi="Arial" w:cs="Arial"/>
          </w:rPr>
          <w:t>nina.w.stoen@ntnu.no</w:t>
        </w:r>
      </w:hyperlink>
      <w:r w:rsidR="00796496" w:rsidRPr="00796496">
        <w:rPr>
          <w:rFonts w:ascii="Arial" w:hAnsi="Arial" w:cs="Arial"/>
        </w:rPr>
        <w:t xml:space="preserve"> </w:t>
      </w:r>
      <w:r w:rsidRPr="00D52D30">
        <w:rPr>
          <w:rFonts w:ascii="Arial" w:hAnsi="Arial" w:cs="Arial"/>
          <w:color w:val="333333"/>
        </w:rPr>
        <w:t>ved Avdeling for studenttjenester.</w:t>
      </w:r>
    </w:p>
    <w:p w14:paraId="1CB287AD" w14:textId="3A4EBA33" w:rsidR="0099610C" w:rsidRPr="00D52D30" w:rsidRDefault="0099610C" w:rsidP="0099610C">
      <w:pPr>
        <w:numPr>
          <w:ilvl w:val="1"/>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color w:val="333333"/>
        </w:rPr>
        <w:t>Ansatte sender egenerklæring til nærmeste leder med personalansvar</w:t>
      </w:r>
    </w:p>
    <w:p w14:paraId="3285DB31" w14:textId="1F131481" w:rsidR="00AF0FEF" w:rsidRPr="00D52D30" w:rsidRDefault="0099610C" w:rsidP="005E5980">
      <w:pPr>
        <w:numPr>
          <w:ilvl w:val="0"/>
          <w:numId w:val="2"/>
        </w:numPr>
        <w:shd w:val="clear" w:color="auto" w:fill="FFFFFF"/>
        <w:spacing w:before="100" w:beforeAutospacing="1" w:after="100" w:afterAutospacing="1" w:line="240" w:lineRule="auto"/>
        <w:rPr>
          <w:rFonts w:ascii="Arial" w:hAnsi="Arial" w:cs="Arial"/>
          <w:color w:val="333333"/>
        </w:rPr>
      </w:pPr>
      <w:r w:rsidRPr="00D52D30">
        <w:rPr>
          <w:rFonts w:ascii="Arial" w:hAnsi="Arial" w:cs="Arial"/>
          <w:b/>
          <w:bCs/>
          <w:color w:val="333333"/>
        </w:rPr>
        <w:lastRenderedPageBreak/>
        <w:t xml:space="preserve">Sørge for at rommet / uteområdet forlates slik det var før aktiviteten startet. </w:t>
      </w:r>
      <w:r w:rsidRPr="00D52D30">
        <w:rPr>
          <w:rFonts w:ascii="Arial" w:hAnsi="Arial" w:cs="Arial"/>
          <w:color w:val="333333"/>
        </w:rPr>
        <w:t>Alle berøringsflater og fellesutstyr skal rengjøres.</w:t>
      </w:r>
      <w:r w:rsidR="003865C2" w:rsidRPr="00D52D30">
        <w:rPr>
          <w:rFonts w:cstheme="minorHAnsi"/>
          <w:noProof/>
        </w:rPr>
        <mc:AlternateContent>
          <mc:Choice Requires="wps">
            <w:drawing>
              <wp:anchor distT="45720" distB="45720" distL="114300" distR="114300" simplePos="0" relativeHeight="251659264" behindDoc="0" locked="0" layoutInCell="1" allowOverlap="1" wp14:anchorId="0A266B7A" wp14:editId="42C49D7C">
                <wp:simplePos x="0" y="0"/>
                <wp:positionH relativeFrom="margin">
                  <wp:align>left</wp:align>
                </wp:positionH>
                <wp:positionV relativeFrom="paragraph">
                  <wp:posOffset>485140</wp:posOffset>
                </wp:positionV>
                <wp:extent cx="6014085" cy="1648460"/>
                <wp:effectExtent l="0" t="0" r="24765" b="279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648496"/>
                        </a:xfrm>
                        <a:prstGeom prst="rect">
                          <a:avLst/>
                        </a:prstGeom>
                        <a:solidFill>
                          <a:srgbClr val="FFFFFF"/>
                        </a:solidFill>
                        <a:ln w="9525">
                          <a:solidFill>
                            <a:srgbClr val="000000"/>
                          </a:solidFill>
                          <a:miter lim="800000"/>
                          <a:headEnd/>
                          <a:tailEnd/>
                        </a:ln>
                      </wps:spPr>
                      <wps:txbx>
                        <w:txbxContent>
                          <w:p w14:paraId="66A98391" w14:textId="542511F2" w:rsidR="003865C2" w:rsidRPr="003865C2" w:rsidRDefault="003865C2">
                            <w:pPr>
                              <w:rPr>
                                <w:sz w:val="20"/>
                                <w:szCs w:val="20"/>
                              </w:rPr>
                            </w:pPr>
                            <w:proofErr w:type="spellStart"/>
                            <w:r w:rsidRPr="003865C2">
                              <w:rPr>
                                <w:sz w:val="20"/>
                                <w:szCs w:val="20"/>
                              </w:rPr>
                              <w:t>Evt</w:t>
                            </w:r>
                            <w:proofErr w:type="spellEnd"/>
                            <w:r w:rsidRPr="003865C2">
                              <w:rPr>
                                <w:sz w:val="20"/>
                                <w:szCs w:val="20"/>
                              </w:rPr>
                              <w:t xml:space="preserve"> tilleggsopplysninger:</w:t>
                            </w:r>
                          </w:p>
                          <w:p w14:paraId="2D2E44FD" w14:textId="77777777" w:rsidR="003865C2" w:rsidRDefault="003865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66B7A" id="_x0000_t202" coordsize="21600,21600" o:spt="202" path="m,l,21600r21600,l21600,xe">
                <v:stroke joinstyle="miter"/>
                <v:path gradientshapeok="t" o:connecttype="rect"/>
              </v:shapetype>
              <v:shape id="Tekstboks 2" o:spid="_x0000_s1026" type="#_x0000_t202" style="position:absolute;left:0;text-align:left;margin-left:0;margin-top:38.2pt;width:473.55pt;height:12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">
                <v:textbox>
                  <w:txbxContent>
                    <w:p w14:paraId="66A98391" w14:textId="542511F2" w:rsidR="003865C2" w:rsidRPr="003865C2" w:rsidRDefault="003865C2">
                      <w:pPr>
                        <w:rPr>
                          <w:sz w:val="20"/>
                          <w:szCs w:val="20"/>
                        </w:rPr>
                      </w:pPr>
                      <w:proofErr w:type="spellStart"/>
                      <w:r w:rsidRPr="003865C2">
                        <w:rPr>
                          <w:sz w:val="20"/>
                          <w:szCs w:val="20"/>
                        </w:rPr>
                        <w:t>Evt</w:t>
                      </w:r>
                      <w:proofErr w:type="spellEnd"/>
                      <w:r w:rsidRPr="003865C2">
                        <w:rPr>
                          <w:sz w:val="20"/>
                          <w:szCs w:val="20"/>
                        </w:rPr>
                        <w:t xml:space="preserve"> tilleggsopplysninger:</w:t>
                      </w:r>
                    </w:p>
                    <w:p w14:paraId="2D2E44FD" w14:textId="77777777" w:rsidR="003865C2" w:rsidRDefault="003865C2"/>
                  </w:txbxContent>
                </v:textbox>
                <w10:wrap type="square" anchorx="margin"/>
              </v:shape>
            </w:pict>
          </mc:Fallback>
        </mc:AlternateContent>
      </w:r>
    </w:p>
    <w:sectPr w:rsidR="00AF0FEF" w:rsidRPr="00D52D30" w:rsidSect="00BA6E6A">
      <w:pgSz w:w="11908" w:h="17335"/>
      <w:pgMar w:top="1440" w:right="1080"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67732" w14:textId="77777777" w:rsidR="003865C2" w:rsidRDefault="003865C2" w:rsidP="003865C2">
      <w:pPr>
        <w:spacing w:after="0" w:line="240" w:lineRule="auto"/>
      </w:pPr>
      <w:r>
        <w:separator/>
      </w:r>
    </w:p>
  </w:endnote>
  <w:endnote w:type="continuationSeparator" w:id="0">
    <w:p w14:paraId="13A46C52" w14:textId="77777777" w:rsidR="003865C2" w:rsidRDefault="003865C2" w:rsidP="0038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4A94" w14:textId="77777777" w:rsidR="003865C2" w:rsidRDefault="003865C2" w:rsidP="003865C2">
      <w:pPr>
        <w:spacing w:after="0" w:line="240" w:lineRule="auto"/>
      </w:pPr>
      <w:r>
        <w:separator/>
      </w:r>
    </w:p>
  </w:footnote>
  <w:footnote w:type="continuationSeparator" w:id="0">
    <w:p w14:paraId="062CEBB4" w14:textId="77777777" w:rsidR="003865C2" w:rsidRDefault="003865C2" w:rsidP="00386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7FCE"/>
    <w:multiLevelType w:val="hybridMultilevel"/>
    <w:tmpl w:val="AE8112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3B3B06"/>
    <w:multiLevelType w:val="multilevel"/>
    <w:tmpl w:val="3C9EF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B3C2F"/>
    <w:multiLevelType w:val="hybridMultilevel"/>
    <w:tmpl w:val="8CFC01DE"/>
    <w:lvl w:ilvl="0" w:tplc="1CEE2D06">
      <w:start w:val="1"/>
      <w:numFmt w:val="bullet"/>
      <w:lvlText w:val=""/>
      <w:lvlJc w:val="left"/>
      <w:pPr>
        <w:ind w:left="360" w:hanging="360"/>
      </w:pPr>
      <w:rPr>
        <w:rFonts w:ascii="Symbol" w:hAnsi="Symbol" w:hint="default"/>
        <w:sz w:val="28"/>
        <w:szCs w:val="28"/>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C891725"/>
    <w:multiLevelType w:val="hybridMultilevel"/>
    <w:tmpl w:val="273C6C08"/>
    <w:lvl w:ilvl="0" w:tplc="DAA22C42">
      <w:start w:val="1"/>
      <w:numFmt w:val="bullet"/>
      <w:lvlText w:val="-"/>
      <w:lvlJc w:val="left"/>
      <w:pPr>
        <w:ind w:left="720" w:hanging="360"/>
      </w:pPr>
      <w:rPr>
        <w:rFonts w:ascii="&quot;Arial&quot;,sans-serif" w:hAnsi="&quot;Arial&quot;,sans-serif" w:hint="default"/>
      </w:rPr>
    </w:lvl>
    <w:lvl w:ilvl="1" w:tplc="2E082F20">
      <w:start w:val="1"/>
      <w:numFmt w:val="bullet"/>
      <w:lvlText w:val="o"/>
      <w:lvlJc w:val="left"/>
      <w:pPr>
        <w:ind w:left="1440" w:hanging="360"/>
      </w:pPr>
      <w:rPr>
        <w:rFonts w:ascii="Courier New" w:hAnsi="Courier New" w:hint="default"/>
      </w:rPr>
    </w:lvl>
    <w:lvl w:ilvl="2" w:tplc="55D405EE">
      <w:start w:val="1"/>
      <w:numFmt w:val="bullet"/>
      <w:lvlText w:val=""/>
      <w:lvlJc w:val="left"/>
      <w:pPr>
        <w:ind w:left="2160" w:hanging="360"/>
      </w:pPr>
      <w:rPr>
        <w:rFonts w:ascii="Wingdings" w:hAnsi="Wingdings" w:hint="default"/>
      </w:rPr>
    </w:lvl>
    <w:lvl w:ilvl="3" w:tplc="C126806E">
      <w:start w:val="1"/>
      <w:numFmt w:val="bullet"/>
      <w:lvlText w:val=""/>
      <w:lvlJc w:val="left"/>
      <w:pPr>
        <w:ind w:left="2880" w:hanging="360"/>
      </w:pPr>
      <w:rPr>
        <w:rFonts w:ascii="Symbol" w:hAnsi="Symbol" w:hint="default"/>
      </w:rPr>
    </w:lvl>
    <w:lvl w:ilvl="4" w:tplc="A3185824">
      <w:start w:val="1"/>
      <w:numFmt w:val="bullet"/>
      <w:lvlText w:val="o"/>
      <w:lvlJc w:val="left"/>
      <w:pPr>
        <w:ind w:left="3600" w:hanging="360"/>
      </w:pPr>
      <w:rPr>
        <w:rFonts w:ascii="Courier New" w:hAnsi="Courier New" w:hint="default"/>
      </w:rPr>
    </w:lvl>
    <w:lvl w:ilvl="5" w:tplc="B49A24D4">
      <w:start w:val="1"/>
      <w:numFmt w:val="bullet"/>
      <w:lvlText w:val=""/>
      <w:lvlJc w:val="left"/>
      <w:pPr>
        <w:ind w:left="4320" w:hanging="360"/>
      </w:pPr>
      <w:rPr>
        <w:rFonts w:ascii="Wingdings" w:hAnsi="Wingdings" w:hint="default"/>
      </w:rPr>
    </w:lvl>
    <w:lvl w:ilvl="6" w:tplc="22E62532">
      <w:start w:val="1"/>
      <w:numFmt w:val="bullet"/>
      <w:lvlText w:val=""/>
      <w:lvlJc w:val="left"/>
      <w:pPr>
        <w:ind w:left="5040" w:hanging="360"/>
      </w:pPr>
      <w:rPr>
        <w:rFonts w:ascii="Symbol" w:hAnsi="Symbol" w:hint="default"/>
      </w:rPr>
    </w:lvl>
    <w:lvl w:ilvl="7" w:tplc="538A3800">
      <w:start w:val="1"/>
      <w:numFmt w:val="bullet"/>
      <w:lvlText w:val="o"/>
      <w:lvlJc w:val="left"/>
      <w:pPr>
        <w:ind w:left="5760" w:hanging="360"/>
      </w:pPr>
      <w:rPr>
        <w:rFonts w:ascii="Courier New" w:hAnsi="Courier New" w:hint="default"/>
      </w:rPr>
    </w:lvl>
    <w:lvl w:ilvl="8" w:tplc="E72058AA">
      <w:start w:val="1"/>
      <w:numFmt w:val="bullet"/>
      <w:lvlText w:val=""/>
      <w:lvlJc w:val="left"/>
      <w:pPr>
        <w:ind w:left="6480" w:hanging="360"/>
      </w:pPr>
      <w:rPr>
        <w:rFonts w:ascii="Wingdings" w:hAnsi="Wingdings" w:hint="default"/>
      </w:rPr>
    </w:lvl>
  </w:abstractNum>
  <w:abstractNum w:abstractNumId="4" w15:restartNumberingAfterBreak="0">
    <w:nsid w:val="6D7C7404"/>
    <w:multiLevelType w:val="multilevel"/>
    <w:tmpl w:val="38F8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6A"/>
    <w:rsid w:val="00120C55"/>
    <w:rsid w:val="001F5EEF"/>
    <w:rsid w:val="002E7F76"/>
    <w:rsid w:val="003865C2"/>
    <w:rsid w:val="004E4125"/>
    <w:rsid w:val="004E7E76"/>
    <w:rsid w:val="00564E28"/>
    <w:rsid w:val="00796496"/>
    <w:rsid w:val="00850CA7"/>
    <w:rsid w:val="008E7860"/>
    <w:rsid w:val="0099610C"/>
    <w:rsid w:val="00A603E9"/>
    <w:rsid w:val="00AB1037"/>
    <w:rsid w:val="00B62C18"/>
    <w:rsid w:val="00BA6E6A"/>
    <w:rsid w:val="00BB20D2"/>
    <w:rsid w:val="00BE3D55"/>
    <w:rsid w:val="00D52D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D4A7F"/>
  <w15:chartTrackingRefBased/>
  <w15:docId w15:val="{97F2463C-01D8-4FC7-8FC9-B12D515E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6E6A"/>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AB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B1037"/>
    <w:rPr>
      <w:color w:val="0563C1" w:themeColor="hyperlink"/>
      <w:u w:val="single"/>
    </w:rPr>
  </w:style>
  <w:style w:type="character" w:styleId="Ulstomtale">
    <w:name w:val="Unresolved Mention"/>
    <w:basedOn w:val="Standardskriftforavsnitt"/>
    <w:uiPriority w:val="99"/>
    <w:semiHidden/>
    <w:unhideWhenUsed/>
    <w:rsid w:val="00AB1037"/>
    <w:rPr>
      <w:color w:val="605E5C"/>
      <w:shd w:val="clear" w:color="auto" w:fill="E1DFDD"/>
    </w:rPr>
  </w:style>
  <w:style w:type="paragraph" w:styleId="Topptekst">
    <w:name w:val="header"/>
    <w:basedOn w:val="Normal"/>
    <w:link w:val="TopptekstTegn"/>
    <w:uiPriority w:val="99"/>
    <w:unhideWhenUsed/>
    <w:rsid w:val="003865C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865C2"/>
  </w:style>
  <w:style w:type="paragraph" w:styleId="Bunntekst">
    <w:name w:val="footer"/>
    <w:basedOn w:val="Normal"/>
    <w:link w:val="BunntekstTegn"/>
    <w:uiPriority w:val="99"/>
    <w:unhideWhenUsed/>
    <w:rsid w:val="003865C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865C2"/>
  </w:style>
  <w:style w:type="character" w:styleId="Sterk">
    <w:name w:val="Strong"/>
    <w:basedOn w:val="Standardskriftforavsnitt"/>
    <w:uiPriority w:val="22"/>
    <w:qFormat/>
    <w:rsid w:val="00B62C18"/>
    <w:rPr>
      <w:b/>
      <w:bCs/>
    </w:rPr>
  </w:style>
  <w:style w:type="paragraph" w:styleId="NormalWeb">
    <w:name w:val="Normal (Web)"/>
    <w:basedOn w:val="Normal"/>
    <w:uiPriority w:val="99"/>
    <w:semiHidden/>
    <w:unhideWhenUsed/>
    <w:rsid w:val="00B62C1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961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6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8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regler+for+bruk+av+rom" TargetMode="External"/><Relationship Id="rId13" Type="http://schemas.openxmlformats.org/officeDocument/2006/relationships/hyperlink" Target="https://www.fhi.no/nettpub/coronavirus/fakta-og-kunnskap-om-covid-19/fakta-om-koronavirus-coronavirus-2019-ncov/" TargetMode="External"/><Relationship Id="rId3" Type="http://schemas.openxmlformats.org/officeDocument/2006/relationships/settings" Target="settings.xml"/><Relationship Id="rId7" Type="http://schemas.openxmlformats.org/officeDocument/2006/relationships/hyperlink" Target="https://tp.uio.no/ntnu/" TargetMode="External"/><Relationship Id="rId12" Type="http://schemas.openxmlformats.org/officeDocument/2006/relationships/hyperlink" Target="https://innsida.ntnu.no/wiki/-/wiki/Norsk/Retningslinjer+for+oppm%C3%B8te+og+bes%C3%B8k+p%C3%A5+camp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i.no/contentassets/541ddf1710324c02a635795428749389/210222__sjekkliste-for-godt-smittevern-i-forbindelse-med-arrangementer.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hi.no/nettpub/coronavirus/rad-og-informasjon-til-andre-sektorer-og-yrkesgrupper/anbefalinger-ved--store-arrangementer-knyttet-til-koronasmitte-i-norge/" TargetMode="External"/><Relationship Id="rId4" Type="http://schemas.openxmlformats.org/officeDocument/2006/relationships/webSettings" Target="webSettings.xml"/><Relationship Id="rId9" Type="http://schemas.openxmlformats.org/officeDocument/2006/relationships/hyperlink" Target="https://innsida.ntnu.no/wiki/-/wiki/Norsk/regler+for+bruk+av+arealer" TargetMode="External"/><Relationship Id="rId14" Type="http://schemas.openxmlformats.org/officeDocument/2006/relationships/hyperlink" Target="mailto:nina.w.stoen@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2872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Vågen</dc:creator>
  <cp:keywords/>
  <dc:description/>
  <cp:lastModifiedBy>Ann Kristin Sjaastad</cp:lastModifiedBy>
  <cp:revision>6</cp:revision>
  <dcterms:created xsi:type="dcterms:W3CDTF">2021-05-11T10:55:00Z</dcterms:created>
  <dcterms:modified xsi:type="dcterms:W3CDTF">2021-06-15T13:27:00Z</dcterms:modified>
</cp:coreProperties>
</file>