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7EB6" w14:textId="77777777" w:rsidR="00797D9E" w:rsidRDefault="00C031D3" w:rsidP="0027514F">
      <w:pPr>
        <w:pStyle w:val="NormalWeb"/>
        <w:ind w:left="708"/>
        <w:rPr>
          <w:b/>
          <w:bCs/>
          <w:color w:val="000000"/>
        </w:rPr>
      </w:pPr>
      <w:r w:rsidRPr="0027514F">
        <w:rPr>
          <w:b/>
          <w:bCs/>
          <w:color w:val="000000"/>
        </w:rPr>
        <w:t xml:space="preserve">Tekst som kan benyttes for å regulere oppfyllelseshindringer </w:t>
      </w:r>
      <w:r w:rsidR="0027514F">
        <w:rPr>
          <w:b/>
          <w:bCs/>
          <w:color w:val="000000"/>
        </w:rPr>
        <w:t xml:space="preserve">i kontrakt </w:t>
      </w:r>
      <w:r w:rsidRPr="0027514F">
        <w:rPr>
          <w:b/>
          <w:bCs/>
          <w:color w:val="000000"/>
        </w:rPr>
        <w:t xml:space="preserve">pga. Covid -19. </w:t>
      </w:r>
    </w:p>
    <w:p w14:paraId="2DACAB32" w14:textId="4D746DD2" w:rsidR="00C031D3" w:rsidRPr="0027514F" w:rsidRDefault="00C031D3" w:rsidP="0027514F">
      <w:pPr>
        <w:pStyle w:val="NormalWeb"/>
        <w:ind w:left="708"/>
        <w:rPr>
          <w:i/>
          <w:iCs/>
          <w:color w:val="000000"/>
        </w:rPr>
      </w:pPr>
      <w:r w:rsidRPr="0027514F">
        <w:rPr>
          <w:i/>
          <w:iCs/>
          <w:color w:val="000000"/>
        </w:rPr>
        <w:t xml:space="preserve">Forsinkelser </w:t>
      </w:r>
      <w:r w:rsidR="000E4106">
        <w:rPr>
          <w:i/>
          <w:iCs/>
          <w:color w:val="000000"/>
        </w:rPr>
        <w:t xml:space="preserve">og/eller oppfyllelseshindringer </w:t>
      </w:r>
      <w:r w:rsidRPr="0027514F">
        <w:rPr>
          <w:i/>
          <w:iCs/>
          <w:color w:val="000000"/>
        </w:rPr>
        <w:t xml:space="preserve">som skyldes Covid – 19 vil ikke være omfattet av de ordinære Force Majeure </w:t>
      </w:r>
      <w:r w:rsidR="0027514F" w:rsidRPr="0027514F">
        <w:rPr>
          <w:i/>
          <w:iCs/>
          <w:color w:val="000000"/>
        </w:rPr>
        <w:t>klausul</w:t>
      </w:r>
      <w:r w:rsidR="0027514F">
        <w:rPr>
          <w:i/>
          <w:iCs/>
          <w:color w:val="000000"/>
        </w:rPr>
        <w:t xml:space="preserve">er. </w:t>
      </w:r>
      <w:r w:rsidR="00797D9E">
        <w:rPr>
          <w:i/>
          <w:iCs/>
          <w:color w:val="000000"/>
        </w:rPr>
        <w:t xml:space="preserve"> Covid </w:t>
      </w:r>
      <w:r w:rsidR="003D019D">
        <w:rPr>
          <w:i/>
          <w:iCs/>
          <w:color w:val="000000"/>
        </w:rPr>
        <w:t>–</w:t>
      </w:r>
      <w:r w:rsidR="00797D9E">
        <w:rPr>
          <w:i/>
          <w:iCs/>
          <w:color w:val="000000"/>
        </w:rPr>
        <w:t xml:space="preserve"> 19 p</w:t>
      </w:r>
      <w:r w:rsidR="000E4106">
        <w:rPr>
          <w:i/>
          <w:iCs/>
          <w:color w:val="000000"/>
        </w:rPr>
        <w:t>andemien er kjent og ikke lenger</w:t>
      </w:r>
      <w:bookmarkStart w:id="0" w:name="_GoBack"/>
      <w:bookmarkEnd w:id="0"/>
      <w:r w:rsidR="00797D9E">
        <w:rPr>
          <w:i/>
          <w:iCs/>
          <w:color w:val="000000"/>
        </w:rPr>
        <w:t xml:space="preserve"> </w:t>
      </w:r>
      <w:r w:rsidR="003D019D">
        <w:rPr>
          <w:i/>
          <w:iCs/>
          <w:color w:val="000000"/>
        </w:rPr>
        <w:t>«unforeseen circumstances»</w:t>
      </w:r>
      <w:r w:rsidR="00797D9E">
        <w:rPr>
          <w:i/>
          <w:iCs/>
          <w:color w:val="000000"/>
        </w:rPr>
        <w:t xml:space="preserve"> og må derfor reguleres særskilt. Følgende tekst kan benyttes som en mal. </w:t>
      </w:r>
    </w:p>
    <w:p w14:paraId="5E67002B" w14:textId="77777777" w:rsidR="00C031D3" w:rsidRPr="00C031D3" w:rsidRDefault="00C031D3" w:rsidP="00C031D3">
      <w:pPr>
        <w:pStyle w:val="NormalWeb"/>
        <w:ind w:left="708"/>
        <w:rPr>
          <w:color w:val="000000"/>
        </w:rPr>
      </w:pPr>
    </w:p>
    <w:p w14:paraId="638841C2" w14:textId="7BD429D5" w:rsidR="00C031D3" w:rsidRDefault="00C031D3" w:rsidP="00C031D3">
      <w:pPr>
        <w:pStyle w:val="NormalWeb"/>
        <w:ind w:left="708"/>
        <w:rPr>
          <w:lang w:val="en-US"/>
        </w:rPr>
      </w:pPr>
      <w:r>
        <w:rPr>
          <w:color w:val="000000"/>
          <w:lang w:val="en-GB"/>
        </w:rPr>
        <w:t>I</w:t>
      </w:r>
      <w:r>
        <w:rPr>
          <w:lang w:val="en-GB"/>
        </w:rPr>
        <w:t xml:space="preserve">f one or several Consortium participants' key personnel, subcontractors, and or laboratories provided for in the </w:t>
      </w:r>
      <w:r w:rsidRPr="00C031D3">
        <w:rPr>
          <w:i/>
          <w:iCs/>
          <w:highlight w:val="yellow"/>
          <w:lang w:val="en-GB"/>
        </w:rPr>
        <w:t>[f</w:t>
      </w:r>
      <w:r w:rsidR="0027514F">
        <w:rPr>
          <w:i/>
          <w:iCs/>
          <w:highlight w:val="yellow"/>
          <w:lang w:val="en-GB"/>
        </w:rPr>
        <w:t>i</w:t>
      </w:r>
      <w:r w:rsidRPr="00C031D3">
        <w:rPr>
          <w:i/>
          <w:iCs/>
          <w:highlight w:val="yellow"/>
          <w:lang w:val="en-GB"/>
        </w:rPr>
        <w:t>ll in]</w:t>
      </w:r>
      <w:r>
        <w:rPr>
          <w:lang w:val="en-GB"/>
        </w:rPr>
        <w:t xml:space="preserve"> are put under quarantine, and/or are affected for any other reasons as a result of the COVID-19 outbreak, the Consortium Participant(s) may not be able to complete its work wholly or in part according to the agreed schedule. The same applies if provision of key resources (e.g equipment, materials etc) necessary for use in the Project by the Consortium participant(s) are delayed, suspended or cancelled.</w:t>
      </w:r>
    </w:p>
    <w:p w14:paraId="7D4F953A" w14:textId="1242CC65" w:rsidR="00C031D3" w:rsidRDefault="00C031D3" w:rsidP="00C031D3">
      <w:pPr>
        <w:pStyle w:val="NormalWeb"/>
        <w:ind w:left="708"/>
        <w:rPr>
          <w:strike/>
          <w:lang w:val="en-GB"/>
        </w:rPr>
      </w:pPr>
      <w:r>
        <w:rPr>
          <w:lang w:val="en-GB"/>
        </w:rPr>
        <w:t>In the above cases, the work (or parts of it) may be rescheduled, changed or</w:t>
      </w:r>
      <w:r>
        <w:rPr>
          <w:b/>
          <w:bCs/>
          <w:i/>
          <w:iCs/>
          <w:lang w:val="en-GB"/>
        </w:rPr>
        <w:t xml:space="preserve"> </w:t>
      </w:r>
      <w:r>
        <w:rPr>
          <w:lang w:val="en-GB"/>
        </w:rPr>
        <w:t xml:space="preserve">in special conditions terminated. The involved Consortium participant shall try to find solutions in order to minimise the consequences of the Covid-19 outbreak for the existing plans. No Consortium participant shall be responsible to any other Consortium participants for any loss or similar damage caused by such delay, suspension or termination. The affected Consortium participants shall notify </w:t>
      </w:r>
      <w:r w:rsidR="0027514F" w:rsidRPr="0027514F">
        <w:rPr>
          <w:i/>
          <w:iCs/>
          <w:highlight w:val="yellow"/>
          <w:lang w:val="en-GB"/>
        </w:rPr>
        <w:t>[f</w:t>
      </w:r>
      <w:r w:rsidR="0027514F">
        <w:rPr>
          <w:i/>
          <w:iCs/>
          <w:highlight w:val="yellow"/>
          <w:lang w:val="en-GB"/>
        </w:rPr>
        <w:t>i</w:t>
      </w:r>
      <w:r w:rsidR="0027514F" w:rsidRPr="0027514F">
        <w:rPr>
          <w:i/>
          <w:iCs/>
          <w:highlight w:val="yellow"/>
          <w:lang w:val="en-GB"/>
        </w:rPr>
        <w:t>ll in]</w:t>
      </w:r>
      <w:r w:rsidR="0027514F">
        <w:rPr>
          <w:lang w:val="en-GB"/>
        </w:rPr>
        <w:t xml:space="preserve"> </w:t>
      </w:r>
      <w:r>
        <w:rPr>
          <w:lang w:val="en-GB"/>
        </w:rPr>
        <w:t xml:space="preserve">as soon as practicable if such a situation should arise. If the consequences of the COVID-19 outbreak </w:t>
      </w:r>
      <w:proofErr w:type="gramStart"/>
      <w:r>
        <w:rPr>
          <w:lang w:val="en-GB"/>
        </w:rPr>
        <w:t>has</w:t>
      </w:r>
      <w:proofErr w:type="gramEnd"/>
      <w:r>
        <w:rPr>
          <w:lang w:val="en-GB"/>
        </w:rPr>
        <w:t xml:space="preserve"> substantial impact of the Work plan for the actual year, </w:t>
      </w:r>
      <w:r w:rsidR="0027514F" w:rsidRPr="0027514F">
        <w:rPr>
          <w:i/>
          <w:iCs/>
          <w:highlight w:val="yellow"/>
          <w:lang w:val="en-GB"/>
        </w:rPr>
        <w:t>[f</w:t>
      </w:r>
      <w:r w:rsidR="0027514F">
        <w:rPr>
          <w:i/>
          <w:iCs/>
          <w:highlight w:val="yellow"/>
          <w:lang w:val="en-GB"/>
        </w:rPr>
        <w:t>i</w:t>
      </w:r>
      <w:r w:rsidR="0027514F" w:rsidRPr="0027514F">
        <w:rPr>
          <w:i/>
          <w:iCs/>
          <w:highlight w:val="yellow"/>
          <w:lang w:val="en-GB"/>
        </w:rPr>
        <w:t>ll in]</w:t>
      </w:r>
      <w:r w:rsidR="0027514F">
        <w:rPr>
          <w:lang w:val="en-GB"/>
        </w:rPr>
        <w:t xml:space="preserve"> </w:t>
      </w:r>
      <w:r>
        <w:rPr>
          <w:lang w:val="en-GB"/>
        </w:rPr>
        <w:t>meet to negotiate in good faith any adjustments that might be required to</w:t>
      </w:r>
      <w:r>
        <w:rPr>
          <w:b/>
          <w:bCs/>
          <w:i/>
          <w:iCs/>
          <w:lang w:val="en-GB"/>
        </w:rPr>
        <w:t xml:space="preserve"> </w:t>
      </w:r>
      <w:r>
        <w:rPr>
          <w:lang w:val="en-GB"/>
        </w:rPr>
        <w:t xml:space="preserve">the work plan. </w:t>
      </w:r>
    </w:p>
    <w:p w14:paraId="711CC588" w14:textId="29B8EFB1" w:rsidR="00C031D3" w:rsidRDefault="00C031D3" w:rsidP="00C031D3">
      <w:pPr>
        <w:pStyle w:val="NormalWeb"/>
        <w:ind w:left="708"/>
        <w:rPr>
          <w:lang w:val="en-GB"/>
        </w:rPr>
      </w:pPr>
      <w:r>
        <w:rPr>
          <w:lang w:val="en-GB"/>
        </w:rPr>
        <w:t>If the situation is expected to last, or has lasted, for more than 90 days</w:t>
      </w:r>
      <w:r>
        <w:rPr>
          <w:b/>
          <w:bCs/>
          <w:i/>
          <w:iCs/>
          <w:lang w:val="en-GB"/>
        </w:rPr>
        <w:t xml:space="preserve">, </w:t>
      </w:r>
      <w:r>
        <w:rPr>
          <w:lang w:val="en-GB"/>
        </w:rPr>
        <w:t xml:space="preserve">the transfer, cancellation or changes of tasks - if any - shall be decided by </w:t>
      </w:r>
      <w:r w:rsidR="0027514F" w:rsidRPr="0027514F">
        <w:rPr>
          <w:i/>
          <w:iCs/>
          <w:highlight w:val="yellow"/>
          <w:lang w:val="en-GB"/>
        </w:rPr>
        <w:t>[f</w:t>
      </w:r>
      <w:r w:rsidR="0027514F">
        <w:rPr>
          <w:i/>
          <w:iCs/>
          <w:highlight w:val="yellow"/>
          <w:lang w:val="en-GB"/>
        </w:rPr>
        <w:t>i</w:t>
      </w:r>
      <w:r w:rsidR="0027514F" w:rsidRPr="0027514F">
        <w:rPr>
          <w:i/>
          <w:iCs/>
          <w:highlight w:val="yellow"/>
          <w:lang w:val="en-GB"/>
        </w:rPr>
        <w:t>ll in</w:t>
      </w:r>
      <w:r w:rsidR="00965180">
        <w:rPr>
          <w:i/>
          <w:iCs/>
          <w:highlight w:val="yellow"/>
          <w:lang w:val="en-GB"/>
        </w:rPr>
        <w:t xml:space="preserve"> name of the governing body, i.e board, steering committee</w:t>
      </w:r>
      <w:r w:rsidR="0027514F" w:rsidRPr="0027514F">
        <w:rPr>
          <w:i/>
          <w:iCs/>
          <w:highlight w:val="yellow"/>
          <w:lang w:val="en-GB"/>
        </w:rPr>
        <w:t>]</w:t>
      </w:r>
    </w:p>
    <w:p w14:paraId="247AF289" w14:textId="77777777" w:rsidR="003A7F2E" w:rsidRPr="00C031D3" w:rsidRDefault="003A7F2E">
      <w:pPr>
        <w:rPr>
          <w:lang w:val="en-GB"/>
        </w:rPr>
      </w:pPr>
    </w:p>
    <w:sectPr w:rsidR="003A7F2E" w:rsidRPr="00C031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87A5" w14:textId="77777777" w:rsidR="00F430B3" w:rsidRDefault="00F430B3" w:rsidP="00C031D3">
      <w:pPr>
        <w:spacing w:after="0" w:line="240" w:lineRule="auto"/>
      </w:pPr>
      <w:r>
        <w:separator/>
      </w:r>
    </w:p>
  </w:endnote>
  <w:endnote w:type="continuationSeparator" w:id="0">
    <w:p w14:paraId="3B5CCAB6" w14:textId="77777777" w:rsidR="00F430B3" w:rsidRDefault="00F430B3" w:rsidP="00C0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D57E" w14:textId="77777777" w:rsidR="00F430B3" w:rsidRDefault="00F430B3" w:rsidP="00C031D3">
      <w:pPr>
        <w:spacing w:after="0" w:line="240" w:lineRule="auto"/>
      </w:pPr>
      <w:r>
        <w:separator/>
      </w:r>
    </w:p>
  </w:footnote>
  <w:footnote w:type="continuationSeparator" w:id="0">
    <w:p w14:paraId="59E2F48E" w14:textId="77777777" w:rsidR="00F430B3" w:rsidRDefault="00F430B3" w:rsidP="00C03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D3"/>
    <w:rsid w:val="000E4106"/>
    <w:rsid w:val="0027514F"/>
    <w:rsid w:val="003A7F2E"/>
    <w:rsid w:val="003D019D"/>
    <w:rsid w:val="00797D9E"/>
    <w:rsid w:val="008C07C9"/>
    <w:rsid w:val="00965180"/>
    <w:rsid w:val="00A85D14"/>
    <w:rsid w:val="00C031D3"/>
    <w:rsid w:val="00F4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FF41"/>
  <w15:chartTrackingRefBased/>
  <w15:docId w15:val="{10C49F12-68FE-4ED8-A491-6E672120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1D3"/>
  </w:style>
  <w:style w:type="paragraph" w:styleId="Footer">
    <w:name w:val="footer"/>
    <w:basedOn w:val="Normal"/>
    <w:link w:val="FooterChar"/>
    <w:uiPriority w:val="99"/>
    <w:unhideWhenUsed/>
    <w:rsid w:val="00C03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1D3"/>
  </w:style>
  <w:style w:type="paragraph" w:styleId="NormalWeb">
    <w:name w:val="Normal (Web)"/>
    <w:basedOn w:val="Normal"/>
    <w:uiPriority w:val="99"/>
    <w:semiHidden/>
    <w:unhideWhenUsed/>
    <w:rsid w:val="00C031D3"/>
    <w:pPr>
      <w:spacing w:before="100" w:beforeAutospacing="1" w:after="100" w:afterAutospacing="1" w:line="240" w:lineRule="auto"/>
    </w:pPr>
    <w:rPr>
      <w:rFonts w:ascii="Calibri" w:hAnsi="Calibri" w:cs="Calibri"/>
      <w:lang w:val="nb-NO" w:eastAsia="nb-NO"/>
    </w:rPr>
  </w:style>
  <w:style w:type="paragraph" w:styleId="BalloonText">
    <w:name w:val="Balloon Text"/>
    <w:basedOn w:val="Normal"/>
    <w:link w:val="BalloonTextChar"/>
    <w:uiPriority w:val="99"/>
    <w:semiHidden/>
    <w:unhideWhenUsed/>
    <w:rsid w:val="00A8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Synøve Halstadtrø Mørseth</dc:creator>
  <cp:keywords/>
  <dc:description/>
  <cp:lastModifiedBy>Synøve Halstadtrø Mørseth</cp:lastModifiedBy>
  <cp:revision>2</cp:revision>
  <dcterms:created xsi:type="dcterms:W3CDTF">2020-11-16T13:03:00Z</dcterms:created>
  <dcterms:modified xsi:type="dcterms:W3CDTF">2020-11-19T13:58:00Z</dcterms:modified>
</cp:coreProperties>
</file>