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>
      <w:pPr>
        <w:pStyle w:val="FyllLinje"/>
      </w:pPr>
      <w:bookmarkStart w:id="0" w:name="_GoBack"/>
      <w:bookmarkEnd w:id="0"/>
    </w:p>
    <w:p w:rsidR="00E24797" w:rsidRDefault="00E24797">
      <w:pPr>
        <w:pStyle w:val="Tilfelt"/>
        <w:sectPr w:rsidR="00E24797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7" w:name="merknader"/>
      <w:bookmarkEnd w:id="27"/>
    </w:p>
    <w:p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8" w:name="Firma"/>
      <w:bookmarkStart w:id="29" w:name="Adresse"/>
      <w:bookmarkStart w:id="30" w:name="lblOverskrift"/>
      <w:bookmarkEnd w:id="28"/>
      <w:bookmarkEnd w:id="29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FD7E3E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Tilstede"/>
            <w:r w:rsidRPr="0080096C">
              <w:rPr>
                <w:sz w:val="16"/>
                <w:lang w:val="nb-NO"/>
              </w:rPr>
              <w:t>Til stede</w:t>
            </w:r>
            <w:bookmarkEnd w:id="31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5C28A0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tilstede"/>
            <w:bookmarkEnd w:id="32"/>
            <w:r>
              <w:rPr>
                <w:rFonts w:cs="Arial"/>
                <w:lang w:val="nb-NO"/>
              </w:rPr>
              <w:t>Lisbeth Aune, Forskerforbu</w:t>
            </w:r>
            <w:r w:rsidR="00AF7BBA">
              <w:rPr>
                <w:rFonts w:cs="Arial"/>
                <w:lang w:val="nb-NO"/>
              </w:rPr>
              <w:t>n</w:t>
            </w:r>
            <w:r>
              <w:rPr>
                <w:rFonts w:cs="Arial"/>
                <w:lang w:val="nb-NO"/>
              </w:rPr>
              <w:t xml:space="preserve">det, </w:t>
            </w:r>
            <w:r w:rsidR="00EA1C54" w:rsidRPr="00E62D37">
              <w:rPr>
                <w:rFonts w:cs="Arial"/>
                <w:lang w:val="nb-NO"/>
              </w:rPr>
              <w:t>Anita Storsve NTL</w:t>
            </w:r>
            <w:r w:rsidR="00EA1C54">
              <w:rPr>
                <w:rFonts w:cs="Arial"/>
                <w:lang w:val="nb-NO"/>
              </w:rPr>
              <w:t xml:space="preserve">, </w:t>
            </w:r>
            <w:r w:rsidR="005C28A0">
              <w:rPr>
                <w:rFonts w:cs="Arial"/>
                <w:lang w:val="nb-NO"/>
              </w:rPr>
              <w:t xml:space="preserve">Henriette Vaagland, </w:t>
            </w:r>
            <w:proofErr w:type="spellStart"/>
            <w:r w:rsidR="005C28A0">
              <w:rPr>
                <w:rFonts w:cs="Arial"/>
                <w:lang w:val="nb-NO"/>
              </w:rPr>
              <w:t>Tekna</w:t>
            </w:r>
            <w:proofErr w:type="spellEnd"/>
            <w:r w:rsidR="005C28A0">
              <w:rPr>
                <w:rFonts w:cs="Arial"/>
                <w:lang w:val="nb-NO"/>
              </w:rPr>
              <w:t>,</w:t>
            </w:r>
            <w:r w:rsidR="005C28A0" w:rsidRPr="00E62D37">
              <w:rPr>
                <w:rFonts w:cs="Arial"/>
                <w:lang w:val="nb-NO"/>
              </w:rPr>
              <w:t xml:space="preserve"> </w:t>
            </w:r>
            <w:r w:rsidR="005C28A0">
              <w:rPr>
                <w:rFonts w:cs="Arial"/>
                <w:lang w:val="nb-NO"/>
              </w:rPr>
              <w:t xml:space="preserve">Pei Na </w:t>
            </w:r>
            <w:proofErr w:type="spellStart"/>
            <w:r w:rsidR="005C28A0">
              <w:rPr>
                <w:rFonts w:cs="Arial"/>
                <w:lang w:val="nb-NO"/>
              </w:rPr>
              <w:t>Kui</w:t>
            </w:r>
            <w:proofErr w:type="spellEnd"/>
            <w:r w:rsidR="005C28A0">
              <w:rPr>
                <w:rFonts w:cs="Arial"/>
                <w:lang w:val="nb-NO"/>
              </w:rPr>
              <w:t xml:space="preserve">, NITO, </w:t>
            </w:r>
            <w:r w:rsidR="00EA1C54">
              <w:rPr>
                <w:rFonts w:cs="Arial"/>
                <w:lang w:val="nb-NO"/>
              </w:rPr>
              <w:t xml:space="preserve">May Grete Sætran, LHVO, </w:t>
            </w:r>
            <w:r>
              <w:rPr>
                <w:rFonts w:cs="Arial"/>
                <w:lang w:val="nb-NO"/>
              </w:rPr>
              <w:t>Øyvind Gregersen, Dekan, Tom Helmersen, HR/HMS sjef og referent</w:t>
            </w:r>
          </w:p>
        </w:tc>
      </w:tr>
      <w:tr w:rsidR="0080096C" w:rsidRPr="00C54F4A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Forfall"/>
            <w:r w:rsidRPr="0080096C">
              <w:rPr>
                <w:sz w:val="16"/>
                <w:lang w:val="nb-NO"/>
              </w:rPr>
              <w:t>Forfall</w:t>
            </w:r>
            <w:bookmarkEnd w:id="33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853DFB" w:rsidRDefault="00C54F4A" w:rsidP="002B351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n-NO"/>
              </w:rPr>
            </w:pPr>
            <w:bookmarkStart w:id="34" w:name="forfall"/>
            <w:bookmarkEnd w:id="34"/>
            <w:r>
              <w:rPr>
                <w:rFonts w:cs="Arial"/>
                <w:lang w:val="nb-NO"/>
              </w:rPr>
              <w:t>Britt Iren Tiseth, Parat, Arild Vatn, Parat</w:t>
            </w:r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80096C">
              <w:rPr>
                <w:sz w:val="16"/>
                <w:lang w:val="nb-NO"/>
              </w:rPr>
              <w:t>Kopi til</w:t>
            </w:r>
            <w:bookmarkEnd w:id="3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80096C">
              <w:rPr>
                <w:sz w:val="16"/>
                <w:lang w:val="nb-NO"/>
              </w:rPr>
              <w:t>Gjelder</w:t>
            </w:r>
            <w:bookmarkEnd w:id="37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EA1C5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>
              <w:rPr>
                <w:rFonts w:cs="Arial"/>
                <w:lang w:val="nb-NO"/>
              </w:rPr>
              <w:t>LOSAM møte 0</w:t>
            </w:r>
            <w:r w:rsidR="00C54F4A">
              <w:rPr>
                <w:rFonts w:cs="Arial"/>
                <w:lang w:val="nb-NO"/>
              </w:rPr>
              <w:t>5</w:t>
            </w:r>
            <w:r>
              <w:rPr>
                <w:rFonts w:cs="Arial"/>
                <w:lang w:val="nb-NO"/>
              </w:rPr>
              <w:t>/1</w:t>
            </w:r>
            <w:r w:rsidR="002B351D">
              <w:rPr>
                <w:rFonts w:cs="Arial"/>
                <w:lang w:val="nb-NO"/>
              </w:rPr>
              <w:t>9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80096C">
              <w:rPr>
                <w:sz w:val="16"/>
                <w:lang w:val="nb-NO"/>
              </w:rPr>
              <w:t>Møtetid</w:t>
            </w:r>
            <w:bookmarkEnd w:id="39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80096C" w:rsidRPr="00F24415" w:rsidRDefault="00C54F4A" w:rsidP="008E347F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>12.05</w:t>
            </w:r>
            <w:r w:rsidR="002B351D">
              <w:rPr>
                <w:rFonts w:cs="Arial"/>
                <w:lang w:val="nb-NO"/>
              </w:rPr>
              <w:t>.19</w:t>
            </w:r>
            <w:proofErr w:type="gramStart"/>
            <w:r w:rsidR="002B351D">
              <w:rPr>
                <w:rFonts w:cs="Arial"/>
                <w:lang w:val="nb-NO"/>
              </w:rPr>
              <w:t>,  kl.</w:t>
            </w:r>
            <w:proofErr w:type="gramEnd"/>
            <w:r w:rsidR="002B351D">
              <w:rPr>
                <w:rFonts w:cs="Arial"/>
                <w:lang w:val="nb-NO"/>
              </w:rPr>
              <w:t xml:space="preserve"> 1415</w:t>
            </w:r>
          </w:p>
        </w:tc>
        <w:tc>
          <w:tcPr>
            <w:tcW w:w="1085" w:type="dxa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>
              <w:rPr>
                <w:rFonts w:cs="Arial"/>
                <w:lang w:val="nb-NO"/>
              </w:rPr>
              <w:t xml:space="preserve">Realfagbygget møterom </w:t>
            </w:r>
            <w:r w:rsidR="00AF7BBA">
              <w:rPr>
                <w:rFonts w:cs="Arial"/>
                <w:lang w:val="nb-NO"/>
              </w:rPr>
              <w:t>E-118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80096C">
              <w:rPr>
                <w:sz w:val="16"/>
                <w:lang w:val="nb-NO"/>
              </w:rPr>
              <w:t>Signatur</w:t>
            </w:r>
            <w:bookmarkEnd w:id="4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  <w:r w:rsidR="00AF7BBA">
              <w:rPr>
                <w:rFonts w:cs="Arial"/>
                <w:lang w:val="nb-NO"/>
              </w:rPr>
              <w:t>T</w:t>
            </w:r>
            <w:r w:rsidR="00EB59B7">
              <w:rPr>
                <w:rFonts w:cs="Arial"/>
                <w:lang w:val="nb-NO"/>
              </w:rPr>
              <w:t>h</w:t>
            </w:r>
            <w:r w:rsidR="00AF7BBA">
              <w:rPr>
                <w:rFonts w:cs="Arial"/>
                <w:lang w:val="nb-NO"/>
              </w:rPr>
              <w:t>e</w:t>
            </w:r>
          </w:p>
        </w:tc>
      </w:tr>
    </w:tbl>
    <w:p w:rsidR="00A25BEB" w:rsidRDefault="00A25BEB" w:rsidP="00A25BEB">
      <w:pPr>
        <w:pStyle w:val="Tilfelt"/>
        <w:ind w:left="0" w:right="0"/>
      </w:pPr>
    </w:p>
    <w:p w:rsidR="002B351D" w:rsidRDefault="002B351D" w:rsidP="002B351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Godkjenning av referat fra forrige </w:t>
      </w:r>
      <w:r w:rsidR="00FA5A80">
        <w:rPr>
          <w:rFonts w:ascii="Times New Roman" w:hAnsi="Times New Roman"/>
        </w:rPr>
        <w:t>møte.</w:t>
      </w:r>
    </w:p>
    <w:p w:rsidR="00521F1C" w:rsidRDefault="00521F1C" w:rsidP="002B351D">
      <w:pPr>
        <w:pStyle w:val="Tilfelt"/>
        <w:ind w:left="0" w:right="0"/>
        <w:rPr>
          <w:rFonts w:ascii="Times New Roman" w:hAnsi="Times New Roman"/>
        </w:rPr>
      </w:pPr>
    </w:p>
    <w:p w:rsidR="00C54F4A" w:rsidRPr="000F3DD0" w:rsidRDefault="00C54F4A" w:rsidP="00C54F4A">
      <w:pPr>
        <w:pStyle w:val="ListParagraph"/>
        <w:numPr>
          <w:ilvl w:val="0"/>
          <w:numId w:val="14"/>
        </w:num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b/>
          <w:color w:val="000000" w:themeColor="text1"/>
          <w:lang w:val="nb-NO"/>
        </w:rPr>
        <w:t>Flytting CBD</w:t>
      </w:r>
    </w:p>
    <w:p w:rsidR="00C54F4A" w:rsidRPr="000F3DD0" w:rsidRDefault="002C2485" w:rsidP="00C54F4A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Fint at CBD fikk flyttet, men </w:t>
      </w:r>
      <w:r w:rsidR="00C54F4A">
        <w:rPr>
          <w:rFonts w:ascii="Times New Roman" w:hAnsi="Times New Roman"/>
          <w:color w:val="000000" w:themeColor="text1"/>
          <w:lang w:val="nb-NO"/>
        </w:rPr>
        <w:t xml:space="preserve">LOSAM – mener at 2 personer på D1-177, D1-169 virker trangt. Bør sjekke at er innenfor 6m2 grensen </w:t>
      </w:r>
      <w:proofErr w:type="spellStart"/>
      <w:proofErr w:type="gramStart"/>
      <w:r w:rsidR="00C54F4A">
        <w:rPr>
          <w:rFonts w:ascii="Times New Roman" w:hAnsi="Times New Roman"/>
          <w:color w:val="000000" w:themeColor="text1"/>
          <w:lang w:val="nb-NO"/>
        </w:rPr>
        <w:t>pr.pers</w:t>
      </w:r>
      <w:proofErr w:type="spellEnd"/>
      <w:proofErr w:type="gramEnd"/>
      <w:r w:rsidR="00C54F4A">
        <w:rPr>
          <w:rFonts w:ascii="Times New Roman" w:hAnsi="Times New Roman"/>
          <w:color w:val="000000" w:themeColor="text1"/>
          <w:lang w:val="nb-NO"/>
        </w:rPr>
        <w:t xml:space="preserve">. Eventuelt </w:t>
      </w:r>
      <w:r>
        <w:rPr>
          <w:rFonts w:ascii="Times New Roman" w:hAnsi="Times New Roman"/>
          <w:color w:val="000000" w:themeColor="text1"/>
          <w:lang w:val="nb-NO"/>
        </w:rPr>
        <w:t xml:space="preserve">så bør </w:t>
      </w:r>
      <w:r w:rsidR="00C54F4A">
        <w:rPr>
          <w:rFonts w:ascii="Times New Roman" w:hAnsi="Times New Roman"/>
          <w:color w:val="000000" w:themeColor="text1"/>
          <w:lang w:val="nb-NO"/>
        </w:rPr>
        <w:t xml:space="preserve">det settes 2 </w:t>
      </w:r>
      <w:r>
        <w:rPr>
          <w:rFonts w:ascii="Times New Roman" w:hAnsi="Times New Roman"/>
          <w:color w:val="000000" w:themeColor="text1"/>
          <w:lang w:val="nb-NO"/>
        </w:rPr>
        <w:t xml:space="preserve">personer </w:t>
      </w:r>
      <w:r w:rsidR="00C54F4A">
        <w:rPr>
          <w:rFonts w:ascii="Times New Roman" w:hAnsi="Times New Roman"/>
          <w:color w:val="000000" w:themeColor="text1"/>
          <w:lang w:val="nb-NO"/>
        </w:rPr>
        <w:t xml:space="preserve">på </w:t>
      </w:r>
      <w:r>
        <w:rPr>
          <w:rFonts w:ascii="Times New Roman" w:hAnsi="Times New Roman"/>
          <w:color w:val="000000" w:themeColor="text1"/>
          <w:lang w:val="nb-NO"/>
        </w:rPr>
        <w:t xml:space="preserve">rom </w:t>
      </w:r>
      <w:r w:rsidR="00C54F4A">
        <w:rPr>
          <w:rFonts w:ascii="Times New Roman" w:hAnsi="Times New Roman"/>
          <w:color w:val="000000" w:themeColor="text1"/>
          <w:lang w:val="nb-NO"/>
        </w:rPr>
        <w:t xml:space="preserve">D1-197 og D1-199 ev. </w:t>
      </w:r>
      <w:r>
        <w:rPr>
          <w:rFonts w:ascii="Times New Roman" w:hAnsi="Times New Roman"/>
          <w:color w:val="000000" w:themeColor="text1"/>
          <w:lang w:val="nb-NO"/>
        </w:rPr>
        <w:t xml:space="preserve">på </w:t>
      </w:r>
      <w:r w:rsidR="00C54F4A">
        <w:rPr>
          <w:rFonts w:ascii="Times New Roman" w:hAnsi="Times New Roman"/>
          <w:color w:val="000000" w:themeColor="text1"/>
          <w:lang w:val="nb-NO"/>
        </w:rPr>
        <w:t xml:space="preserve">D1-200 i stedet. </w:t>
      </w:r>
      <w:r w:rsidR="00C54F4A" w:rsidRPr="000F3DD0">
        <w:rPr>
          <w:rFonts w:ascii="Times New Roman" w:hAnsi="Times New Roman"/>
          <w:color w:val="000000" w:themeColor="text1"/>
          <w:lang w:val="nb-NO"/>
        </w:rPr>
        <w:br/>
      </w:r>
    </w:p>
    <w:p w:rsidR="00C54F4A" w:rsidRPr="000F3DD0" w:rsidRDefault="00C54F4A" w:rsidP="00C54F4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</w:rPr>
        <w:t>Langtidsbudsjett runde 2</w:t>
      </w:r>
    </w:p>
    <w:p w:rsidR="00C54F4A" w:rsidRPr="000F3DD0" w:rsidRDefault="002C2485" w:rsidP="002C2485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Dekanen informerte om runde 2. Fra runde 1 er at fakultetets økonomi ser ut til å være stabil. Det betyr at det ikke er rom for noe økning i stillinger, men man kan omprioritere og endre tidspunkt for tilsetting i de ulike stillingene. </w:t>
      </w:r>
      <w:r w:rsidR="003F5346">
        <w:rPr>
          <w:rFonts w:ascii="Times New Roman" w:hAnsi="Times New Roman"/>
        </w:rPr>
        <w:t xml:space="preserve">LOSAM spør hvordan det harmonerte med ABE kuttene og EY-rapporten. NV ser ut til at man klarer å øke inntekten via økt produksjon slik at de øker mer kuttene, slik det er rom for en økning i bemanningen. </w:t>
      </w:r>
    </w:p>
    <w:p w:rsidR="00C54F4A" w:rsidRPr="000F3DD0" w:rsidRDefault="00C54F4A" w:rsidP="00C54F4A">
      <w:pPr>
        <w:pStyle w:val="Tilfelt"/>
        <w:ind w:right="0"/>
        <w:rPr>
          <w:rFonts w:ascii="Times New Roman" w:hAnsi="Times New Roman"/>
        </w:rPr>
      </w:pPr>
    </w:p>
    <w:p w:rsidR="00C54F4A" w:rsidRPr="000F3DD0" w:rsidRDefault="00C54F4A" w:rsidP="00C54F4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Innspill til styresak om midlertidighet ved NTNU</w:t>
      </w:r>
    </w:p>
    <w:p w:rsidR="00603ADB" w:rsidRDefault="00603ADB" w:rsidP="00C54F4A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LOSAM – mener at det er riktig at sektoren tar mer av risikoen, ikke la den enkelte ansatte ta risikoen. </w:t>
      </w:r>
      <w:r w:rsidR="0059711B">
        <w:rPr>
          <w:rFonts w:ascii="Times New Roman" w:hAnsi="Times New Roman"/>
        </w:rPr>
        <w:t xml:space="preserve">Dekanen la fram forslag </w:t>
      </w:r>
      <w:r w:rsidR="00FD7E3E">
        <w:rPr>
          <w:rFonts w:ascii="Times New Roman" w:hAnsi="Times New Roman"/>
        </w:rPr>
        <w:t xml:space="preserve">om å innføre </w:t>
      </w:r>
      <w:r w:rsidR="0059711B">
        <w:rPr>
          <w:rFonts w:ascii="Times New Roman" w:hAnsi="Times New Roman"/>
        </w:rPr>
        <w:t xml:space="preserve">forskertilsetting lik </w:t>
      </w:r>
      <w:r w:rsidR="009D6949">
        <w:rPr>
          <w:rFonts w:ascii="Times New Roman" w:hAnsi="Times New Roman"/>
        </w:rPr>
        <w:t xml:space="preserve">SINTEF modellen og bruk av sykepengerefusjon til </w:t>
      </w:r>
      <w:r w:rsidR="00FD7E3E">
        <w:rPr>
          <w:rFonts w:ascii="Times New Roman" w:hAnsi="Times New Roman"/>
        </w:rPr>
        <w:t xml:space="preserve">å </w:t>
      </w:r>
      <w:proofErr w:type="spellStart"/>
      <w:r w:rsidR="00FD7E3E">
        <w:rPr>
          <w:rFonts w:ascii="Times New Roman" w:hAnsi="Times New Roman"/>
        </w:rPr>
        <w:t>o</w:t>
      </w:r>
      <w:r w:rsidR="009D6949">
        <w:rPr>
          <w:rFonts w:ascii="Times New Roman" w:hAnsi="Times New Roman"/>
        </w:rPr>
        <w:t>ppbemanne</w:t>
      </w:r>
      <w:proofErr w:type="spellEnd"/>
      <w:r w:rsidR="009D6949">
        <w:rPr>
          <w:rFonts w:ascii="Times New Roman" w:hAnsi="Times New Roman"/>
        </w:rPr>
        <w:t xml:space="preserve"> </w:t>
      </w:r>
      <w:r w:rsidR="00FD7E3E">
        <w:rPr>
          <w:rFonts w:ascii="Times New Roman" w:hAnsi="Times New Roman"/>
        </w:rPr>
        <w:t xml:space="preserve">med </w:t>
      </w:r>
      <w:r w:rsidR="009D6949">
        <w:rPr>
          <w:rFonts w:ascii="Times New Roman" w:hAnsi="Times New Roman"/>
        </w:rPr>
        <w:t>fas</w:t>
      </w:r>
      <w:r w:rsidR="00FD7E3E">
        <w:rPr>
          <w:rFonts w:ascii="Times New Roman" w:hAnsi="Times New Roman"/>
        </w:rPr>
        <w:t>te</w:t>
      </w:r>
      <w:r w:rsidR="009D6949">
        <w:rPr>
          <w:rFonts w:ascii="Times New Roman" w:hAnsi="Times New Roman"/>
        </w:rPr>
        <w:t xml:space="preserve"> for å dekke </w:t>
      </w:r>
      <w:r w:rsidR="00FD7E3E">
        <w:rPr>
          <w:rFonts w:ascii="Times New Roman" w:hAnsi="Times New Roman"/>
        </w:rPr>
        <w:t xml:space="preserve">permisjoner, </w:t>
      </w:r>
      <w:r w:rsidR="009D6949">
        <w:rPr>
          <w:rFonts w:ascii="Times New Roman" w:hAnsi="Times New Roman"/>
        </w:rPr>
        <w:t xml:space="preserve">sykdom og til utviklingsoppgaver. </w:t>
      </w:r>
    </w:p>
    <w:p w:rsidR="00603ADB" w:rsidRPr="000F3DD0" w:rsidRDefault="00603ADB" w:rsidP="00C54F4A">
      <w:pPr>
        <w:pStyle w:val="Tilfelt"/>
        <w:ind w:left="1440" w:right="0"/>
        <w:rPr>
          <w:rFonts w:ascii="Times New Roman" w:hAnsi="Times New Roman"/>
        </w:rPr>
      </w:pPr>
    </w:p>
    <w:p w:rsidR="00C54F4A" w:rsidRDefault="00C54F4A" w:rsidP="00C54F4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 w:rsidRPr="001A525A">
        <w:rPr>
          <w:rFonts w:ascii="Times New Roman" w:hAnsi="Times New Roman"/>
          <w:b/>
        </w:rPr>
        <w:t>Oversikt oppsigelser av faste eksternfinansierte</w:t>
      </w:r>
    </w:p>
    <w:p w:rsidR="00C54F4A" w:rsidRDefault="009654F4" w:rsidP="008C7FE0">
      <w:pPr>
        <w:ind w:left="144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LOSAM tok informasjonen til orientering. </w:t>
      </w:r>
    </w:p>
    <w:p w:rsidR="00C54F4A" w:rsidRDefault="00C54F4A" w:rsidP="00C54F4A">
      <w:pPr>
        <w:ind w:left="1440"/>
        <w:rPr>
          <w:rFonts w:ascii="Times New Roman" w:hAnsi="Times New Roman"/>
          <w:lang w:val="nb-NO"/>
        </w:rPr>
      </w:pPr>
    </w:p>
    <w:p w:rsidR="00C54F4A" w:rsidRDefault="00C54F4A" w:rsidP="00C54F4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Oversikt over verneombudenes medvirkning ved det enkelte institutt.</w:t>
      </w:r>
    </w:p>
    <w:p w:rsidR="00C54F4A" w:rsidRPr="00705187" w:rsidRDefault="00C54F4A" w:rsidP="00C54F4A">
      <w:pPr>
        <w:pStyle w:val="Tilfelt"/>
        <w:ind w:left="1440" w:right="0"/>
        <w:rPr>
          <w:rFonts w:ascii="Times New Roman" w:hAnsi="Times New Roman"/>
          <w:b/>
        </w:rPr>
      </w:pPr>
      <w:r w:rsidRPr="001A525A">
        <w:rPr>
          <w:rFonts w:ascii="Times New Roman" w:hAnsi="Times New Roman"/>
        </w:rPr>
        <w:t xml:space="preserve">Hensikt: Informasjon og oppfølging av spørsmål </w:t>
      </w:r>
      <w:r>
        <w:rPr>
          <w:rFonts w:ascii="Times New Roman" w:hAnsi="Times New Roman"/>
        </w:rPr>
        <w:t>vedr. VO medvirkning ved</w:t>
      </w:r>
      <w:r>
        <w:rPr>
          <w:rFonts w:ascii="Times New Roman" w:hAnsi="Times New Roman"/>
        </w:rPr>
        <w:br/>
        <w:t xml:space="preserve"> instituttene</w:t>
      </w:r>
      <w:r w:rsidR="00FD7E3E">
        <w:rPr>
          <w:rFonts w:ascii="Times New Roman" w:hAnsi="Times New Roman"/>
        </w:rPr>
        <w:t>.</w:t>
      </w:r>
      <w:r w:rsidR="00E56BE0" w:rsidRPr="00E56BE0">
        <w:rPr>
          <w:rFonts w:ascii="Times New Roman" w:hAnsi="Times New Roman"/>
        </w:rPr>
        <w:t xml:space="preserve"> </w:t>
      </w:r>
      <w:r w:rsidR="00E56BE0">
        <w:rPr>
          <w:rFonts w:ascii="Times New Roman" w:hAnsi="Times New Roman"/>
        </w:rPr>
        <w:t>LOSAM mener dialogen mellom verneombud er viktig og oppfordrer instituttlederne til å avholde jevnlige møter med verneombudene.</w:t>
      </w:r>
      <w:r>
        <w:rPr>
          <w:rFonts w:ascii="Times New Roman" w:hAnsi="Times New Roman"/>
        </w:rPr>
        <w:t>.</w:t>
      </w:r>
    </w:p>
    <w:p w:rsidR="00C54F4A" w:rsidRPr="00FD7E3E" w:rsidRDefault="00C54F4A" w:rsidP="00C54F4A">
      <w:pPr>
        <w:ind w:left="720" w:firstLine="720"/>
        <w:rPr>
          <w:rFonts w:ascii="Times New Roman" w:hAnsi="Times New Roman"/>
          <w:b/>
          <w:lang w:val="nb-NO"/>
        </w:rPr>
      </w:pPr>
    </w:p>
    <w:p w:rsidR="009D6949" w:rsidRDefault="009D6949" w:rsidP="00E56BE0">
      <w:pPr>
        <w:ind w:left="1418"/>
        <w:rPr>
          <w:rFonts w:ascii="Times New Roman" w:hAnsi="Times New Roman"/>
          <w:lang w:val="nb-NO"/>
        </w:rPr>
      </w:pPr>
      <w:r w:rsidRPr="00FD7E3E">
        <w:rPr>
          <w:rFonts w:ascii="Times New Roman" w:hAnsi="Times New Roman"/>
          <w:b/>
          <w:lang w:val="nb-NO"/>
        </w:rPr>
        <w:t>Vedtak:</w:t>
      </w:r>
      <w:r>
        <w:rPr>
          <w:rFonts w:ascii="Times New Roman" w:hAnsi="Times New Roman"/>
          <w:lang w:val="nb-NO"/>
        </w:rPr>
        <w:t xml:space="preserve"> </w:t>
      </w:r>
      <w:r w:rsidR="00E56BE0">
        <w:rPr>
          <w:rFonts w:ascii="Times New Roman" w:hAnsi="Times New Roman"/>
          <w:lang w:val="nb-NO"/>
        </w:rPr>
        <w:t>Dekan sender en</w:t>
      </w:r>
      <w:r w:rsidR="00FD7E3E">
        <w:rPr>
          <w:rFonts w:ascii="Times New Roman" w:hAnsi="Times New Roman"/>
          <w:lang w:val="nb-NO"/>
        </w:rPr>
        <w:t xml:space="preserve"> </w:t>
      </w:r>
      <w:proofErr w:type="spellStart"/>
      <w:r w:rsidR="00FD7E3E">
        <w:rPr>
          <w:rFonts w:ascii="Times New Roman" w:hAnsi="Times New Roman"/>
          <w:lang w:val="nb-NO"/>
        </w:rPr>
        <w:t>påmind</w:t>
      </w:r>
      <w:proofErr w:type="spellEnd"/>
      <w:r w:rsidR="00E56BE0">
        <w:rPr>
          <w:rFonts w:ascii="Times New Roman" w:hAnsi="Times New Roman"/>
          <w:lang w:val="nb-NO"/>
        </w:rPr>
        <w:t xml:space="preserve"> </w:t>
      </w:r>
      <w:proofErr w:type="spellStart"/>
      <w:r w:rsidR="00E56BE0">
        <w:rPr>
          <w:rFonts w:ascii="Times New Roman" w:hAnsi="Times New Roman"/>
          <w:lang w:val="nb-NO"/>
        </w:rPr>
        <w:t>reminder</w:t>
      </w:r>
      <w:proofErr w:type="spellEnd"/>
      <w:r w:rsidR="00E56BE0">
        <w:rPr>
          <w:rFonts w:ascii="Times New Roman" w:hAnsi="Times New Roman"/>
          <w:lang w:val="nb-NO"/>
        </w:rPr>
        <w:t xml:space="preserve"> til de som ikke har jevnlige </w:t>
      </w:r>
      <w:proofErr w:type="spellStart"/>
      <w:r w:rsidR="00E56BE0">
        <w:rPr>
          <w:rFonts w:ascii="Times New Roman" w:hAnsi="Times New Roman"/>
          <w:lang w:val="nb-NO"/>
        </w:rPr>
        <w:t>møer</w:t>
      </w:r>
      <w:proofErr w:type="spellEnd"/>
      <w:r w:rsidR="00E56BE0">
        <w:rPr>
          <w:rFonts w:ascii="Times New Roman" w:hAnsi="Times New Roman"/>
          <w:lang w:val="nb-NO"/>
        </w:rPr>
        <w:t xml:space="preserve"> – IBF, IBT, IFY og </w:t>
      </w:r>
      <w:proofErr w:type="spellStart"/>
      <w:r w:rsidR="00E56BE0">
        <w:rPr>
          <w:rFonts w:ascii="Times New Roman" w:hAnsi="Times New Roman"/>
          <w:lang w:val="nb-NO"/>
        </w:rPr>
        <w:t>NanoLab</w:t>
      </w:r>
      <w:proofErr w:type="spellEnd"/>
      <w:r w:rsidR="00E56BE0">
        <w:rPr>
          <w:rFonts w:ascii="Times New Roman" w:hAnsi="Times New Roman"/>
          <w:lang w:val="nb-NO"/>
        </w:rPr>
        <w:t xml:space="preserve">. </w:t>
      </w:r>
    </w:p>
    <w:p w:rsidR="00E56BE0" w:rsidRPr="00705187" w:rsidRDefault="00E56BE0" w:rsidP="00C54F4A">
      <w:pPr>
        <w:ind w:left="720" w:firstLine="720"/>
        <w:rPr>
          <w:rFonts w:ascii="Times New Roman" w:hAnsi="Times New Roman"/>
          <w:lang w:val="nb-NO"/>
        </w:rPr>
      </w:pPr>
    </w:p>
    <w:p w:rsidR="00C54F4A" w:rsidRDefault="00C54F4A" w:rsidP="00C54F4A">
      <w:pPr>
        <w:pStyle w:val="Tilfelt"/>
        <w:ind w:right="0"/>
        <w:rPr>
          <w:rFonts w:ascii="Times New Roman" w:hAnsi="Times New Roman"/>
        </w:rPr>
      </w:pPr>
    </w:p>
    <w:p w:rsidR="00C54F4A" w:rsidRPr="00813AD5" w:rsidRDefault="00C54F4A" w:rsidP="00C54F4A">
      <w:pPr>
        <w:pStyle w:val="Tilfelt"/>
        <w:ind w:right="0"/>
        <w:rPr>
          <w:rFonts w:ascii="Times New Roman" w:hAnsi="Times New Roman"/>
          <w:b/>
        </w:rPr>
      </w:pPr>
      <w:r w:rsidRPr="00813AD5">
        <w:rPr>
          <w:rFonts w:ascii="Times New Roman" w:hAnsi="Times New Roman"/>
          <w:b/>
        </w:rPr>
        <w:t>Eventuelt</w:t>
      </w:r>
    </w:p>
    <w:p w:rsidR="004471E4" w:rsidRDefault="004471E4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DC2665" w:rsidRPr="000F3DD0" w:rsidRDefault="00DC2665" w:rsidP="00521F1C">
      <w:pPr>
        <w:pStyle w:val="Tilfelt"/>
        <w:ind w:left="0" w:right="0"/>
        <w:rPr>
          <w:rFonts w:ascii="Times New Roman" w:hAnsi="Times New Roman"/>
        </w:rPr>
      </w:pPr>
    </w:p>
    <w:p w:rsidR="00521F1C" w:rsidRPr="000F3DD0" w:rsidRDefault="00521F1C" w:rsidP="00521F1C">
      <w:pPr>
        <w:pStyle w:val="Tilfelt"/>
        <w:ind w:left="0" w:right="0"/>
        <w:rPr>
          <w:rFonts w:ascii="Times New Roman" w:hAnsi="Times New Roman"/>
          <w:b/>
        </w:rPr>
      </w:pPr>
      <w:r w:rsidRPr="000F3DD0">
        <w:rPr>
          <w:rFonts w:ascii="Times New Roman" w:hAnsi="Times New Roman"/>
          <w:b/>
        </w:rPr>
        <w:t xml:space="preserve">Neste </w:t>
      </w:r>
      <w:proofErr w:type="gramStart"/>
      <w:r w:rsidRPr="000F3DD0">
        <w:rPr>
          <w:rFonts w:ascii="Times New Roman" w:hAnsi="Times New Roman"/>
          <w:b/>
        </w:rPr>
        <w:t>møte:</w:t>
      </w:r>
      <w:r w:rsidRPr="000F3DD0">
        <w:rPr>
          <w:rFonts w:ascii="Times New Roman" w:hAnsi="Times New Roman"/>
          <w:b/>
          <w:color w:val="000000" w:themeColor="text1"/>
        </w:rPr>
        <w:t xml:space="preserve"> </w:t>
      </w:r>
      <w:r w:rsidR="00E56BE0">
        <w:rPr>
          <w:rFonts w:ascii="Times New Roman" w:hAnsi="Times New Roman"/>
          <w:b/>
          <w:color w:val="000000" w:themeColor="text1"/>
        </w:rPr>
        <w:t xml:space="preserve"> 3</w:t>
      </w:r>
      <w:r w:rsidRPr="000F3DD0">
        <w:rPr>
          <w:rFonts w:ascii="Times New Roman" w:hAnsi="Times New Roman"/>
          <w:b/>
          <w:color w:val="000000" w:themeColor="text1"/>
        </w:rPr>
        <w:t>.</w:t>
      </w:r>
      <w:proofErr w:type="gramEnd"/>
      <w:r w:rsidRPr="000F3DD0">
        <w:rPr>
          <w:rFonts w:ascii="Times New Roman" w:hAnsi="Times New Roman"/>
          <w:b/>
          <w:color w:val="000000" w:themeColor="text1"/>
        </w:rPr>
        <w:t xml:space="preserve"> </w:t>
      </w:r>
      <w:r w:rsidR="00E56BE0">
        <w:rPr>
          <w:rFonts w:ascii="Times New Roman" w:hAnsi="Times New Roman"/>
          <w:b/>
          <w:color w:val="000000" w:themeColor="text1"/>
        </w:rPr>
        <w:t>juni</w:t>
      </w:r>
      <w:r w:rsidRPr="000F3DD0">
        <w:rPr>
          <w:rFonts w:ascii="Times New Roman" w:hAnsi="Times New Roman"/>
          <w:b/>
          <w:color w:val="000000" w:themeColor="text1"/>
        </w:rPr>
        <w:t xml:space="preserve">, </w:t>
      </w:r>
      <w:r w:rsidR="00E56BE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0F3DD0">
        <w:rPr>
          <w:rFonts w:ascii="Times New Roman" w:hAnsi="Times New Roman"/>
          <w:b/>
          <w:color w:val="000000" w:themeColor="text1"/>
        </w:rPr>
        <w:t>kl</w:t>
      </w:r>
      <w:proofErr w:type="spellEnd"/>
      <w:r w:rsidRPr="000F3DD0">
        <w:rPr>
          <w:rFonts w:ascii="Times New Roman" w:hAnsi="Times New Roman"/>
          <w:b/>
          <w:color w:val="000000" w:themeColor="text1"/>
        </w:rPr>
        <w:t xml:space="preserve"> 14</w:t>
      </w:r>
      <w:r w:rsidR="00E56BE0">
        <w:rPr>
          <w:rFonts w:ascii="Times New Roman" w:hAnsi="Times New Roman"/>
          <w:b/>
          <w:color w:val="000000" w:themeColor="text1"/>
        </w:rPr>
        <w:t>00.</w:t>
      </w:r>
    </w:p>
    <w:p w:rsidR="00521F1C" w:rsidRDefault="00521F1C" w:rsidP="002B351D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6462E2" w:rsidRDefault="006462E2" w:rsidP="002B351D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4471E4" w:rsidRDefault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sectPr w:rsidR="004471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E0" w:rsidRDefault="00E56BE0">
      <w:r>
        <w:separator/>
      </w:r>
    </w:p>
  </w:endnote>
  <w:endnote w:type="continuationSeparator" w:id="0">
    <w:p w:rsidR="00E56BE0" w:rsidRDefault="00E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56BE0" w:rsidRPr="00176D2C" w:rsidTr="003038C4">
      <w:tc>
        <w:tcPr>
          <w:tcW w:w="1916" w:type="dxa"/>
        </w:tcPr>
        <w:p w:rsidR="00E56BE0" w:rsidRPr="00176D2C" w:rsidRDefault="00E56BE0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Postadresse"/>
          <w:r w:rsidRPr="00176D2C">
            <w:t>Postadresse</w:t>
          </w:r>
          <w:bookmarkEnd w:id="7"/>
        </w:p>
      </w:tc>
      <w:tc>
        <w:tcPr>
          <w:tcW w:w="2444" w:type="dxa"/>
        </w:tcPr>
        <w:p w:rsidR="00E56BE0" w:rsidRPr="00176D2C" w:rsidRDefault="00E56BE0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Orgnr"/>
          <w:r w:rsidRPr="00176D2C">
            <w:t>Org.nr.</w:t>
          </w:r>
          <w:bookmarkEnd w:id="8"/>
          <w:r w:rsidRPr="00176D2C">
            <w:t xml:space="preserve"> 974 767 880</w:t>
          </w:r>
        </w:p>
      </w:tc>
      <w:tc>
        <w:tcPr>
          <w:tcW w:w="1922" w:type="dxa"/>
        </w:tcPr>
        <w:p w:rsidR="00E56BE0" w:rsidRPr="00176D2C" w:rsidRDefault="00E56BE0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BesoksAdresse"/>
          <w:r w:rsidRPr="00176D2C">
            <w:t>Besøksadresse</w:t>
          </w:r>
          <w:bookmarkEnd w:id="9"/>
        </w:p>
      </w:tc>
      <w:tc>
        <w:tcPr>
          <w:tcW w:w="1741" w:type="dxa"/>
        </w:tcPr>
        <w:p w:rsidR="00E56BE0" w:rsidRPr="00176D2C" w:rsidRDefault="00E56BE0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lblTelefon"/>
          <w:r w:rsidRPr="00176D2C">
            <w:t>Telefon</w:t>
          </w:r>
          <w:bookmarkEnd w:id="10"/>
        </w:p>
      </w:tc>
      <w:tc>
        <w:tcPr>
          <w:tcW w:w="1761" w:type="dxa"/>
        </w:tcPr>
        <w:p w:rsidR="00E56BE0" w:rsidRPr="00176D2C" w:rsidRDefault="00E56BE0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1" w:name="lblSaksbehandler"/>
          <w:r w:rsidRPr="00176D2C">
            <w:t>Saksbehandler</w:t>
          </w:r>
          <w:bookmarkEnd w:id="11"/>
        </w:p>
      </w:tc>
    </w:tr>
    <w:tr w:rsidR="00E56BE0" w:rsidRPr="00176D2C" w:rsidTr="003038C4">
      <w:tc>
        <w:tcPr>
          <w:tcW w:w="1916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1"/>
          <w:bookmarkEnd w:id="12"/>
        </w:p>
      </w:tc>
      <w:tc>
        <w:tcPr>
          <w:tcW w:w="2444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Besok1"/>
          <w:r>
            <w:t>Høgskoleringen 5</w:t>
          </w:r>
          <w:bookmarkEnd w:id="13"/>
        </w:p>
      </w:tc>
      <w:tc>
        <w:tcPr>
          <w:tcW w:w="1741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telefon"/>
          <w:r>
            <w:t>+47 73594197</w:t>
          </w:r>
          <w:bookmarkEnd w:id="14"/>
        </w:p>
      </w:tc>
      <w:tc>
        <w:tcPr>
          <w:tcW w:w="1761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fornavn"/>
          <w:bookmarkEnd w:id="15"/>
          <w:r w:rsidRPr="00176D2C">
            <w:t xml:space="preserve"> </w:t>
          </w:r>
          <w:bookmarkStart w:id="16" w:name="personlig_etternavn"/>
          <w:bookmarkEnd w:id="16"/>
        </w:p>
      </w:tc>
    </w:tr>
    <w:tr w:rsidR="00E56BE0" w:rsidRPr="00176D2C" w:rsidTr="003038C4">
      <w:tc>
        <w:tcPr>
          <w:tcW w:w="1916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2"/>
          <w:r>
            <w:t>7491 Trondheim</w:t>
          </w:r>
          <w:bookmarkEnd w:id="17"/>
        </w:p>
      </w:tc>
      <w:tc>
        <w:tcPr>
          <w:tcW w:w="2444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epost"/>
          <w:r>
            <w:t>postmottak@nv.ntnu.no</w:t>
          </w:r>
          <w:bookmarkEnd w:id="18"/>
        </w:p>
      </w:tc>
      <w:tc>
        <w:tcPr>
          <w:tcW w:w="1922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2"/>
          <w:r>
            <w:t>Realfagbygget, Blokk D, 1. etg.</w:t>
          </w:r>
          <w:bookmarkEnd w:id="19"/>
        </w:p>
      </w:tc>
      <w:tc>
        <w:tcPr>
          <w:tcW w:w="1741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epost"/>
          <w:bookmarkEnd w:id="20"/>
        </w:p>
      </w:tc>
    </w:tr>
    <w:tr w:rsidR="00E56BE0" w:rsidRPr="00176D2C" w:rsidTr="003038C4">
      <w:tc>
        <w:tcPr>
          <w:tcW w:w="1916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Postadresse3"/>
          <w:r>
            <w:t>Norway</w:t>
          </w:r>
          <w:bookmarkEnd w:id="21"/>
        </w:p>
      </w:tc>
      <w:tc>
        <w:tcPr>
          <w:tcW w:w="2444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web"/>
          <w:r>
            <w:t>www.ntnu.no/nv</w:t>
          </w:r>
          <w:bookmarkEnd w:id="22"/>
        </w:p>
      </w:tc>
      <w:tc>
        <w:tcPr>
          <w:tcW w:w="1922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info_Besok3"/>
          <w:bookmarkEnd w:id="23"/>
        </w:p>
      </w:tc>
      <w:tc>
        <w:tcPr>
          <w:tcW w:w="1741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E56BE0" w:rsidRPr="00176D2C" w:rsidRDefault="00E56BE0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4" w:name="lblTlf"/>
          <w:bookmarkEnd w:id="24"/>
          <w:r w:rsidRPr="00176D2C">
            <w:rPr>
              <w:lang w:val="en-US"/>
            </w:rPr>
            <w:t xml:space="preserve"> </w:t>
          </w:r>
          <w:bookmarkStart w:id="25" w:name="personlig_personligTelefon"/>
          <w:bookmarkEnd w:id="25"/>
          <w:r w:rsidRPr="00176D2C">
            <w:rPr>
              <w:lang w:val="en-US"/>
            </w:rPr>
            <w:t xml:space="preserve"> </w:t>
          </w:r>
        </w:p>
      </w:tc>
    </w:tr>
  </w:tbl>
  <w:p w:rsidR="00E56BE0" w:rsidRDefault="00E56BE0" w:rsidP="00E65A0E">
    <w:pPr>
      <w:pStyle w:val="Footer"/>
      <w:rPr>
        <w:sz w:val="6"/>
        <w:lang w:val="en-US"/>
      </w:rPr>
    </w:pPr>
  </w:p>
  <w:p w:rsidR="00E56BE0" w:rsidRPr="00EF795F" w:rsidRDefault="00E56BE0" w:rsidP="00EF795F">
    <w:pPr>
      <w:pStyle w:val="FooterGraa"/>
    </w:pPr>
    <w:bookmarkStart w:id="26" w:name="lblBunntekst"/>
    <w:r w:rsidRPr="00EF795F">
      <w:t>Adresser korrespondanse til saksbehandlende enhet. Husk å oppgi referanse.</w:t>
    </w:r>
    <w:bookmarkEnd w:id="26"/>
  </w:p>
  <w:p w:rsidR="00E56BE0" w:rsidRPr="00E65A0E" w:rsidRDefault="00E56BE0" w:rsidP="00E6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Footer"/>
    </w:pPr>
  </w:p>
  <w:p w:rsidR="00E56BE0" w:rsidRDefault="00E56B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Footer"/>
    </w:pPr>
  </w:p>
  <w:p w:rsidR="00E56BE0" w:rsidRDefault="00E56BE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Footer"/>
      <w:pBdr>
        <w:bottom w:val="single" w:sz="4" w:space="1" w:color="auto"/>
      </w:pBdr>
    </w:pPr>
  </w:p>
  <w:p w:rsidR="00E56BE0" w:rsidRDefault="00E56BE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:rsidR="00E56BE0" w:rsidRDefault="00E56BE0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:rsidR="00E56BE0" w:rsidRDefault="00E56BE0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:rsidR="00E56BE0" w:rsidRPr="001551B6" w:rsidRDefault="00E56BE0">
    <w:pPr>
      <w:pStyle w:val="FooterTekst"/>
      <w:rPr>
        <w:lang w:val="en-GB"/>
      </w:rPr>
    </w:pPr>
    <w:r>
      <w:tab/>
    </w:r>
    <w:r w:rsidRPr="001551B6">
      <w:rPr>
        <w:lang w:val="en-GB"/>
      </w:rPr>
      <w:t>http://www.ntnu.no/adm/info</w:t>
    </w:r>
    <w:r w:rsidRPr="001551B6">
      <w:rPr>
        <w:lang w:val="en-GB"/>
      </w:rPr>
      <w:tab/>
      <w:t>Gløshaugen</w:t>
    </w:r>
    <w:r w:rsidRPr="001551B6">
      <w:rPr>
        <w:lang w:val="en-GB"/>
      </w:rPr>
      <w:tab/>
      <w:t>+ 47 73 59 54 37</w:t>
    </w:r>
    <w:r w:rsidRPr="001551B6">
      <w:rPr>
        <w:lang w:val="en-GB"/>
      </w:rPr>
      <w:tab/>
      <w:t xml:space="preserve">Tlf: + </w:t>
    </w:r>
  </w:p>
  <w:p w:rsidR="00E56BE0" w:rsidRPr="001551B6" w:rsidRDefault="00E56BE0">
    <w:pPr>
      <w:pStyle w:val="Footer"/>
      <w:rPr>
        <w:sz w:val="6"/>
      </w:rPr>
    </w:pPr>
  </w:p>
  <w:p w:rsidR="00E56BE0" w:rsidRDefault="00E56BE0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E56BE0" w:rsidRDefault="00E56BE0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E0" w:rsidRDefault="00E56BE0">
      <w:r>
        <w:separator/>
      </w:r>
    </w:p>
  </w:footnote>
  <w:footnote w:type="continuationSeparator" w:id="0">
    <w:p w:rsidR="00E56BE0" w:rsidRDefault="00E5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E56BE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"/>
          </w:pPr>
          <w:r>
            <w:t>Vår dato</w:t>
          </w:r>
        </w:p>
        <w:p w:rsidR="00E56BE0" w:rsidRDefault="00E56BE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"/>
          </w:pPr>
          <w:r>
            <w:t>Vår referanse</w:t>
          </w:r>
        </w:p>
        <w:p w:rsidR="00E56BE0" w:rsidRDefault="00E56BE0">
          <w:pPr>
            <w:pStyle w:val="DatoRefFyllInn"/>
          </w:pPr>
        </w:p>
      </w:tc>
    </w:tr>
  </w:tbl>
  <w:p w:rsidR="00E56BE0" w:rsidRDefault="00E56BE0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CCD3EFE" wp14:editId="78F679A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bookmarkStart w:id="1" w:name="lblSideteller"/>
    <w:r>
      <w:t>av</w:t>
    </w:r>
    <w:bookmarkEnd w:id="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2"/>
      <w:gridCol w:w="1979"/>
    </w:tblGrid>
    <w:tr w:rsidR="00E56BE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E56BE0" w:rsidRDefault="00E56BE0" w:rsidP="00261969">
          <w:pPr>
            <w:pStyle w:val="DatoRefTekst"/>
          </w:pPr>
        </w:p>
        <w:p w:rsidR="00E56BE0" w:rsidRDefault="00E56BE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FyllInn1"/>
          </w:pPr>
        </w:p>
      </w:tc>
    </w:tr>
    <w:tr w:rsidR="00E56BE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56BE0" w:rsidRDefault="00E56BE0" w:rsidP="00FA0A20">
          <w:pPr>
            <w:pStyle w:val="Header1"/>
          </w:pPr>
          <w:bookmarkStart w:id="2" w:name="lblTopptekst"/>
          <w:r>
            <w:t>Fakultet for naturvitenskap</w:t>
          </w:r>
        </w:p>
        <w:bookmarkEnd w:id="2"/>
        <w:p w:rsidR="00E56BE0" w:rsidRDefault="00E56BE0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2"/>
          </w:pPr>
          <w:bookmarkStart w:id="3" w:name="lblVarDato"/>
          <w:r>
            <w:t>Dato</w:t>
          </w:r>
          <w:bookmarkEnd w:id="3"/>
        </w:p>
        <w:p w:rsidR="00E56BE0" w:rsidRDefault="00E56BE0">
          <w:pPr>
            <w:pStyle w:val="DatoRefFyllInn"/>
          </w:pPr>
          <w:bookmarkStart w:id="4" w:name="varDato"/>
          <w:bookmarkEnd w:id="4"/>
          <w:r>
            <w:t>4.3.19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2"/>
          </w:pPr>
          <w:bookmarkStart w:id="5" w:name="lblVarRef"/>
          <w:r>
            <w:t>Referanse</w:t>
          </w:r>
          <w:bookmarkEnd w:id="5"/>
        </w:p>
        <w:p w:rsidR="00E56BE0" w:rsidRDefault="00E56BE0">
          <w:pPr>
            <w:pStyle w:val="DatoRefFyllInn"/>
          </w:pPr>
          <w:bookmarkStart w:id="6" w:name="varRef"/>
          <w:bookmarkEnd w:id="6"/>
        </w:p>
      </w:tc>
    </w:tr>
  </w:tbl>
  <w:p w:rsidR="00E56BE0" w:rsidRDefault="00E56BE0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Header"/>
    </w:pPr>
  </w:p>
  <w:p w:rsidR="00E56BE0" w:rsidRDefault="00E56BE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E56BE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E56BE0" w:rsidRDefault="00E56BE0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:rsidR="00E56BE0" w:rsidRDefault="00E56BE0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"/>
          </w:pPr>
          <w:bookmarkStart w:id="50" w:name="lblVarRef2"/>
          <w:r>
            <w:t>Referanse</w:t>
          </w:r>
          <w:bookmarkEnd w:id="50"/>
        </w:p>
        <w:p w:rsidR="00E56BE0" w:rsidRDefault="00E56BE0">
          <w:pPr>
            <w:pStyle w:val="DatoRefFyllInn"/>
          </w:pPr>
          <w:bookmarkStart w:id="51" w:name="varRef2"/>
          <w:bookmarkEnd w:id="51"/>
        </w:p>
      </w:tc>
    </w:tr>
  </w:tbl>
  <w:p w:rsidR="00E56BE0" w:rsidRDefault="00E56BE0">
    <w:pPr>
      <w:pStyle w:val="Header"/>
      <w:pBdr>
        <w:bottom w:val="single" w:sz="4" w:space="1" w:color="auto"/>
      </w:pBdr>
      <w:rPr>
        <w:lang w:val="nb-NO"/>
      </w:rPr>
    </w:pPr>
  </w:p>
  <w:p w:rsidR="00E56BE0" w:rsidRDefault="00E56BE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0" w:rsidRDefault="00E56BE0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2A4E9C9" wp14:editId="2BA984D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E56BE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"/>
          </w:pPr>
          <w:r>
            <w:t>Vår dato</w:t>
          </w:r>
        </w:p>
        <w:p w:rsidR="00E56BE0" w:rsidRDefault="00E56BE0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"/>
          </w:pPr>
          <w:r>
            <w:t>Vår referanse</w:t>
          </w:r>
        </w:p>
        <w:p w:rsidR="00E56BE0" w:rsidRDefault="00E56BE0">
          <w:pPr>
            <w:pStyle w:val="DatoFyllInn1"/>
          </w:pPr>
        </w:p>
      </w:tc>
    </w:tr>
    <w:tr w:rsidR="00E56BE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56BE0" w:rsidRDefault="00E56BE0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2"/>
          </w:pPr>
          <w:r>
            <w:t>Deres dato</w:t>
          </w:r>
        </w:p>
        <w:p w:rsidR="00E56BE0" w:rsidRDefault="00E56BE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E56BE0" w:rsidRDefault="00E56BE0">
          <w:pPr>
            <w:pStyle w:val="DatoRefTekst2"/>
          </w:pPr>
          <w:r>
            <w:t>Deres referanse</w:t>
          </w:r>
        </w:p>
        <w:p w:rsidR="00E56BE0" w:rsidRDefault="00E56BE0">
          <w:pPr>
            <w:pStyle w:val="DatoRefFyllInn"/>
          </w:pPr>
        </w:p>
      </w:tc>
    </w:tr>
  </w:tbl>
  <w:p w:rsidR="00E56BE0" w:rsidRDefault="00E56BE0">
    <w:pPr>
      <w:pStyle w:val="Header"/>
      <w:pBdr>
        <w:bottom w:val="single" w:sz="4" w:space="1" w:color="auto"/>
      </w:pBdr>
      <w:rPr>
        <w:lang w:val="nb-NO"/>
      </w:rPr>
    </w:pPr>
  </w:p>
  <w:p w:rsidR="00E56BE0" w:rsidRDefault="00E56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09"/>
    <w:multiLevelType w:val="hybridMultilevel"/>
    <w:tmpl w:val="1E54F0B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9E150D"/>
    <w:multiLevelType w:val="hybridMultilevel"/>
    <w:tmpl w:val="B19C1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3C3"/>
    <w:multiLevelType w:val="hybridMultilevel"/>
    <w:tmpl w:val="0024A478"/>
    <w:lvl w:ilvl="0" w:tplc="EB42E572">
      <w:start w:val="2019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996BAC"/>
    <w:multiLevelType w:val="hybridMultilevel"/>
    <w:tmpl w:val="FD1CDB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307694E"/>
    <w:multiLevelType w:val="hybridMultilevel"/>
    <w:tmpl w:val="8132EE02"/>
    <w:lvl w:ilvl="0" w:tplc="D2C08F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61CB"/>
    <w:multiLevelType w:val="hybridMultilevel"/>
    <w:tmpl w:val="0CD221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6510173"/>
    <w:multiLevelType w:val="hybridMultilevel"/>
    <w:tmpl w:val="97CE2962"/>
    <w:lvl w:ilvl="0" w:tplc="5AA4CA0A">
      <w:start w:val="27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0985"/>
    <w:multiLevelType w:val="hybridMultilevel"/>
    <w:tmpl w:val="D728D5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7C3618F"/>
    <w:multiLevelType w:val="hybridMultilevel"/>
    <w:tmpl w:val="08EC9BA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13A67"/>
    <w:multiLevelType w:val="hybridMultilevel"/>
    <w:tmpl w:val="7310AC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65F95C61"/>
    <w:multiLevelType w:val="hybridMultilevel"/>
    <w:tmpl w:val="9B8831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93421"/>
    <w:multiLevelType w:val="hybridMultilevel"/>
    <w:tmpl w:val="11BCADC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207C5"/>
    <w:rsid w:val="0002299D"/>
    <w:rsid w:val="000409E3"/>
    <w:rsid w:val="00072E86"/>
    <w:rsid w:val="000832A8"/>
    <w:rsid w:val="000A788F"/>
    <w:rsid w:val="000B4FDC"/>
    <w:rsid w:val="000D36C5"/>
    <w:rsid w:val="000D68FB"/>
    <w:rsid w:val="000E4D84"/>
    <w:rsid w:val="00101C64"/>
    <w:rsid w:val="001057E5"/>
    <w:rsid w:val="0014656A"/>
    <w:rsid w:val="001551B6"/>
    <w:rsid w:val="00165FD2"/>
    <w:rsid w:val="001841E0"/>
    <w:rsid w:val="001A0ACF"/>
    <w:rsid w:val="001B2FD2"/>
    <w:rsid w:val="001B45A5"/>
    <w:rsid w:val="001C5EA3"/>
    <w:rsid w:val="001C6420"/>
    <w:rsid w:val="001D12CC"/>
    <w:rsid w:val="001E54E2"/>
    <w:rsid w:val="001F054E"/>
    <w:rsid w:val="001F5DF8"/>
    <w:rsid w:val="00213E34"/>
    <w:rsid w:val="00220011"/>
    <w:rsid w:val="0025339D"/>
    <w:rsid w:val="00261969"/>
    <w:rsid w:val="00265163"/>
    <w:rsid w:val="00267DBC"/>
    <w:rsid w:val="002847C7"/>
    <w:rsid w:val="00290AB9"/>
    <w:rsid w:val="002970C6"/>
    <w:rsid w:val="002A0543"/>
    <w:rsid w:val="002B351D"/>
    <w:rsid w:val="002C2485"/>
    <w:rsid w:val="002C2948"/>
    <w:rsid w:val="002D0262"/>
    <w:rsid w:val="002E0F09"/>
    <w:rsid w:val="002E1A4F"/>
    <w:rsid w:val="002E2C64"/>
    <w:rsid w:val="002E461D"/>
    <w:rsid w:val="002F6C5D"/>
    <w:rsid w:val="003038C4"/>
    <w:rsid w:val="0030528C"/>
    <w:rsid w:val="003105BA"/>
    <w:rsid w:val="00340047"/>
    <w:rsid w:val="003438EA"/>
    <w:rsid w:val="00346634"/>
    <w:rsid w:val="00350092"/>
    <w:rsid w:val="00350DD4"/>
    <w:rsid w:val="003537B4"/>
    <w:rsid w:val="0037376F"/>
    <w:rsid w:val="00380D9A"/>
    <w:rsid w:val="00391861"/>
    <w:rsid w:val="003B19AA"/>
    <w:rsid w:val="003C03A0"/>
    <w:rsid w:val="003D79C4"/>
    <w:rsid w:val="003F0217"/>
    <w:rsid w:val="003F5346"/>
    <w:rsid w:val="00404BEC"/>
    <w:rsid w:val="0042087D"/>
    <w:rsid w:val="0043332D"/>
    <w:rsid w:val="00437D7A"/>
    <w:rsid w:val="004471E4"/>
    <w:rsid w:val="00460D53"/>
    <w:rsid w:val="00464FFF"/>
    <w:rsid w:val="00466985"/>
    <w:rsid w:val="00473581"/>
    <w:rsid w:val="00475CC9"/>
    <w:rsid w:val="00476E3A"/>
    <w:rsid w:val="00485283"/>
    <w:rsid w:val="0048541D"/>
    <w:rsid w:val="004872B2"/>
    <w:rsid w:val="00491EAB"/>
    <w:rsid w:val="004945E9"/>
    <w:rsid w:val="004A6DFF"/>
    <w:rsid w:val="004B3A1F"/>
    <w:rsid w:val="004B7414"/>
    <w:rsid w:val="004C19AA"/>
    <w:rsid w:val="004C4EC3"/>
    <w:rsid w:val="004D572E"/>
    <w:rsid w:val="004E2F74"/>
    <w:rsid w:val="004F0A50"/>
    <w:rsid w:val="004F119E"/>
    <w:rsid w:val="00512DF0"/>
    <w:rsid w:val="00521F1C"/>
    <w:rsid w:val="005273E5"/>
    <w:rsid w:val="00533FC3"/>
    <w:rsid w:val="00536287"/>
    <w:rsid w:val="00541D74"/>
    <w:rsid w:val="00545152"/>
    <w:rsid w:val="00587EEF"/>
    <w:rsid w:val="0059711B"/>
    <w:rsid w:val="005A49A0"/>
    <w:rsid w:val="005A531F"/>
    <w:rsid w:val="005A72FB"/>
    <w:rsid w:val="005B2884"/>
    <w:rsid w:val="005C28A0"/>
    <w:rsid w:val="005C5EB8"/>
    <w:rsid w:val="005D2672"/>
    <w:rsid w:val="005F1EEB"/>
    <w:rsid w:val="005F2E99"/>
    <w:rsid w:val="00603ADB"/>
    <w:rsid w:val="00604A7E"/>
    <w:rsid w:val="00611E86"/>
    <w:rsid w:val="006123B9"/>
    <w:rsid w:val="00614617"/>
    <w:rsid w:val="00617F25"/>
    <w:rsid w:val="00620E25"/>
    <w:rsid w:val="0062142B"/>
    <w:rsid w:val="00632CBA"/>
    <w:rsid w:val="006462E2"/>
    <w:rsid w:val="0065020D"/>
    <w:rsid w:val="0068047B"/>
    <w:rsid w:val="006864A1"/>
    <w:rsid w:val="00694E05"/>
    <w:rsid w:val="006966E5"/>
    <w:rsid w:val="006A0A9C"/>
    <w:rsid w:val="006A5EFD"/>
    <w:rsid w:val="006B0808"/>
    <w:rsid w:val="006B6ECE"/>
    <w:rsid w:val="006C0C1F"/>
    <w:rsid w:val="006C2B28"/>
    <w:rsid w:val="006D5224"/>
    <w:rsid w:val="006E2B96"/>
    <w:rsid w:val="00702D68"/>
    <w:rsid w:val="00714810"/>
    <w:rsid w:val="00730EA0"/>
    <w:rsid w:val="007344FC"/>
    <w:rsid w:val="00735522"/>
    <w:rsid w:val="00742F37"/>
    <w:rsid w:val="0076192F"/>
    <w:rsid w:val="007749A6"/>
    <w:rsid w:val="0077577A"/>
    <w:rsid w:val="007767A4"/>
    <w:rsid w:val="00782FA5"/>
    <w:rsid w:val="00785C33"/>
    <w:rsid w:val="00786BD7"/>
    <w:rsid w:val="00791041"/>
    <w:rsid w:val="007A05DB"/>
    <w:rsid w:val="007A114B"/>
    <w:rsid w:val="007A74F3"/>
    <w:rsid w:val="007D28DC"/>
    <w:rsid w:val="007E3A51"/>
    <w:rsid w:val="007F2E49"/>
    <w:rsid w:val="007F70F5"/>
    <w:rsid w:val="0080096C"/>
    <w:rsid w:val="00811777"/>
    <w:rsid w:val="00812CF8"/>
    <w:rsid w:val="00814C7E"/>
    <w:rsid w:val="00821507"/>
    <w:rsid w:val="00830C8E"/>
    <w:rsid w:val="00836967"/>
    <w:rsid w:val="00840BF1"/>
    <w:rsid w:val="0085235C"/>
    <w:rsid w:val="00853DFB"/>
    <w:rsid w:val="00855700"/>
    <w:rsid w:val="00857FCF"/>
    <w:rsid w:val="00885029"/>
    <w:rsid w:val="008954CF"/>
    <w:rsid w:val="008A2AA9"/>
    <w:rsid w:val="008A377B"/>
    <w:rsid w:val="008A71D8"/>
    <w:rsid w:val="008B6207"/>
    <w:rsid w:val="008C03B1"/>
    <w:rsid w:val="008C7DC7"/>
    <w:rsid w:val="008C7FE0"/>
    <w:rsid w:val="008D4F37"/>
    <w:rsid w:val="008E02F1"/>
    <w:rsid w:val="008E0E55"/>
    <w:rsid w:val="008E347F"/>
    <w:rsid w:val="008E63DF"/>
    <w:rsid w:val="008F7482"/>
    <w:rsid w:val="00921CB4"/>
    <w:rsid w:val="009654F4"/>
    <w:rsid w:val="009835C7"/>
    <w:rsid w:val="00986244"/>
    <w:rsid w:val="0099218E"/>
    <w:rsid w:val="00992B35"/>
    <w:rsid w:val="009A4469"/>
    <w:rsid w:val="009B2763"/>
    <w:rsid w:val="009C6A59"/>
    <w:rsid w:val="009D6949"/>
    <w:rsid w:val="009E4C18"/>
    <w:rsid w:val="00A05E28"/>
    <w:rsid w:val="00A2517C"/>
    <w:rsid w:val="00A25BEB"/>
    <w:rsid w:val="00A32318"/>
    <w:rsid w:val="00A32E72"/>
    <w:rsid w:val="00A62F4C"/>
    <w:rsid w:val="00A727E6"/>
    <w:rsid w:val="00A84F29"/>
    <w:rsid w:val="00A86A56"/>
    <w:rsid w:val="00AA1259"/>
    <w:rsid w:val="00AA750D"/>
    <w:rsid w:val="00AB1541"/>
    <w:rsid w:val="00AB7707"/>
    <w:rsid w:val="00AD08DF"/>
    <w:rsid w:val="00AD1743"/>
    <w:rsid w:val="00AD3004"/>
    <w:rsid w:val="00AD3C57"/>
    <w:rsid w:val="00AF41F8"/>
    <w:rsid w:val="00AF7BBA"/>
    <w:rsid w:val="00B06594"/>
    <w:rsid w:val="00B25CE8"/>
    <w:rsid w:val="00B264E4"/>
    <w:rsid w:val="00B40B76"/>
    <w:rsid w:val="00B4527A"/>
    <w:rsid w:val="00B54618"/>
    <w:rsid w:val="00B55997"/>
    <w:rsid w:val="00B55D26"/>
    <w:rsid w:val="00B57D63"/>
    <w:rsid w:val="00B6069A"/>
    <w:rsid w:val="00B6241F"/>
    <w:rsid w:val="00B636F7"/>
    <w:rsid w:val="00B667EC"/>
    <w:rsid w:val="00B71DF6"/>
    <w:rsid w:val="00B752B0"/>
    <w:rsid w:val="00B76CB7"/>
    <w:rsid w:val="00B82533"/>
    <w:rsid w:val="00B92298"/>
    <w:rsid w:val="00BA2CBC"/>
    <w:rsid w:val="00BB5C91"/>
    <w:rsid w:val="00BB750B"/>
    <w:rsid w:val="00BC489B"/>
    <w:rsid w:val="00BD4ACD"/>
    <w:rsid w:val="00BF4BB8"/>
    <w:rsid w:val="00C04975"/>
    <w:rsid w:val="00C05B1B"/>
    <w:rsid w:val="00C2664F"/>
    <w:rsid w:val="00C30165"/>
    <w:rsid w:val="00C339AE"/>
    <w:rsid w:val="00C4088F"/>
    <w:rsid w:val="00C40FBA"/>
    <w:rsid w:val="00C4223D"/>
    <w:rsid w:val="00C502F1"/>
    <w:rsid w:val="00C5321E"/>
    <w:rsid w:val="00C54F4A"/>
    <w:rsid w:val="00C6269C"/>
    <w:rsid w:val="00C7574D"/>
    <w:rsid w:val="00C86C1B"/>
    <w:rsid w:val="00C90724"/>
    <w:rsid w:val="00CA2E29"/>
    <w:rsid w:val="00CF46FD"/>
    <w:rsid w:val="00D040FB"/>
    <w:rsid w:val="00D06C9C"/>
    <w:rsid w:val="00D16F91"/>
    <w:rsid w:val="00D23DEC"/>
    <w:rsid w:val="00D24F71"/>
    <w:rsid w:val="00D2503D"/>
    <w:rsid w:val="00D26620"/>
    <w:rsid w:val="00D36B08"/>
    <w:rsid w:val="00D57025"/>
    <w:rsid w:val="00D62BCF"/>
    <w:rsid w:val="00D76067"/>
    <w:rsid w:val="00D8355A"/>
    <w:rsid w:val="00D85FDC"/>
    <w:rsid w:val="00DA45BF"/>
    <w:rsid w:val="00DA5E23"/>
    <w:rsid w:val="00DC2665"/>
    <w:rsid w:val="00DD4F1E"/>
    <w:rsid w:val="00DE787D"/>
    <w:rsid w:val="00E06B72"/>
    <w:rsid w:val="00E1094C"/>
    <w:rsid w:val="00E246AF"/>
    <w:rsid w:val="00E24797"/>
    <w:rsid w:val="00E319F4"/>
    <w:rsid w:val="00E40E3C"/>
    <w:rsid w:val="00E4288A"/>
    <w:rsid w:val="00E45A14"/>
    <w:rsid w:val="00E56BE0"/>
    <w:rsid w:val="00E6189E"/>
    <w:rsid w:val="00E61C52"/>
    <w:rsid w:val="00E62D37"/>
    <w:rsid w:val="00E65A0E"/>
    <w:rsid w:val="00E96141"/>
    <w:rsid w:val="00EA1C54"/>
    <w:rsid w:val="00EA39E4"/>
    <w:rsid w:val="00EB59B7"/>
    <w:rsid w:val="00ED038B"/>
    <w:rsid w:val="00ED109B"/>
    <w:rsid w:val="00ED7574"/>
    <w:rsid w:val="00EE1254"/>
    <w:rsid w:val="00EE6723"/>
    <w:rsid w:val="00EF795F"/>
    <w:rsid w:val="00F01CC7"/>
    <w:rsid w:val="00F064A6"/>
    <w:rsid w:val="00F24415"/>
    <w:rsid w:val="00F25644"/>
    <w:rsid w:val="00F3045B"/>
    <w:rsid w:val="00F4722F"/>
    <w:rsid w:val="00F56430"/>
    <w:rsid w:val="00F6314A"/>
    <w:rsid w:val="00F647E3"/>
    <w:rsid w:val="00F7014D"/>
    <w:rsid w:val="00F9709B"/>
    <w:rsid w:val="00FA0983"/>
    <w:rsid w:val="00FA0A20"/>
    <w:rsid w:val="00FA5A80"/>
    <w:rsid w:val="00FA6C96"/>
    <w:rsid w:val="00FB0B52"/>
    <w:rsid w:val="00FC46D4"/>
    <w:rsid w:val="00FC699E"/>
    <w:rsid w:val="00FD7E3E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2B62383-A5B8-44B9-84BB-0658403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B1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5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54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B82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C4B9-9AE1-4AF3-80DC-44CFCD5C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2</Pages>
  <Words>321</Words>
  <Characters>1691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2</cp:revision>
  <cp:lastPrinted>2018-04-24T06:25:00Z</cp:lastPrinted>
  <dcterms:created xsi:type="dcterms:W3CDTF">2019-12-05T13:55:00Z</dcterms:created>
  <dcterms:modified xsi:type="dcterms:W3CDTF">2019-12-05T13:55:00Z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