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797" w:rsidRDefault="00E24797">
      <w:pPr>
        <w:pStyle w:val="FyllLinje"/>
      </w:pPr>
      <w:bookmarkStart w:id="0" w:name="_GoBack"/>
      <w:bookmarkEnd w:id="0"/>
    </w:p>
    <w:p w:rsidR="00E24797" w:rsidRDefault="00E24797">
      <w:pPr>
        <w:pStyle w:val="Tilfelt"/>
        <w:sectPr w:rsidR="00E24797">
          <w:head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  <w:bookmarkStart w:id="27" w:name="merknader"/>
      <w:bookmarkEnd w:id="27"/>
    </w:p>
    <w:p w:rsidR="007767A4" w:rsidRPr="007767A4" w:rsidRDefault="007767A4" w:rsidP="00F7014D">
      <w:pPr>
        <w:keepNext/>
        <w:spacing w:before="660" w:after="240"/>
        <w:outlineLvl w:val="0"/>
        <w:rPr>
          <w:rFonts w:cs="Arial"/>
          <w:b/>
          <w:bCs/>
          <w:kern w:val="32"/>
          <w:sz w:val="30"/>
          <w:szCs w:val="32"/>
          <w:lang w:val="nb-NO"/>
        </w:rPr>
      </w:pPr>
      <w:bookmarkStart w:id="28" w:name="Firma"/>
      <w:bookmarkStart w:id="29" w:name="Adresse"/>
      <w:bookmarkStart w:id="30" w:name="lblOverskrift"/>
      <w:bookmarkEnd w:id="28"/>
      <w:bookmarkEnd w:id="29"/>
      <w:r w:rsidRPr="007767A4">
        <w:rPr>
          <w:rFonts w:cs="Arial"/>
          <w:b/>
          <w:bCs/>
          <w:kern w:val="32"/>
          <w:sz w:val="30"/>
          <w:szCs w:val="32"/>
          <w:lang w:val="nb-NO"/>
        </w:rPr>
        <w:t>Møte</w:t>
      </w:r>
      <w:r w:rsidR="00F7014D">
        <w:rPr>
          <w:rFonts w:cs="Arial"/>
          <w:b/>
          <w:bCs/>
          <w:kern w:val="32"/>
          <w:sz w:val="30"/>
          <w:szCs w:val="32"/>
          <w:lang w:val="nb-NO"/>
        </w:rPr>
        <w:t>referat</w:t>
      </w:r>
      <w:bookmarkEnd w:id="30"/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4653"/>
      </w:tblGrid>
      <w:tr w:rsidR="0080096C" w:rsidRPr="00521F1C" w:rsidTr="00CF46FD">
        <w:trPr>
          <w:cantSplit/>
        </w:trPr>
        <w:tc>
          <w:tcPr>
            <w:tcW w:w="1074" w:type="dxa"/>
          </w:tcPr>
          <w:p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1" w:name="lblTilstede"/>
            <w:r w:rsidRPr="0080096C">
              <w:rPr>
                <w:sz w:val="16"/>
                <w:lang w:val="nb-NO"/>
              </w:rPr>
              <w:t>Til stede</w:t>
            </w:r>
            <w:bookmarkEnd w:id="31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:rsidR="0080096C" w:rsidRPr="00F24415" w:rsidRDefault="00A25BEB" w:rsidP="005C28A0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2" w:name="tilstede"/>
            <w:bookmarkEnd w:id="32"/>
            <w:r>
              <w:rPr>
                <w:rFonts w:cs="Arial"/>
                <w:lang w:val="nb-NO"/>
              </w:rPr>
              <w:t>Lisbeth Aune, Forskerforbu</w:t>
            </w:r>
            <w:r w:rsidR="00AF7BBA">
              <w:rPr>
                <w:rFonts w:cs="Arial"/>
                <w:lang w:val="nb-NO"/>
              </w:rPr>
              <w:t>n</w:t>
            </w:r>
            <w:r>
              <w:rPr>
                <w:rFonts w:cs="Arial"/>
                <w:lang w:val="nb-NO"/>
              </w:rPr>
              <w:t xml:space="preserve">det, </w:t>
            </w:r>
            <w:r w:rsidR="00EA1C54" w:rsidRPr="00E62D37">
              <w:rPr>
                <w:rFonts w:cs="Arial"/>
                <w:lang w:val="nb-NO"/>
              </w:rPr>
              <w:t>Anita Storsve NTL</w:t>
            </w:r>
            <w:r w:rsidR="00EA1C54">
              <w:rPr>
                <w:rFonts w:cs="Arial"/>
                <w:lang w:val="nb-NO"/>
              </w:rPr>
              <w:t xml:space="preserve">, </w:t>
            </w:r>
            <w:r w:rsidR="002B351D">
              <w:rPr>
                <w:rFonts w:cs="Arial"/>
                <w:lang w:val="nb-NO"/>
              </w:rPr>
              <w:t xml:space="preserve">Britt Iren Tiseth, Parat, </w:t>
            </w:r>
            <w:r w:rsidR="005C28A0">
              <w:rPr>
                <w:rFonts w:cs="Arial"/>
                <w:lang w:val="nb-NO"/>
              </w:rPr>
              <w:t xml:space="preserve">Henriette Vaagland, </w:t>
            </w:r>
            <w:proofErr w:type="spellStart"/>
            <w:r w:rsidR="005C28A0">
              <w:rPr>
                <w:rFonts w:cs="Arial"/>
                <w:lang w:val="nb-NO"/>
              </w:rPr>
              <w:t>Tekna</w:t>
            </w:r>
            <w:proofErr w:type="spellEnd"/>
            <w:r w:rsidR="005C28A0">
              <w:rPr>
                <w:rFonts w:cs="Arial"/>
                <w:lang w:val="nb-NO"/>
              </w:rPr>
              <w:t>,</w:t>
            </w:r>
            <w:r w:rsidR="005C28A0" w:rsidRPr="00E62D37">
              <w:rPr>
                <w:rFonts w:cs="Arial"/>
                <w:lang w:val="nb-NO"/>
              </w:rPr>
              <w:t xml:space="preserve"> </w:t>
            </w:r>
            <w:r w:rsidR="005C28A0">
              <w:rPr>
                <w:rFonts w:cs="Arial"/>
                <w:lang w:val="nb-NO"/>
              </w:rPr>
              <w:t xml:space="preserve">Pei Na </w:t>
            </w:r>
            <w:proofErr w:type="spellStart"/>
            <w:r w:rsidR="005C28A0">
              <w:rPr>
                <w:rFonts w:cs="Arial"/>
                <w:lang w:val="nb-NO"/>
              </w:rPr>
              <w:t>Kui</w:t>
            </w:r>
            <w:proofErr w:type="spellEnd"/>
            <w:r w:rsidR="005C28A0">
              <w:rPr>
                <w:rFonts w:cs="Arial"/>
                <w:lang w:val="nb-NO"/>
              </w:rPr>
              <w:t xml:space="preserve">, NITO, </w:t>
            </w:r>
            <w:r w:rsidR="00EA1C54">
              <w:rPr>
                <w:rFonts w:cs="Arial"/>
                <w:lang w:val="nb-NO"/>
              </w:rPr>
              <w:t xml:space="preserve">May Grete Sætran, LHVO, </w:t>
            </w:r>
            <w:r>
              <w:rPr>
                <w:rFonts w:cs="Arial"/>
                <w:lang w:val="nb-NO"/>
              </w:rPr>
              <w:t>Øyvind Gregersen, Dekan, Tom Helmersen, HR/HMS sjef og referent</w:t>
            </w:r>
            <w:r w:rsidR="00521F1C">
              <w:rPr>
                <w:rFonts w:cs="Arial"/>
                <w:lang w:val="nb-NO"/>
              </w:rPr>
              <w:t>, seksjonssjef forskning Lars E. Onsøyen</w:t>
            </w:r>
            <w:r w:rsidR="00786BD7">
              <w:rPr>
                <w:rFonts w:cs="Arial"/>
                <w:lang w:val="nb-NO"/>
              </w:rPr>
              <w:t xml:space="preserve"> sak 19/14</w:t>
            </w:r>
            <w:r w:rsidR="00521F1C">
              <w:rPr>
                <w:rFonts w:cs="Arial"/>
                <w:lang w:val="nb-NO"/>
              </w:rPr>
              <w:t>, kontorsjef Vidar Broholm</w:t>
            </w:r>
            <w:r w:rsidR="00786BD7">
              <w:rPr>
                <w:rFonts w:cs="Arial"/>
                <w:lang w:val="nb-NO"/>
              </w:rPr>
              <w:t xml:space="preserve"> sak 20/14</w:t>
            </w:r>
          </w:p>
        </w:tc>
      </w:tr>
      <w:tr w:rsidR="0080096C" w:rsidRPr="002B351D" w:rsidTr="00CF46FD">
        <w:trPr>
          <w:cantSplit/>
        </w:trPr>
        <w:tc>
          <w:tcPr>
            <w:tcW w:w="1074" w:type="dxa"/>
          </w:tcPr>
          <w:p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3" w:name="lblForfall"/>
            <w:r w:rsidRPr="0080096C">
              <w:rPr>
                <w:sz w:val="16"/>
                <w:lang w:val="nb-NO"/>
              </w:rPr>
              <w:t>Forfall</w:t>
            </w:r>
            <w:bookmarkEnd w:id="33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:rsidR="0080096C" w:rsidRPr="00853DFB" w:rsidRDefault="0080096C" w:rsidP="002B351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n-NO"/>
              </w:rPr>
            </w:pPr>
            <w:bookmarkStart w:id="34" w:name="forfall"/>
            <w:bookmarkEnd w:id="34"/>
          </w:p>
        </w:tc>
      </w:tr>
      <w:tr w:rsidR="0080096C" w:rsidRPr="0080096C" w:rsidTr="00CF46FD">
        <w:trPr>
          <w:cantSplit/>
        </w:trPr>
        <w:tc>
          <w:tcPr>
            <w:tcW w:w="1074" w:type="dxa"/>
          </w:tcPr>
          <w:p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5" w:name="lblKopitil"/>
            <w:r w:rsidRPr="0080096C">
              <w:rPr>
                <w:sz w:val="16"/>
                <w:lang w:val="nb-NO"/>
              </w:rPr>
              <w:t>Kopi til</w:t>
            </w:r>
            <w:bookmarkEnd w:id="35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:rsidR="0080096C" w:rsidRPr="00F24415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6" w:name="kopi"/>
            <w:bookmarkEnd w:id="36"/>
          </w:p>
        </w:tc>
      </w:tr>
      <w:tr w:rsidR="0080096C" w:rsidRPr="0080096C" w:rsidTr="00CF46FD">
        <w:trPr>
          <w:cantSplit/>
        </w:trPr>
        <w:tc>
          <w:tcPr>
            <w:tcW w:w="1074" w:type="dxa"/>
          </w:tcPr>
          <w:p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7" w:name="lblGjelder"/>
            <w:r w:rsidRPr="0080096C">
              <w:rPr>
                <w:sz w:val="16"/>
                <w:lang w:val="nb-NO"/>
              </w:rPr>
              <w:t>Gjelder</w:t>
            </w:r>
            <w:bookmarkEnd w:id="37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:rsidR="0080096C" w:rsidRPr="00F24415" w:rsidRDefault="00A25BEB" w:rsidP="00EA1C54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8" w:name="gjelder"/>
            <w:bookmarkEnd w:id="38"/>
            <w:r>
              <w:rPr>
                <w:rFonts w:cs="Arial"/>
                <w:lang w:val="nb-NO"/>
              </w:rPr>
              <w:t>LOSAM møte 0</w:t>
            </w:r>
            <w:r w:rsidR="00521F1C">
              <w:rPr>
                <w:rFonts w:cs="Arial"/>
                <w:lang w:val="nb-NO"/>
              </w:rPr>
              <w:t>4</w:t>
            </w:r>
            <w:r>
              <w:rPr>
                <w:rFonts w:cs="Arial"/>
                <w:lang w:val="nb-NO"/>
              </w:rPr>
              <w:t>/1</w:t>
            </w:r>
            <w:r w:rsidR="002B351D">
              <w:rPr>
                <w:rFonts w:cs="Arial"/>
                <w:lang w:val="nb-NO"/>
              </w:rPr>
              <w:t>9</w:t>
            </w:r>
          </w:p>
        </w:tc>
      </w:tr>
      <w:tr w:rsidR="0080096C" w:rsidRPr="002B351D" w:rsidTr="00CF46FD">
        <w:trPr>
          <w:cantSplit/>
        </w:trPr>
        <w:tc>
          <w:tcPr>
            <w:tcW w:w="1074" w:type="dxa"/>
          </w:tcPr>
          <w:p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9" w:name="lblMotetid"/>
            <w:r w:rsidRPr="0080096C">
              <w:rPr>
                <w:sz w:val="16"/>
                <w:lang w:val="nb-NO"/>
              </w:rPr>
              <w:t>Møtetid</w:t>
            </w:r>
            <w:bookmarkEnd w:id="39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2875" w:type="dxa"/>
          </w:tcPr>
          <w:p w:rsidR="0080096C" w:rsidRPr="00F24415" w:rsidRDefault="00D62BCF" w:rsidP="008E347F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40" w:name="Tid"/>
            <w:bookmarkStart w:id="41" w:name="motetid"/>
            <w:bookmarkEnd w:id="40"/>
            <w:bookmarkEnd w:id="41"/>
            <w:r>
              <w:rPr>
                <w:rFonts w:cs="Arial"/>
                <w:lang w:val="nb-NO"/>
              </w:rPr>
              <w:t>08</w:t>
            </w:r>
            <w:r w:rsidR="002B351D">
              <w:rPr>
                <w:rFonts w:cs="Arial"/>
                <w:lang w:val="nb-NO"/>
              </w:rPr>
              <w:t>.0</w:t>
            </w:r>
            <w:r>
              <w:rPr>
                <w:rFonts w:cs="Arial"/>
                <w:lang w:val="nb-NO"/>
              </w:rPr>
              <w:t>4</w:t>
            </w:r>
            <w:r w:rsidR="002B351D">
              <w:rPr>
                <w:rFonts w:cs="Arial"/>
                <w:lang w:val="nb-NO"/>
              </w:rPr>
              <w:t>.19</w:t>
            </w:r>
            <w:proofErr w:type="gramStart"/>
            <w:r w:rsidR="002B351D">
              <w:rPr>
                <w:rFonts w:cs="Arial"/>
                <w:lang w:val="nb-NO"/>
              </w:rPr>
              <w:t>,  kl.</w:t>
            </w:r>
            <w:proofErr w:type="gramEnd"/>
            <w:r w:rsidR="002B351D">
              <w:rPr>
                <w:rFonts w:cs="Arial"/>
                <w:lang w:val="nb-NO"/>
              </w:rPr>
              <w:t xml:space="preserve"> 1415</w:t>
            </w:r>
          </w:p>
        </w:tc>
        <w:tc>
          <w:tcPr>
            <w:tcW w:w="1085" w:type="dxa"/>
          </w:tcPr>
          <w:p w:rsidR="0080096C" w:rsidRPr="00F24415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  <w:lang w:val="nb-NO"/>
              </w:rPr>
            </w:pPr>
            <w:bookmarkStart w:id="42" w:name="lblMotested"/>
            <w:r w:rsidRPr="00F24415">
              <w:rPr>
                <w:rFonts w:cs="Arial"/>
                <w:sz w:val="16"/>
                <w:lang w:val="nb-NO"/>
              </w:rPr>
              <w:t>Møtested</w:t>
            </w:r>
            <w:bookmarkEnd w:id="42"/>
            <w:r w:rsidRPr="00F24415">
              <w:rPr>
                <w:rFonts w:cs="Arial"/>
                <w:sz w:val="16"/>
                <w:lang w:val="nb-NO"/>
              </w:rPr>
              <w:t>:</w:t>
            </w:r>
          </w:p>
        </w:tc>
        <w:tc>
          <w:tcPr>
            <w:tcW w:w="4653" w:type="dxa"/>
          </w:tcPr>
          <w:p w:rsidR="0080096C" w:rsidRPr="00F24415" w:rsidRDefault="00A25BEB" w:rsidP="00AF7BBA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43" w:name="Sted"/>
            <w:bookmarkStart w:id="44" w:name="motested"/>
            <w:bookmarkEnd w:id="43"/>
            <w:bookmarkEnd w:id="44"/>
            <w:r>
              <w:rPr>
                <w:rFonts w:cs="Arial"/>
                <w:lang w:val="nb-NO"/>
              </w:rPr>
              <w:t xml:space="preserve">Realfagbygget møterom </w:t>
            </w:r>
            <w:r w:rsidR="00AF7BBA">
              <w:rPr>
                <w:rFonts w:cs="Arial"/>
                <w:lang w:val="nb-NO"/>
              </w:rPr>
              <w:t>E-118</w:t>
            </w:r>
          </w:p>
        </w:tc>
      </w:tr>
      <w:tr w:rsidR="0080096C" w:rsidRPr="002B351D" w:rsidTr="00CF46FD">
        <w:trPr>
          <w:cantSplit/>
        </w:trPr>
        <w:tc>
          <w:tcPr>
            <w:tcW w:w="1074" w:type="dxa"/>
          </w:tcPr>
          <w:p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45" w:name="lblSignatur"/>
            <w:r w:rsidRPr="0080096C">
              <w:rPr>
                <w:sz w:val="16"/>
                <w:lang w:val="nb-NO"/>
              </w:rPr>
              <w:t>Signatur</w:t>
            </w:r>
            <w:bookmarkEnd w:id="45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:rsidR="0080096C" w:rsidRPr="00F24415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r w:rsidRPr="00F24415">
              <w:rPr>
                <w:rFonts w:cs="Arial"/>
                <w:lang w:val="nb-NO"/>
              </w:rPr>
              <w:t xml:space="preserve"> </w:t>
            </w:r>
            <w:r w:rsidR="00AF7BBA">
              <w:rPr>
                <w:rFonts w:cs="Arial"/>
                <w:lang w:val="nb-NO"/>
              </w:rPr>
              <w:t>T</w:t>
            </w:r>
            <w:r w:rsidR="00EB59B7">
              <w:rPr>
                <w:rFonts w:cs="Arial"/>
                <w:lang w:val="nb-NO"/>
              </w:rPr>
              <w:t>h</w:t>
            </w:r>
            <w:r w:rsidR="00AF7BBA">
              <w:rPr>
                <w:rFonts w:cs="Arial"/>
                <w:lang w:val="nb-NO"/>
              </w:rPr>
              <w:t>e</w:t>
            </w:r>
          </w:p>
        </w:tc>
      </w:tr>
    </w:tbl>
    <w:p w:rsidR="00A25BEB" w:rsidRDefault="00A25BEB" w:rsidP="00A25BEB">
      <w:pPr>
        <w:pStyle w:val="Tilfelt"/>
        <w:ind w:left="0" w:right="0"/>
      </w:pPr>
    </w:p>
    <w:p w:rsidR="005F2E99" w:rsidRDefault="005F2E99" w:rsidP="00A25BEB">
      <w:pPr>
        <w:pStyle w:val="Tilfelt"/>
        <w:ind w:left="0" w:right="0"/>
      </w:pPr>
    </w:p>
    <w:p w:rsidR="002B351D" w:rsidRDefault="002B351D" w:rsidP="002B351D">
      <w:pPr>
        <w:pStyle w:val="Tilfelt"/>
        <w:ind w:left="0" w:right="0"/>
        <w:rPr>
          <w:rFonts w:ascii="Times New Roman" w:hAnsi="Times New Roman"/>
        </w:rPr>
      </w:pPr>
      <w:r w:rsidRPr="0058503D">
        <w:rPr>
          <w:rFonts w:ascii="Times New Roman" w:hAnsi="Times New Roman"/>
        </w:rPr>
        <w:t xml:space="preserve">Godkjenning av referat fra forrige </w:t>
      </w:r>
      <w:r w:rsidR="00FA5A80">
        <w:rPr>
          <w:rFonts w:ascii="Times New Roman" w:hAnsi="Times New Roman"/>
        </w:rPr>
        <w:t>møte.</w:t>
      </w:r>
    </w:p>
    <w:p w:rsidR="00521F1C" w:rsidRDefault="00521F1C" w:rsidP="002B351D">
      <w:pPr>
        <w:pStyle w:val="Tilfelt"/>
        <w:ind w:left="0" w:right="0"/>
        <w:rPr>
          <w:rFonts w:ascii="Times New Roman" w:hAnsi="Times New Roman"/>
        </w:rPr>
      </w:pPr>
    </w:p>
    <w:p w:rsidR="00521F1C" w:rsidRDefault="00521F1C" w:rsidP="002B351D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 med oppfølging av undersøkelsesplikten i referatet også. </w:t>
      </w:r>
    </w:p>
    <w:p w:rsidR="00521F1C" w:rsidRDefault="00521F1C" w:rsidP="002B351D">
      <w:pPr>
        <w:pStyle w:val="ListParagraph"/>
        <w:ind w:left="1440"/>
        <w:rPr>
          <w:rFonts w:ascii="Times New Roman" w:hAnsi="Times New Roman"/>
          <w:color w:val="000000" w:themeColor="text1"/>
          <w:lang w:val="nb-NO"/>
        </w:rPr>
      </w:pPr>
    </w:p>
    <w:p w:rsidR="00521F1C" w:rsidRPr="000F3DD0" w:rsidRDefault="00521F1C" w:rsidP="00521F1C">
      <w:pPr>
        <w:pStyle w:val="ListParagraph"/>
        <w:numPr>
          <w:ilvl w:val="0"/>
          <w:numId w:val="14"/>
        </w:numPr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b/>
          <w:color w:val="000000" w:themeColor="text1"/>
          <w:lang w:val="nb-NO"/>
        </w:rPr>
        <w:t xml:space="preserve">Informasjon om </w:t>
      </w:r>
      <w:r w:rsidRPr="000F3DD0">
        <w:rPr>
          <w:rFonts w:ascii="Times New Roman" w:hAnsi="Times New Roman"/>
          <w:b/>
          <w:color w:val="000000" w:themeColor="text1"/>
          <w:lang w:val="nb-NO"/>
        </w:rPr>
        <w:t xml:space="preserve">utvikling i </w:t>
      </w:r>
      <w:proofErr w:type="spellStart"/>
      <w:r w:rsidRPr="000F3DD0">
        <w:rPr>
          <w:rFonts w:ascii="Times New Roman" w:hAnsi="Times New Roman"/>
          <w:b/>
          <w:color w:val="000000" w:themeColor="text1"/>
          <w:lang w:val="nb-NO"/>
        </w:rPr>
        <w:t>phd</w:t>
      </w:r>
      <w:proofErr w:type="spellEnd"/>
      <w:r w:rsidRPr="000F3DD0">
        <w:rPr>
          <w:rFonts w:ascii="Times New Roman" w:hAnsi="Times New Roman"/>
          <w:b/>
          <w:color w:val="000000" w:themeColor="text1"/>
          <w:lang w:val="nb-NO"/>
        </w:rPr>
        <w:t>-løpene</w:t>
      </w:r>
      <w:r w:rsidRPr="000F3DD0">
        <w:rPr>
          <w:rFonts w:ascii="Times New Roman" w:hAnsi="Times New Roman"/>
          <w:color w:val="000000" w:themeColor="text1"/>
          <w:lang w:val="nb-NO"/>
        </w:rPr>
        <w:t xml:space="preserve"> </w:t>
      </w:r>
    </w:p>
    <w:p w:rsidR="00521F1C" w:rsidRDefault="00521F1C" w:rsidP="00521F1C">
      <w:pPr>
        <w:pStyle w:val="ListParagraph"/>
        <w:ind w:left="1440"/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 xml:space="preserve">Seksjonssjef forskning informerte om utviklingen innen </w:t>
      </w:r>
      <w:proofErr w:type="spellStart"/>
      <w:r>
        <w:rPr>
          <w:rFonts w:ascii="Times New Roman" w:hAnsi="Times New Roman"/>
          <w:color w:val="000000" w:themeColor="text1"/>
          <w:lang w:val="nb-NO"/>
        </w:rPr>
        <w:t>phd</w:t>
      </w:r>
      <w:proofErr w:type="spellEnd"/>
      <w:r>
        <w:rPr>
          <w:rFonts w:ascii="Times New Roman" w:hAnsi="Times New Roman"/>
          <w:color w:val="000000" w:themeColor="text1"/>
          <w:lang w:val="nb-NO"/>
        </w:rPr>
        <w:t>-løpene. Gjennomføringstid og utvikling når det gjelder opptak. Obligatorisk med midtveisevaluering</w:t>
      </w:r>
      <w:r w:rsidR="000832A8">
        <w:rPr>
          <w:rFonts w:ascii="Times New Roman" w:hAnsi="Times New Roman"/>
          <w:color w:val="000000" w:themeColor="text1"/>
          <w:lang w:val="nb-NO"/>
        </w:rPr>
        <w:t xml:space="preserve"> nå. Hensikt er å hjelpe kandidaten </w:t>
      </w:r>
      <w:r w:rsidR="006E2B96">
        <w:rPr>
          <w:rFonts w:ascii="Times New Roman" w:hAnsi="Times New Roman"/>
          <w:color w:val="000000" w:themeColor="text1"/>
          <w:lang w:val="nb-NO"/>
        </w:rPr>
        <w:t>og gi</w:t>
      </w:r>
      <w:r w:rsidR="000832A8">
        <w:rPr>
          <w:rFonts w:ascii="Times New Roman" w:hAnsi="Times New Roman"/>
          <w:color w:val="000000" w:themeColor="text1"/>
          <w:lang w:val="nb-NO"/>
        </w:rPr>
        <w:t xml:space="preserve"> tilbakemel</w:t>
      </w:r>
      <w:r w:rsidR="006E2B96">
        <w:rPr>
          <w:rFonts w:ascii="Times New Roman" w:hAnsi="Times New Roman"/>
          <w:color w:val="000000" w:themeColor="text1"/>
          <w:lang w:val="nb-NO"/>
        </w:rPr>
        <w:t>d</w:t>
      </w:r>
      <w:r w:rsidR="000832A8">
        <w:rPr>
          <w:rFonts w:ascii="Times New Roman" w:hAnsi="Times New Roman"/>
          <w:color w:val="000000" w:themeColor="text1"/>
          <w:lang w:val="nb-NO"/>
        </w:rPr>
        <w:t xml:space="preserve">ing på </w:t>
      </w:r>
      <w:r w:rsidR="006E2B96">
        <w:rPr>
          <w:rFonts w:ascii="Times New Roman" w:hAnsi="Times New Roman"/>
          <w:color w:val="000000" w:themeColor="text1"/>
          <w:lang w:val="nb-NO"/>
        </w:rPr>
        <w:t>framdriften</w:t>
      </w:r>
      <w:r w:rsidR="000832A8">
        <w:rPr>
          <w:rFonts w:ascii="Times New Roman" w:hAnsi="Times New Roman"/>
          <w:color w:val="000000" w:themeColor="text1"/>
          <w:lang w:val="nb-NO"/>
        </w:rPr>
        <w:t xml:space="preserve">. </w:t>
      </w:r>
    </w:p>
    <w:p w:rsidR="000832A8" w:rsidRDefault="006E2B96" w:rsidP="00521F1C">
      <w:pPr>
        <w:pStyle w:val="ListParagraph"/>
        <w:ind w:left="1440"/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>Det arbeides med å få gode p</w:t>
      </w:r>
      <w:r w:rsidR="000832A8">
        <w:rPr>
          <w:rFonts w:ascii="Times New Roman" w:hAnsi="Times New Roman"/>
          <w:color w:val="000000" w:themeColor="text1"/>
          <w:lang w:val="nb-NO"/>
        </w:rPr>
        <w:t xml:space="preserve">rognoser </w:t>
      </w:r>
      <w:r>
        <w:rPr>
          <w:rFonts w:ascii="Times New Roman" w:hAnsi="Times New Roman"/>
          <w:color w:val="000000" w:themeColor="text1"/>
          <w:lang w:val="nb-NO"/>
        </w:rPr>
        <w:t>for hvor mange som vil disputere</w:t>
      </w:r>
      <w:r w:rsidR="000832A8">
        <w:rPr>
          <w:rFonts w:ascii="Times New Roman" w:hAnsi="Times New Roman"/>
          <w:color w:val="000000" w:themeColor="text1"/>
          <w:lang w:val="nb-NO"/>
        </w:rPr>
        <w:t xml:space="preserve">, da vi ikke traff godt </w:t>
      </w:r>
      <w:r>
        <w:rPr>
          <w:rFonts w:ascii="Times New Roman" w:hAnsi="Times New Roman"/>
          <w:color w:val="000000" w:themeColor="text1"/>
          <w:lang w:val="nb-NO"/>
        </w:rPr>
        <w:t xml:space="preserve">med prognosen for </w:t>
      </w:r>
      <w:r w:rsidR="000832A8">
        <w:rPr>
          <w:rFonts w:ascii="Times New Roman" w:hAnsi="Times New Roman"/>
          <w:color w:val="000000" w:themeColor="text1"/>
          <w:lang w:val="nb-NO"/>
        </w:rPr>
        <w:t>2018. Ulike metoder ble forklart. Det som er bra er at tallene</w:t>
      </w:r>
      <w:r>
        <w:rPr>
          <w:rFonts w:ascii="Times New Roman" w:hAnsi="Times New Roman"/>
          <w:color w:val="000000" w:themeColor="text1"/>
          <w:lang w:val="nb-NO"/>
        </w:rPr>
        <w:t xml:space="preserve"> for disputaser</w:t>
      </w:r>
      <w:r w:rsidR="000832A8">
        <w:rPr>
          <w:rFonts w:ascii="Times New Roman" w:hAnsi="Times New Roman"/>
          <w:color w:val="000000" w:themeColor="text1"/>
          <w:lang w:val="nb-NO"/>
        </w:rPr>
        <w:t xml:space="preserve"> går opp da vi har hatt økende opptak de seneste årene. Likeledes er det positivt at vi har et lavt frafall</w:t>
      </w:r>
      <w:r>
        <w:rPr>
          <w:rFonts w:ascii="Times New Roman" w:hAnsi="Times New Roman"/>
          <w:color w:val="000000" w:themeColor="text1"/>
          <w:lang w:val="nb-NO"/>
        </w:rPr>
        <w:t xml:space="preserve">, </w:t>
      </w:r>
      <w:proofErr w:type="spellStart"/>
      <w:r w:rsidR="000832A8">
        <w:rPr>
          <w:rFonts w:ascii="Times New Roman" w:hAnsi="Times New Roman"/>
          <w:color w:val="000000" w:themeColor="text1"/>
          <w:lang w:val="nb-NO"/>
        </w:rPr>
        <w:t>ca</w:t>
      </w:r>
      <w:proofErr w:type="spellEnd"/>
      <w:r w:rsidR="000832A8">
        <w:rPr>
          <w:rFonts w:ascii="Times New Roman" w:hAnsi="Times New Roman"/>
          <w:color w:val="000000" w:themeColor="text1"/>
          <w:lang w:val="nb-NO"/>
        </w:rPr>
        <w:t xml:space="preserve"> 8%. Mange</w:t>
      </w:r>
      <w:r>
        <w:rPr>
          <w:rFonts w:ascii="Times New Roman" w:hAnsi="Times New Roman"/>
          <w:color w:val="000000" w:themeColor="text1"/>
          <w:lang w:val="nb-NO"/>
        </w:rPr>
        <w:t xml:space="preserve"> stipendiater bruker</w:t>
      </w:r>
      <w:r w:rsidR="000832A8">
        <w:rPr>
          <w:rFonts w:ascii="Times New Roman" w:hAnsi="Times New Roman"/>
          <w:color w:val="000000" w:themeColor="text1"/>
          <w:lang w:val="nb-NO"/>
        </w:rPr>
        <w:t xml:space="preserve"> ekstra tid på 6-</w:t>
      </w:r>
      <w:proofErr w:type="gramStart"/>
      <w:r w:rsidR="000832A8">
        <w:rPr>
          <w:rFonts w:ascii="Times New Roman" w:hAnsi="Times New Roman"/>
          <w:color w:val="000000" w:themeColor="text1"/>
          <w:lang w:val="nb-NO"/>
        </w:rPr>
        <w:t xml:space="preserve">8 </w:t>
      </w:r>
      <w:r>
        <w:rPr>
          <w:rFonts w:ascii="Times New Roman" w:hAnsi="Times New Roman"/>
          <w:color w:val="000000" w:themeColor="text1"/>
          <w:lang w:val="nb-NO"/>
        </w:rPr>
        <w:t xml:space="preserve"> måneder</w:t>
      </w:r>
      <w:proofErr w:type="gramEnd"/>
      <w:r>
        <w:rPr>
          <w:rFonts w:ascii="Times New Roman" w:hAnsi="Times New Roman"/>
          <w:color w:val="000000" w:themeColor="text1"/>
          <w:lang w:val="nb-NO"/>
        </w:rPr>
        <w:t xml:space="preserve"> </w:t>
      </w:r>
      <w:r w:rsidR="000832A8">
        <w:rPr>
          <w:rFonts w:ascii="Times New Roman" w:hAnsi="Times New Roman"/>
          <w:color w:val="000000" w:themeColor="text1"/>
          <w:lang w:val="nb-NO"/>
        </w:rPr>
        <w:t xml:space="preserve">etter utløp av tilsetting før de disputerer.  LOSAM var interessert i årsaken </w:t>
      </w:r>
      <w:r w:rsidR="00836967">
        <w:rPr>
          <w:rFonts w:ascii="Times New Roman" w:hAnsi="Times New Roman"/>
          <w:color w:val="000000" w:themeColor="text1"/>
          <w:lang w:val="nb-NO"/>
        </w:rPr>
        <w:t xml:space="preserve">til avbrudd og spurte om det hadde økonomiske årsaker ved at man ikke var ferdig før tilsettingen gikk ut. Det opplever vi ikke. </w:t>
      </w:r>
      <w:r>
        <w:rPr>
          <w:rFonts w:ascii="Times New Roman" w:hAnsi="Times New Roman"/>
          <w:color w:val="000000" w:themeColor="text1"/>
          <w:lang w:val="nb-NO"/>
        </w:rPr>
        <w:t>Vanlig årsaker er h</w:t>
      </w:r>
      <w:r w:rsidR="00836967">
        <w:rPr>
          <w:rFonts w:ascii="Times New Roman" w:hAnsi="Times New Roman"/>
          <w:color w:val="000000" w:themeColor="text1"/>
          <w:lang w:val="nb-NO"/>
        </w:rPr>
        <w:t xml:space="preserve">eller sykdom, andre jobbtilbud, ev. </w:t>
      </w:r>
      <w:r>
        <w:rPr>
          <w:rFonts w:ascii="Times New Roman" w:hAnsi="Times New Roman"/>
          <w:color w:val="000000" w:themeColor="text1"/>
          <w:lang w:val="nb-NO"/>
        </w:rPr>
        <w:t xml:space="preserve">stipendiater </w:t>
      </w:r>
      <w:r w:rsidR="00836967">
        <w:rPr>
          <w:rFonts w:ascii="Times New Roman" w:hAnsi="Times New Roman"/>
          <w:color w:val="000000" w:themeColor="text1"/>
          <w:lang w:val="nb-NO"/>
        </w:rPr>
        <w:t xml:space="preserve">finner ut at </w:t>
      </w:r>
      <w:proofErr w:type="spellStart"/>
      <w:r w:rsidR="00836967">
        <w:rPr>
          <w:rFonts w:ascii="Times New Roman" w:hAnsi="Times New Roman"/>
          <w:color w:val="000000" w:themeColor="text1"/>
          <w:lang w:val="nb-NO"/>
        </w:rPr>
        <w:t>phd</w:t>
      </w:r>
      <w:proofErr w:type="spellEnd"/>
      <w:r w:rsidR="00836967">
        <w:rPr>
          <w:rFonts w:ascii="Times New Roman" w:hAnsi="Times New Roman"/>
          <w:color w:val="000000" w:themeColor="text1"/>
          <w:lang w:val="nb-NO"/>
        </w:rPr>
        <w:t xml:space="preserve"> ikke var for dem. </w:t>
      </w:r>
    </w:p>
    <w:p w:rsidR="00521F1C" w:rsidRPr="000F3DD0" w:rsidRDefault="00521F1C" w:rsidP="00521F1C">
      <w:pPr>
        <w:pStyle w:val="ListParagraph"/>
        <w:ind w:left="1440"/>
        <w:rPr>
          <w:rFonts w:ascii="Times New Roman" w:hAnsi="Times New Roman"/>
          <w:color w:val="000000" w:themeColor="text1"/>
          <w:lang w:val="nb-NO"/>
        </w:rPr>
      </w:pPr>
      <w:r w:rsidRPr="000F3DD0">
        <w:rPr>
          <w:rFonts w:ascii="Times New Roman" w:hAnsi="Times New Roman"/>
          <w:color w:val="000000" w:themeColor="text1"/>
          <w:lang w:val="nb-NO"/>
        </w:rPr>
        <w:br/>
      </w:r>
    </w:p>
    <w:p w:rsidR="00521F1C" w:rsidRPr="000F3DD0" w:rsidRDefault="00521F1C" w:rsidP="00521F1C">
      <w:pPr>
        <w:pStyle w:val="Tilfelt"/>
        <w:numPr>
          <w:ilvl w:val="0"/>
          <w:numId w:val="14"/>
        </w:numPr>
        <w:ind w:right="0"/>
        <w:rPr>
          <w:rFonts w:ascii="Times New Roman" w:hAnsi="Times New Roman"/>
        </w:rPr>
      </w:pPr>
      <w:r w:rsidRPr="000F3DD0">
        <w:rPr>
          <w:rFonts w:ascii="Times New Roman" w:hAnsi="Times New Roman"/>
          <w:b/>
        </w:rPr>
        <w:t xml:space="preserve">Flytting av faggruppe ved IMA fra </w:t>
      </w:r>
      <w:proofErr w:type="spellStart"/>
      <w:r w:rsidRPr="000F3DD0">
        <w:rPr>
          <w:rFonts w:ascii="Times New Roman" w:hAnsi="Times New Roman"/>
          <w:b/>
        </w:rPr>
        <w:t>Akrinn</w:t>
      </w:r>
      <w:proofErr w:type="spellEnd"/>
      <w:r w:rsidRPr="000F3DD0">
        <w:rPr>
          <w:rFonts w:ascii="Times New Roman" w:hAnsi="Times New Roman"/>
          <w:b/>
        </w:rPr>
        <w:t xml:space="preserve"> til Gløshaugen – medvirkningsprosess</w:t>
      </w:r>
    </w:p>
    <w:p w:rsidR="00521F1C" w:rsidRPr="000F3DD0" w:rsidRDefault="00521F1C" w:rsidP="00521F1C">
      <w:pPr>
        <w:pStyle w:val="Tilfelt"/>
        <w:ind w:left="1440" w:right="0"/>
        <w:rPr>
          <w:rFonts w:ascii="Times New Roman" w:hAnsi="Times New Roman"/>
        </w:rPr>
      </w:pPr>
      <w:r w:rsidRPr="000F3DD0">
        <w:rPr>
          <w:rFonts w:ascii="Times New Roman" w:hAnsi="Times New Roman"/>
        </w:rPr>
        <w:t xml:space="preserve">Hensikt: Orientering av </w:t>
      </w:r>
      <w:r>
        <w:rPr>
          <w:rFonts w:ascii="Times New Roman" w:hAnsi="Times New Roman"/>
        </w:rPr>
        <w:t>LOSAM</w:t>
      </w:r>
    </w:p>
    <w:p w:rsidR="00521F1C" w:rsidRDefault="00521F1C" w:rsidP="00521F1C">
      <w:pPr>
        <w:pStyle w:val="Tilfelt"/>
        <w:ind w:left="720" w:right="0" w:firstLine="720"/>
        <w:rPr>
          <w:rFonts w:ascii="Times New Roman" w:hAnsi="Times New Roman"/>
        </w:rPr>
      </w:pPr>
      <w:r w:rsidRPr="000F3DD0">
        <w:rPr>
          <w:rFonts w:ascii="Times New Roman" w:hAnsi="Times New Roman"/>
        </w:rPr>
        <w:lastRenderedPageBreak/>
        <w:t xml:space="preserve">Vedlegg: Notat fra IMA </w:t>
      </w:r>
    </w:p>
    <w:p w:rsidR="00836967" w:rsidRDefault="00836967" w:rsidP="00786BD7">
      <w:pPr>
        <w:pStyle w:val="Tilfelt"/>
        <w:ind w:left="1418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Informasjon rundt medvirkningsprosessen vedr. flytting av faggruppe fra IMA opp til Gløshaugen. </w:t>
      </w:r>
      <w:r w:rsidR="006E2B96">
        <w:rPr>
          <w:rFonts w:ascii="Times New Roman" w:hAnsi="Times New Roman"/>
        </w:rPr>
        <w:t>Det har vært a</w:t>
      </w:r>
      <w:r>
        <w:rPr>
          <w:rFonts w:ascii="Times New Roman" w:hAnsi="Times New Roman"/>
        </w:rPr>
        <w:t xml:space="preserve">rbeidet i 4 arbeidsgrupper, </w:t>
      </w:r>
      <w:proofErr w:type="spellStart"/>
      <w:r w:rsidR="006E2B96">
        <w:rPr>
          <w:rFonts w:ascii="Times New Roman" w:hAnsi="Times New Roman"/>
        </w:rPr>
        <w:t>kjemilab</w:t>
      </w:r>
      <w:proofErr w:type="spellEnd"/>
      <w:r w:rsidR="006E2B96">
        <w:rPr>
          <w:rFonts w:ascii="Times New Roman" w:hAnsi="Times New Roman"/>
        </w:rPr>
        <w:t xml:space="preserve">, </w:t>
      </w:r>
      <w:proofErr w:type="spellStart"/>
      <w:r w:rsidR="006E2B96">
        <w:rPr>
          <w:rFonts w:ascii="Times New Roman" w:hAnsi="Times New Roman"/>
        </w:rPr>
        <w:t>metalurglab</w:t>
      </w:r>
      <w:proofErr w:type="spellEnd"/>
      <w:r w:rsidR="006E2B96">
        <w:rPr>
          <w:rFonts w:ascii="Times New Roman" w:hAnsi="Times New Roman"/>
        </w:rPr>
        <w:t>, undervisningsareal og kontorareal. U</w:t>
      </w:r>
      <w:r>
        <w:rPr>
          <w:rFonts w:ascii="Times New Roman" w:hAnsi="Times New Roman"/>
        </w:rPr>
        <w:t xml:space="preserve">ndervisningsareal har vært viktig. Her må man melde inn behov, men </w:t>
      </w:r>
      <w:r w:rsidR="006E2B96">
        <w:rPr>
          <w:rFonts w:ascii="Times New Roman" w:hAnsi="Times New Roman"/>
        </w:rPr>
        <w:t xml:space="preserve">i Samlokaliseringsprosjektet </w:t>
      </w:r>
      <w:r>
        <w:rPr>
          <w:rFonts w:ascii="Times New Roman" w:hAnsi="Times New Roman"/>
        </w:rPr>
        <w:t xml:space="preserve">tilrettelegges </w:t>
      </w:r>
      <w:r w:rsidR="006E2B96">
        <w:rPr>
          <w:rFonts w:ascii="Times New Roman" w:hAnsi="Times New Roman"/>
        </w:rPr>
        <w:t xml:space="preserve">det </w:t>
      </w:r>
      <w:r>
        <w:rPr>
          <w:rFonts w:ascii="Times New Roman" w:hAnsi="Times New Roman"/>
        </w:rPr>
        <w:t xml:space="preserve">ikke i utgangspunktet for utvidet undervisningsarealer på Gløshaugen som er tilrettelagt for ett studieprogram. </w:t>
      </w:r>
      <w:r w:rsidR="006E2B96">
        <w:rPr>
          <w:rFonts w:ascii="Times New Roman" w:hAnsi="Times New Roman"/>
        </w:rPr>
        <w:t>Kun til felles undervisningsarealer.</w:t>
      </w:r>
    </w:p>
    <w:p w:rsidR="006E2B96" w:rsidRDefault="00836967" w:rsidP="00786BD7">
      <w:pPr>
        <w:pStyle w:val="Tilfelt"/>
        <w:ind w:left="1418" w:right="0"/>
        <w:rPr>
          <w:rFonts w:ascii="Times New Roman" w:hAnsi="Times New Roman"/>
        </w:rPr>
      </w:pPr>
      <w:r>
        <w:rPr>
          <w:rFonts w:ascii="Times New Roman" w:hAnsi="Times New Roman"/>
        </w:rPr>
        <w:t>I arbeidsgruppen</w:t>
      </w:r>
      <w:r w:rsidR="006E2B96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har det vært representanter fra de ansatte i faggruppen. </w:t>
      </w:r>
      <w:r w:rsidR="006E2B96">
        <w:rPr>
          <w:rFonts w:ascii="Times New Roman" w:hAnsi="Times New Roman"/>
        </w:rPr>
        <w:t>Det har vært gjennomført m</w:t>
      </w:r>
      <w:r>
        <w:rPr>
          <w:rFonts w:ascii="Times New Roman" w:hAnsi="Times New Roman"/>
        </w:rPr>
        <w:t xml:space="preserve">øter med og uten </w:t>
      </w:r>
      <w:proofErr w:type="spellStart"/>
      <w:r>
        <w:rPr>
          <w:rFonts w:ascii="Times New Roman" w:hAnsi="Times New Roman"/>
        </w:rPr>
        <w:t>arktitekter</w:t>
      </w:r>
      <w:proofErr w:type="spellEnd"/>
      <w:r>
        <w:rPr>
          <w:rFonts w:ascii="Times New Roman" w:hAnsi="Times New Roman"/>
        </w:rPr>
        <w:t xml:space="preserve">. </w:t>
      </w:r>
      <w:r w:rsidR="006E2B96">
        <w:rPr>
          <w:rFonts w:ascii="Times New Roman" w:hAnsi="Times New Roman"/>
        </w:rPr>
        <w:t xml:space="preserve">Møter mellom </w:t>
      </w:r>
      <w:r>
        <w:rPr>
          <w:rFonts w:ascii="Times New Roman" w:hAnsi="Times New Roman"/>
        </w:rPr>
        <w:t>Inst</w:t>
      </w:r>
      <w:r w:rsidR="006E2B96">
        <w:rPr>
          <w:rFonts w:ascii="Times New Roman" w:hAnsi="Times New Roman"/>
        </w:rPr>
        <w:t>itutt</w:t>
      </w:r>
      <w:r>
        <w:rPr>
          <w:rFonts w:ascii="Times New Roman" w:hAnsi="Times New Roman"/>
        </w:rPr>
        <w:t>led</w:t>
      </w:r>
      <w:r w:rsidR="006E2B96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lsen </w:t>
      </w:r>
      <w:r w:rsidR="006E2B96">
        <w:rPr>
          <w:rFonts w:ascii="Times New Roman" w:hAnsi="Times New Roman"/>
        </w:rPr>
        <w:t>og S</w:t>
      </w:r>
      <w:r>
        <w:rPr>
          <w:rFonts w:ascii="Times New Roman" w:hAnsi="Times New Roman"/>
        </w:rPr>
        <w:t>amlok</w:t>
      </w:r>
      <w:r w:rsidR="006E2B96">
        <w:rPr>
          <w:rFonts w:ascii="Times New Roman" w:hAnsi="Times New Roman"/>
        </w:rPr>
        <w:t>aliserings</w:t>
      </w:r>
      <w:r>
        <w:rPr>
          <w:rFonts w:ascii="Times New Roman" w:hAnsi="Times New Roman"/>
        </w:rPr>
        <w:t>pro</w:t>
      </w:r>
      <w:r w:rsidR="006E2B96">
        <w:rPr>
          <w:rFonts w:ascii="Times New Roman" w:hAnsi="Times New Roman"/>
        </w:rPr>
        <w:t>s</w:t>
      </w:r>
      <w:r>
        <w:rPr>
          <w:rFonts w:ascii="Times New Roman" w:hAnsi="Times New Roman"/>
        </w:rPr>
        <w:t>jektet</w:t>
      </w:r>
      <w:r w:rsidR="006E2B96">
        <w:rPr>
          <w:rFonts w:ascii="Times New Roman" w:hAnsi="Times New Roman"/>
        </w:rPr>
        <w:t xml:space="preserve"> og f</w:t>
      </w:r>
      <w:r>
        <w:rPr>
          <w:rFonts w:ascii="Times New Roman" w:hAnsi="Times New Roman"/>
        </w:rPr>
        <w:t xml:space="preserve">ellesmøter med alle ved Kalvskinnet. </w:t>
      </w:r>
    </w:p>
    <w:p w:rsidR="006E2B96" w:rsidRDefault="006E2B96" w:rsidP="00786BD7">
      <w:pPr>
        <w:pStyle w:val="Tilfelt"/>
        <w:ind w:left="1418" w:right="0"/>
        <w:rPr>
          <w:rFonts w:ascii="Times New Roman" w:hAnsi="Times New Roman"/>
        </w:rPr>
      </w:pPr>
      <w:r>
        <w:rPr>
          <w:rFonts w:ascii="Times New Roman" w:hAnsi="Times New Roman"/>
        </w:rPr>
        <w:t>Instituttet har væ</w:t>
      </w:r>
      <w:r w:rsidR="00836967">
        <w:rPr>
          <w:rFonts w:ascii="Times New Roman" w:hAnsi="Times New Roman"/>
        </w:rPr>
        <w:t>rt opptatt av å informere nok</w:t>
      </w:r>
      <w:r>
        <w:rPr>
          <w:rFonts w:ascii="Times New Roman" w:hAnsi="Times New Roman"/>
        </w:rPr>
        <w:t>, slik at ansatte skulle være</w:t>
      </w:r>
      <w:r w:rsidR="00836967">
        <w:rPr>
          <w:rFonts w:ascii="Times New Roman" w:hAnsi="Times New Roman"/>
        </w:rPr>
        <w:t xml:space="preserve"> trygg på at de sitter på </w:t>
      </w:r>
      <w:r>
        <w:rPr>
          <w:rFonts w:ascii="Times New Roman" w:hAnsi="Times New Roman"/>
        </w:rPr>
        <w:t xml:space="preserve">den nyeste </w:t>
      </w:r>
      <w:r w:rsidR="00836967">
        <w:rPr>
          <w:rFonts w:ascii="Times New Roman" w:hAnsi="Times New Roman"/>
        </w:rPr>
        <w:t>informasjon</w:t>
      </w:r>
      <w:r>
        <w:rPr>
          <w:rFonts w:ascii="Times New Roman" w:hAnsi="Times New Roman"/>
        </w:rPr>
        <w:t>en</w:t>
      </w:r>
      <w:r w:rsidR="00836967">
        <w:rPr>
          <w:rFonts w:ascii="Times New Roman" w:hAnsi="Times New Roman"/>
        </w:rPr>
        <w:t xml:space="preserve">. </w:t>
      </w:r>
    </w:p>
    <w:p w:rsidR="00460D53" w:rsidRDefault="00836967" w:rsidP="00786BD7">
      <w:pPr>
        <w:pStyle w:val="Tilfelt"/>
        <w:ind w:left="1418" w:right="0"/>
        <w:rPr>
          <w:rFonts w:ascii="Times New Roman" w:hAnsi="Times New Roman"/>
        </w:rPr>
      </w:pPr>
      <w:r>
        <w:rPr>
          <w:rFonts w:ascii="Times New Roman" w:hAnsi="Times New Roman"/>
        </w:rPr>
        <w:t>Tilbakemel</w:t>
      </w:r>
      <w:r w:rsidR="006E2B96">
        <w:rPr>
          <w:rFonts w:ascii="Times New Roman" w:hAnsi="Times New Roman"/>
        </w:rPr>
        <w:t>d</w:t>
      </w:r>
      <w:r>
        <w:rPr>
          <w:rFonts w:ascii="Times New Roman" w:hAnsi="Times New Roman"/>
        </w:rPr>
        <w:t>ing</w:t>
      </w:r>
      <w:r w:rsidR="006E2B96">
        <w:rPr>
          <w:rFonts w:ascii="Times New Roman" w:hAnsi="Times New Roman"/>
        </w:rPr>
        <w:t xml:space="preserve">en har vært at ansatte føler seg </w:t>
      </w:r>
      <w:r>
        <w:rPr>
          <w:rFonts w:ascii="Times New Roman" w:hAnsi="Times New Roman"/>
        </w:rPr>
        <w:t xml:space="preserve">godt ivaretatt, </w:t>
      </w:r>
      <w:r w:rsidR="006E2B96">
        <w:rPr>
          <w:rFonts w:ascii="Times New Roman" w:hAnsi="Times New Roman"/>
        </w:rPr>
        <w:t>I tillegg til info har man utarbeidet en e</w:t>
      </w:r>
      <w:r>
        <w:rPr>
          <w:rFonts w:ascii="Times New Roman" w:hAnsi="Times New Roman"/>
        </w:rPr>
        <w:t xml:space="preserve">gen prosjekthåndbok </w:t>
      </w:r>
      <w:r w:rsidR="006E2B96">
        <w:rPr>
          <w:rFonts w:ascii="Times New Roman" w:hAnsi="Times New Roman"/>
        </w:rPr>
        <w:t>for flyttingen</w:t>
      </w:r>
      <w:r w:rsidR="00460D53">
        <w:rPr>
          <w:rFonts w:ascii="Times New Roman" w:hAnsi="Times New Roman"/>
        </w:rPr>
        <w:t>, som kreves i prosjektet</w:t>
      </w:r>
      <w:r>
        <w:rPr>
          <w:rFonts w:ascii="Times New Roman" w:hAnsi="Times New Roman"/>
        </w:rPr>
        <w:t xml:space="preserve">. </w:t>
      </w:r>
    </w:p>
    <w:p w:rsidR="00836967" w:rsidRDefault="00836967" w:rsidP="00786BD7">
      <w:pPr>
        <w:pStyle w:val="Tilfelt"/>
        <w:ind w:left="1418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Neste allmøte </w:t>
      </w:r>
      <w:r w:rsidR="00460D53">
        <w:rPr>
          <w:rFonts w:ascii="Times New Roman" w:hAnsi="Times New Roman"/>
        </w:rPr>
        <w:t xml:space="preserve">er </w:t>
      </w:r>
      <w:r>
        <w:rPr>
          <w:rFonts w:ascii="Times New Roman" w:hAnsi="Times New Roman"/>
        </w:rPr>
        <w:t xml:space="preserve">førstkommende onsdag. </w:t>
      </w:r>
    </w:p>
    <w:p w:rsidR="00836967" w:rsidRDefault="00836967" w:rsidP="00786BD7">
      <w:pPr>
        <w:pStyle w:val="Tilfelt"/>
        <w:ind w:left="1418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Instituttet har ikke sagt hvor hvem som skal sitte hvor. Det tar man når man nærmer seg mer en avgjørelse om det blir en flytting. </w:t>
      </w:r>
    </w:p>
    <w:p w:rsidR="00836967" w:rsidRDefault="00460D53" w:rsidP="00786BD7">
      <w:pPr>
        <w:pStyle w:val="Tilfelt"/>
        <w:ind w:left="1418" w:right="0"/>
        <w:rPr>
          <w:rFonts w:ascii="Times New Roman" w:hAnsi="Times New Roman"/>
        </w:rPr>
      </w:pPr>
      <w:r>
        <w:rPr>
          <w:rFonts w:ascii="Times New Roman" w:hAnsi="Times New Roman"/>
        </w:rPr>
        <w:t>I dag er det slik at f</w:t>
      </w:r>
      <w:r w:rsidR="00836967">
        <w:rPr>
          <w:rFonts w:ascii="Times New Roman" w:hAnsi="Times New Roman"/>
        </w:rPr>
        <w:t xml:space="preserve">or at man skal bli telt med i Campusprosjektet må de være på Gløshaugen når dette skal lanseres. Det vet vi ikke når skjer. </w:t>
      </w:r>
      <w:r>
        <w:rPr>
          <w:rFonts w:ascii="Times New Roman" w:hAnsi="Times New Roman"/>
        </w:rPr>
        <w:t xml:space="preserve">Og medfører en betydelig utsikkerhet. </w:t>
      </w:r>
    </w:p>
    <w:p w:rsidR="00836967" w:rsidRDefault="00836967" w:rsidP="00460D53">
      <w:pPr>
        <w:pStyle w:val="Tilfelt"/>
        <w:ind w:left="1418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Campusprosjektet </w:t>
      </w:r>
      <w:r w:rsidR="00460D53">
        <w:rPr>
          <w:rFonts w:ascii="Times New Roman" w:hAnsi="Times New Roman"/>
        </w:rPr>
        <w:t xml:space="preserve">er </w:t>
      </w:r>
      <w:r>
        <w:rPr>
          <w:rFonts w:ascii="Times New Roman" w:hAnsi="Times New Roman"/>
        </w:rPr>
        <w:t>tilrådning</w:t>
      </w:r>
      <w:r w:rsidR="00460D53">
        <w:rPr>
          <w:rFonts w:ascii="Times New Roman" w:hAnsi="Times New Roman"/>
        </w:rPr>
        <w:t>en</w:t>
      </w:r>
      <w:r w:rsidR="00FA0983">
        <w:rPr>
          <w:rFonts w:ascii="Times New Roman" w:hAnsi="Times New Roman"/>
        </w:rPr>
        <w:t xml:space="preserve"> Alt-C</w:t>
      </w:r>
      <w:r w:rsidR="00460D53">
        <w:rPr>
          <w:rFonts w:ascii="Times New Roman" w:hAnsi="Times New Roman"/>
        </w:rPr>
        <w:t xml:space="preserve">. </w:t>
      </w:r>
      <w:r w:rsidR="00FA0983">
        <w:rPr>
          <w:rFonts w:ascii="Times New Roman" w:hAnsi="Times New Roman"/>
        </w:rPr>
        <w:t xml:space="preserve"> </w:t>
      </w:r>
      <w:proofErr w:type="spellStart"/>
      <w:r w:rsidR="00FA0983">
        <w:rPr>
          <w:rFonts w:ascii="Times New Roman" w:hAnsi="Times New Roman"/>
        </w:rPr>
        <w:t>Humsam</w:t>
      </w:r>
      <w:proofErr w:type="spellEnd"/>
      <w:r w:rsidR="00FA0983">
        <w:rPr>
          <w:rFonts w:ascii="Times New Roman" w:hAnsi="Times New Roman"/>
        </w:rPr>
        <w:t xml:space="preserve"> </w:t>
      </w:r>
      <w:r w:rsidR="00460D53">
        <w:rPr>
          <w:rFonts w:ascii="Times New Roman" w:hAnsi="Times New Roman"/>
        </w:rPr>
        <w:t>i</w:t>
      </w:r>
      <w:r w:rsidR="00FA0983">
        <w:rPr>
          <w:rFonts w:ascii="Times New Roman" w:hAnsi="Times New Roman"/>
        </w:rPr>
        <w:t xml:space="preserve"> Oppredningen og </w:t>
      </w:r>
      <w:proofErr w:type="spellStart"/>
      <w:r w:rsidR="00FA0983">
        <w:rPr>
          <w:rFonts w:ascii="Times New Roman" w:hAnsi="Times New Roman"/>
        </w:rPr>
        <w:t>Shiboli</w:t>
      </w:r>
      <w:proofErr w:type="spellEnd"/>
      <w:r w:rsidR="00FA0983">
        <w:rPr>
          <w:rFonts w:ascii="Times New Roman" w:hAnsi="Times New Roman"/>
        </w:rPr>
        <w:t>. Vil det også berøre metallurgen, hvor metallurgimiljøet ved IMA sitter i dag</w:t>
      </w:r>
      <w:r w:rsidR="00460D53">
        <w:rPr>
          <w:rFonts w:ascii="Times New Roman" w:hAnsi="Times New Roman"/>
        </w:rPr>
        <w:t>?</w:t>
      </w:r>
      <w:r w:rsidR="00FA0983">
        <w:rPr>
          <w:rFonts w:ascii="Times New Roman" w:hAnsi="Times New Roman"/>
        </w:rPr>
        <w:t xml:space="preserve"> </w:t>
      </w:r>
    </w:p>
    <w:p w:rsidR="00FA0983" w:rsidRDefault="00FA0983" w:rsidP="00786BD7">
      <w:pPr>
        <w:pStyle w:val="Tilfelt"/>
        <w:ind w:left="1418" w:right="0"/>
        <w:rPr>
          <w:rFonts w:ascii="Times New Roman" w:hAnsi="Times New Roman"/>
        </w:rPr>
      </w:pPr>
      <w:r>
        <w:rPr>
          <w:rFonts w:ascii="Times New Roman" w:hAnsi="Times New Roman"/>
        </w:rPr>
        <w:t>Fakultetets øn</w:t>
      </w:r>
      <w:r w:rsidR="00460D53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ke er å samle IMA på ett sted. De er nå spredt på 3 steder. Enten ved å være i </w:t>
      </w:r>
      <w:r w:rsidR="00460D53">
        <w:rPr>
          <w:rFonts w:ascii="Times New Roman" w:hAnsi="Times New Roman"/>
        </w:rPr>
        <w:t xml:space="preserve">Metallurgen som i </w:t>
      </w:r>
      <w:r>
        <w:rPr>
          <w:rFonts w:ascii="Times New Roman" w:hAnsi="Times New Roman"/>
        </w:rPr>
        <w:t xml:space="preserve">dag. Eller i Realfagbygget/Kjemiblokkene. </w:t>
      </w:r>
    </w:p>
    <w:p w:rsidR="00460D53" w:rsidRDefault="00460D53" w:rsidP="00786BD7">
      <w:pPr>
        <w:pStyle w:val="Tilfelt"/>
        <w:ind w:left="1418" w:right="0"/>
        <w:rPr>
          <w:rFonts w:ascii="Times New Roman" w:hAnsi="Times New Roman"/>
        </w:rPr>
      </w:pPr>
      <w:r>
        <w:rPr>
          <w:rFonts w:ascii="Times New Roman" w:hAnsi="Times New Roman"/>
        </w:rPr>
        <w:t>Vi søker en g</w:t>
      </w:r>
      <w:r w:rsidR="00FA0983">
        <w:rPr>
          <w:rFonts w:ascii="Times New Roman" w:hAnsi="Times New Roman"/>
        </w:rPr>
        <w:t xml:space="preserve">od endelig løsning og en ikke for turbulent midlertidig løsning som medfører mange flyttinger. </w:t>
      </w:r>
    </w:p>
    <w:p w:rsidR="00FA0983" w:rsidRDefault="00FA0983" w:rsidP="00786BD7">
      <w:pPr>
        <w:pStyle w:val="Tilfelt"/>
        <w:ind w:left="1418" w:right="0"/>
        <w:rPr>
          <w:rFonts w:ascii="Times New Roman" w:hAnsi="Times New Roman"/>
        </w:rPr>
      </w:pPr>
      <w:r>
        <w:rPr>
          <w:rFonts w:ascii="Times New Roman" w:hAnsi="Times New Roman"/>
        </w:rPr>
        <w:t>Tilrådning som gruppa ga rektor</w:t>
      </w:r>
      <w:r w:rsidR="00460D53">
        <w:rPr>
          <w:rFonts w:ascii="Times New Roman" w:hAnsi="Times New Roman"/>
        </w:rPr>
        <w:t xml:space="preserve"> er at f</w:t>
      </w:r>
      <w:r>
        <w:rPr>
          <w:rFonts w:ascii="Times New Roman" w:hAnsi="Times New Roman"/>
        </w:rPr>
        <w:t>lyt</w:t>
      </w:r>
      <w:r w:rsidR="00460D53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ing settes på is, til Campusprosjektet har kommet fram til en plan for hvor IMA skal sitte i framtida. </w:t>
      </w:r>
      <w:r w:rsidR="00460D53">
        <w:rPr>
          <w:rFonts w:ascii="Times New Roman" w:hAnsi="Times New Roman"/>
        </w:rPr>
        <w:t xml:space="preserve">Det </w:t>
      </w:r>
      <w:r>
        <w:rPr>
          <w:rFonts w:ascii="Times New Roman" w:hAnsi="Times New Roman"/>
        </w:rPr>
        <w:t xml:space="preserve">framgår </w:t>
      </w:r>
      <w:r w:rsidR="00460D53">
        <w:rPr>
          <w:rFonts w:ascii="Times New Roman" w:hAnsi="Times New Roman"/>
        </w:rPr>
        <w:t xml:space="preserve">der </w:t>
      </w:r>
      <w:r>
        <w:rPr>
          <w:rFonts w:ascii="Times New Roman" w:hAnsi="Times New Roman"/>
        </w:rPr>
        <w:t xml:space="preserve">at IMA skal samles. Det startes ikke detaljprosjektering rett etter påske. Først når det er mer klarhet har rundt prosessen. </w:t>
      </w:r>
    </w:p>
    <w:p w:rsidR="00FA0983" w:rsidRDefault="00FA0983" w:rsidP="00786BD7">
      <w:pPr>
        <w:pStyle w:val="Tilfelt"/>
        <w:ind w:left="1418" w:right="0"/>
        <w:rPr>
          <w:rFonts w:ascii="Times New Roman" w:hAnsi="Times New Roman"/>
        </w:rPr>
      </w:pPr>
      <w:r>
        <w:rPr>
          <w:rFonts w:ascii="Times New Roman" w:hAnsi="Times New Roman"/>
        </w:rPr>
        <w:t>LOSAM – høres som god informasjon til de ansatte – bra! Prosjekthåndboka tilgjengelig? Ja på lokal mappestruktur og legges nå ut på denne sak</w:t>
      </w:r>
      <w:r w:rsidR="00460D53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mappa hos LOSAM.  Prosjekthåndboka er laget på mal for </w:t>
      </w:r>
      <w:r w:rsidR="00460D53">
        <w:rPr>
          <w:rFonts w:ascii="Times New Roman" w:hAnsi="Times New Roman"/>
        </w:rPr>
        <w:t>S</w:t>
      </w:r>
      <w:r>
        <w:rPr>
          <w:rFonts w:ascii="Times New Roman" w:hAnsi="Times New Roman"/>
        </w:rPr>
        <w:t>amlokaliseringspro</w:t>
      </w:r>
      <w:r w:rsidR="00460D53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jektet. </w:t>
      </w:r>
    </w:p>
    <w:p w:rsidR="006462E2" w:rsidRDefault="00FA0983" w:rsidP="00786BD7">
      <w:pPr>
        <w:pStyle w:val="Tilfelt"/>
        <w:ind w:left="1418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Type kontorer </w:t>
      </w:r>
      <w:r w:rsidR="00460D53">
        <w:rPr>
          <w:rFonts w:ascii="Times New Roman" w:hAnsi="Times New Roman"/>
        </w:rPr>
        <w:t xml:space="preserve">nå? Ved </w:t>
      </w:r>
      <w:proofErr w:type="spellStart"/>
      <w:r w:rsidR="00460D53">
        <w:rPr>
          <w:rFonts w:ascii="Times New Roman" w:hAnsi="Times New Roman"/>
        </w:rPr>
        <w:t>Akrinn</w:t>
      </w:r>
      <w:proofErr w:type="spellEnd"/>
      <w:r w:rsidR="00460D53">
        <w:rPr>
          <w:rFonts w:ascii="Times New Roman" w:hAnsi="Times New Roman"/>
        </w:rPr>
        <w:t xml:space="preserve"> har vi nå</w:t>
      </w:r>
      <w:r>
        <w:rPr>
          <w:rFonts w:ascii="Times New Roman" w:hAnsi="Times New Roman"/>
        </w:rPr>
        <w:t xml:space="preserve"> ulike kontorer fra enkeltkontorer og til små landskap på inntil 6 personer. </w:t>
      </w:r>
      <w:r w:rsidR="00460D53">
        <w:rPr>
          <w:rFonts w:ascii="Times New Roman" w:hAnsi="Times New Roman"/>
        </w:rPr>
        <w:t>Hvordan det vil bli ved en flytting v</w:t>
      </w:r>
      <w:r>
        <w:rPr>
          <w:rFonts w:ascii="Times New Roman" w:hAnsi="Times New Roman"/>
        </w:rPr>
        <w:t xml:space="preserve">il bla. avhenge av organisering når flytting av </w:t>
      </w:r>
      <w:proofErr w:type="spellStart"/>
      <w:r>
        <w:rPr>
          <w:rFonts w:ascii="Times New Roman" w:hAnsi="Times New Roman"/>
        </w:rPr>
        <w:t>inst</w:t>
      </w:r>
      <w:proofErr w:type="spellEnd"/>
      <w:r>
        <w:rPr>
          <w:rFonts w:ascii="Times New Roman" w:hAnsi="Times New Roman"/>
        </w:rPr>
        <w:t xml:space="preserve">. er avgjort. </w:t>
      </w:r>
      <w:r w:rsidR="006462E2">
        <w:rPr>
          <w:rFonts w:ascii="Times New Roman" w:hAnsi="Times New Roman"/>
        </w:rPr>
        <w:t xml:space="preserve">De som nå sitter på </w:t>
      </w:r>
      <w:proofErr w:type="spellStart"/>
      <w:r w:rsidR="006462E2">
        <w:rPr>
          <w:rFonts w:ascii="Times New Roman" w:hAnsi="Times New Roman"/>
        </w:rPr>
        <w:t>Akrinn</w:t>
      </w:r>
      <w:proofErr w:type="spellEnd"/>
      <w:r w:rsidR="006462E2">
        <w:rPr>
          <w:rFonts w:ascii="Times New Roman" w:hAnsi="Times New Roman"/>
        </w:rPr>
        <w:t xml:space="preserve"> – sitter i landskap og det var stor negativitet for </w:t>
      </w:r>
      <w:r w:rsidR="00460D53">
        <w:rPr>
          <w:rFonts w:ascii="Times New Roman" w:hAnsi="Times New Roman"/>
        </w:rPr>
        <w:t xml:space="preserve">det </w:t>
      </w:r>
      <w:r w:rsidR="006462E2">
        <w:rPr>
          <w:rFonts w:ascii="Times New Roman" w:hAnsi="Times New Roman"/>
        </w:rPr>
        <w:t>i utgangspunktet</w:t>
      </w:r>
      <w:r w:rsidR="00460D53">
        <w:rPr>
          <w:rFonts w:ascii="Times New Roman" w:hAnsi="Times New Roman"/>
        </w:rPr>
        <w:t>. D</w:t>
      </w:r>
      <w:r w:rsidR="006462E2">
        <w:rPr>
          <w:rFonts w:ascii="Times New Roman" w:hAnsi="Times New Roman"/>
        </w:rPr>
        <w:t xml:space="preserve">et har svingt til at det er OK å sitte der nå. </w:t>
      </w:r>
    </w:p>
    <w:p w:rsidR="00521F1C" w:rsidRPr="000F3DD0" w:rsidRDefault="00521F1C" w:rsidP="00521F1C">
      <w:pPr>
        <w:pStyle w:val="Tilfelt"/>
        <w:ind w:right="0"/>
        <w:rPr>
          <w:rFonts w:ascii="Times New Roman" w:hAnsi="Times New Roman"/>
        </w:rPr>
      </w:pPr>
    </w:p>
    <w:p w:rsidR="00521F1C" w:rsidRPr="000F3DD0" w:rsidRDefault="00521F1C" w:rsidP="00521F1C">
      <w:pPr>
        <w:pStyle w:val="Tilfelt"/>
        <w:numPr>
          <w:ilvl w:val="0"/>
          <w:numId w:val="14"/>
        </w:numPr>
        <w:ind w:right="0"/>
        <w:rPr>
          <w:rFonts w:ascii="Times New Roman" w:hAnsi="Times New Roman"/>
          <w:b/>
        </w:rPr>
      </w:pPr>
      <w:r w:rsidRPr="000F3DD0">
        <w:rPr>
          <w:rFonts w:ascii="Times New Roman" w:hAnsi="Times New Roman"/>
          <w:b/>
        </w:rPr>
        <w:t xml:space="preserve">Status Bemanningsplan </w:t>
      </w:r>
    </w:p>
    <w:p w:rsidR="00B55997" w:rsidRDefault="00F3045B" w:rsidP="00521F1C">
      <w:pPr>
        <w:pStyle w:val="Tilfelt"/>
        <w:ind w:left="144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Seksjonssjef HR/HMS informerte om status. Vi ligger på plan og </w:t>
      </w:r>
      <w:proofErr w:type="spellStart"/>
      <w:r>
        <w:rPr>
          <w:rFonts w:ascii="Times New Roman" w:hAnsi="Times New Roman"/>
        </w:rPr>
        <w:t>og</w:t>
      </w:r>
      <w:proofErr w:type="spellEnd"/>
      <w:r>
        <w:rPr>
          <w:rFonts w:ascii="Times New Roman" w:hAnsi="Times New Roman"/>
        </w:rPr>
        <w:t xml:space="preserve"> er nå snart </w:t>
      </w:r>
      <w:r w:rsidR="00786BD7">
        <w:rPr>
          <w:rFonts w:ascii="Times New Roman" w:hAnsi="Times New Roman"/>
        </w:rPr>
        <w:t xml:space="preserve">såpass </w:t>
      </w:r>
      <w:proofErr w:type="spellStart"/>
      <w:r w:rsidR="00786BD7">
        <w:rPr>
          <w:rFonts w:ascii="Times New Roman" w:hAnsi="Times New Roman"/>
        </w:rPr>
        <w:t>ajour</w:t>
      </w:r>
      <w:proofErr w:type="spellEnd"/>
      <w:r w:rsidR="00786B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at vi kan gå ut til instituttene i for </w:t>
      </w:r>
      <w:proofErr w:type="gramStart"/>
      <w:r>
        <w:rPr>
          <w:rFonts w:ascii="Times New Roman" w:hAnsi="Times New Roman"/>
        </w:rPr>
        <w:t>planlegge</w:t>
      </w:r>
      <w:proofErr w:type="gramEnd"/>
      <w:r>
        <w:rPr>
          <w:rFonts w:ascii="Times New Roman" w:hAnsi="Times New Roman"/>
        </w:rPr>
        <w:t xml:space="preserve"> ansettelsesprosessen</w:t>
      </w:r>
      <w:r w:rsidR="00786BD7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. Vi har i dag avsluttet eller i prosess litt over halvparten av </w:t>
      </w:r>
      <w:r w:rsidR="00786BD7">
        <w:rPr>
          <w:rFonts w:ascii="Times New Roman" w:hAnsi="Times New Roman"/>
        </w:rPr>
        <w:t xml:space="preserve">de vedtatte </w:t>
      </w:r>
      <w:r>
        <w:rPr>
          <w:rFonts w:ascii="Times New Roman" w:hAnsi="Times New Roman"/>
        </w:rPr>
        <w:t xml:space="preserve">stillingene for 2019/2020. </w:t>
      </w:r>
    </w:p>
    <w:p w:rsidR="00521F1C" w:rsidRPr="000F3DD0" w:rsidRDefault="00521F1C" w:rsidP="00521F1C">
      <w:pPr>
        <w:pStyle w:val="Tilfelt"/>
        <w:ind w:left="1440" w:right="0"/>
        <w:rPr>
          <w:rFonts w:ascii="Times New Roman" w:hAnsi="Times New Roman"/>
        </w:rPr>
      </w:pPr>
    </w:p>
    <w:p w:rsidR="00521F1C" w:rsidRPr="000F3DD0" w:rsidRDefault="00521F1C" w:rsidP="00521F1C">
      <w:pPr>
        <w:pStyle w:val="Tilfelt"/>
        <w:numPr>
          <w:ilvl w:val="0"/>
          <w:numId w:val="14"/>
        </w:numPr>
        <w:ind w:right="0"/>
        <w:rPr>
          <w:rFonts w:ascii="Times New Roman" w:hAnsi="Times New Roman"/>
          <w:b/>
        </w:rPr>
      </w:pPr>
      <w:r w:rsidRPr="000F3DD0">
        <w:rPr>
          <w:rFonts w:ascii="Times New Roman" w:hAnsi="Times New Roman"/>
          <w:b/>
        </w:rPr>
        <w:t>Digital kompetanse</w:t>
      </w:r>
    </w:p>
    <w:p w:rsidR="00B55997" w:rsidRDefault="00B55997" w:rsidP="00521F1C">
      <w:pPr>
        <w:pStyle w:val="Tilfelt"/>
        <w:ind w:left="144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Dekan informerte </w:t>
      </w:r>
      <w:r w:rsidR="009A4469">
        <w:rPr>
          <w:rFonts w:ascii="Times New Roman" w:hAnsi="Times New Roman"/>
        </w:rPr>
        <w:t>om fakultetets satsing for oppdatering av den generelle IT-kompetanse hos ledere og administrative</w:t>
      </w:r>
      <w:r w:rsidR="00F3045B">
        <w:rPr>
          <w:rFonts w:ascii="Times New Roman" w:hAnsi="Times New Roman"/>
        </w:rPr>
        <w:t xml:space="preserve"> som en del av den systematiske kompetansehevingen</w:t>
      </w:r>
      <w:r w:rsidR="009A4469">
        <w:rPr>
          <w:rFonts w:ascii="Times New Roman" w:hAnsi="Times New Roman"/>
        </w:rPr>
        <w:t xml:space="preserve">. Vi starter med Office365 som har de grunnleggende arbeidsverktøy og samarbeidsverktøy. </w:t>
      </w:r>
    </w:p>
    <w:p w:rsidR="009A4469" w:rsidRDefault="00AD3C57" w:rsidP="00521F1C">
      <w:pPr>
        <w:pStyle w:val="Tilfelt"/>
        <w:ind w:left="144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vår bli del bli gjennomført </w:t>
      </w:r>
      <w:r w:rsidR="009A4469">
        <w:rPr>
          <w:rFonts w:ascii="Times New Roman" w:hAnsi="Times New Roman"/>
        </w:rPr>
        <w:t>e-læring</w:t>
      </w:r>
      <w:r>
        <w:rPr>
          <w:rFonts w:ascii="Times New Roman" w:hAnsi="Times New Roman"/>
        </w:rPr>
        <w:t>skurs</w:t>
      </w:r>
      <w:r w:rsidR="009A4469">
        <w:rPr>
          <w:rFonts w:ascii="Times New Roman" w:hAnsi="Times New Roman"/>
        </w:rPr>
        <w:t xml:space="preserve"> og grunnkurs</w:t>
      </w:r>
      <w:r>
        <w:rPr>
          <w:rFonts w:ascii="Times New Roman" w:hAnsi="Times New Roman"/>
        </w:rPr>
        <w:t xml:space="preserve"> i Office365</w:t>
      </w:r>
    </w:p>
    <w:p w:rsidR="009A4469" w:rsidRDefault="009A4469" w:rsidP="00521F1C">
      <w:pPr>
        <w:pStyle w:val="Tilfelt"/>
        <w:ind w:left="144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Til høsten vil bla Teams bli tatt opp og bruk av verktøyene som er aktuelle for de ulike matrisene. </w:t>
      </w:r>
    </w:p>
    <w:p w:rsidR="009A4469" w:rsidRDefault="00460D53" w:rsidP="00521F1C">
      <w:pPr>
        <w:pStyle w:val="Tilfelt"/>
        <w:ind w:left="144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LOSAM - </w:t>
      </w:r>
      <w:proofErr w:type="gramStart"/>
      <w:r w:rsidR="009A4469">
        <w:rPr>
          <w:rFonts w:ascii="Times New Roman" w:hAnsi="Times New Roman"/>
        </w:rPr>
        <w:t xml:space="preserve">Bra, </w:t>
      </w:r>
      <w:r>
        <w:rPr>
          <w:rFonts w:ascii="Times New Roman" w:hAnsi="Times New Roman"/>
        </w:rPr>
        <w:t xml:space="preserve"> Bra</w:t>
      </w:r>
      <w:proofErr w:type="gramEnd"/>
      <w:r>
        <w:rPr>
          <w:rFonts w:ascii="Times New Roman" w:hAnsi="Times New Roman"/>
        </w:rPr>
        <w:t xml:space="preserve"> at a</w:t>
      </w:r>
      <w:r w:rsidR="009A4469">
        <w:rPr>
          <w:rFonts w:ascii="Times New Roman" w:hAnsi="Times New Roman"/>
        </w:rPr>
        <w:t xml:space="preserve">lle må være med. De som er flinke kan hjelpe sine kolleger. </w:t>
      </w:r>
    </w:p>
    <w:p w:rsidR="00521F1C" w:rsidRPr="000F3DD0" w:rsidRDefault="00521F1C" w:rsidP="00521F1C">
      <w:pPr>
        <w:pStyle w:val="Tilfelt"/>
        <w:ind w:left="0" w:right="0"/>
        <w:rPr>
          <w:rFonts w:ascii="Times New Roman" w:hAnsi="Times New Roman"/>
        </w:rPr>
      </w:pPr>
    </w:p>
    <w:p w:rsidR="00521F1C" w:rsidRPr="00F3045B" w:rsidRDefault="00521F1C" w:rsidP="00521F1C">
      <w:pPr>
        <w:pStyle w:val="Tilfelt"/>
        <w:ind w:left="1418" w:right="0" w:hanging="1418"/>
        <w:rPr>
          <w:rFonts w:ascii="Times New Roman" w:hAnsi="Times New Roman"/>
        </w:rPr>
      </w:pPr>
      <w:r w:rsidRPr="00A649F8">
        <w:rPr>
          <w:rFonts w:ascii="Times New Roman" w:hAnsi="Times New Roman"/>
          <w:b/>
        </w:rPr>
        <w:t>Sak 19/23</w:t>
      </w:r>
      <w:r w:rsidRPr="00A649F8">
        <w:rPr>
          <w:rFonts w:ascii="Times New Roman" w:hAnsi="Times New Roman"/>
          <w:b/>
        </w:rPr>
        <w:tab/>
        <w:t>Oppfølging av undersøkelsesplikten i forbindelse med oppsigelser av faste ansatte – informasjon om dagens rutiner</w:t>
      </w:r>
      <w:r>
        <w:rPr>
          <w:rFonts w:ascii="Times New Roman" w:hAnsi="Times New Roman"/>
          <w:b/>
        </w:rPr>
        <w:br/>
      </w:r>
      <w:r w:rsidR="00E246AF" w:rsidRPr="00F3045B">
        <w:rPr>
          <w:rFonts w:ascii="Times New Roman" w:hAnsi="Times New Roman"/>
        </w:rPr>
        <w:t xml:space="preserve">Seksjonssjef HR informerte om rutine for oppsigelse av faste ansatte. </w:t>
      </w:r>
    </w:p>
    <w:p w:rsidR="00E246AF" w:rsidRDefault="00E246AF" w:rsidP="00F3045B">
      <w:pPr>
        <w:pStyle w:val="Tilfelt"/>
        <w:ind w:left="1418" w:right="0"/>
        <w:rPr>
          <w:rFonts w:ascii="Times New Roman" w:hAnsi="Times New Roman"/>
        </w:rPr>
      </w:pPr>
      <w:r w:rsidRPr="00F3045B">
        <w:rPr>
          <w:rFonts w:ascii="Times New Roman" w:hAnsi="Times New Roman"/>
        </w:rPr>
        <w:t>LOSAM ønsket å vite hvordan får den ansatte vite at vi starter å lete ette stilling til den de, da dette f</w:t>
      </w:r>
      <w:r w:rsidR="00F3045B">
        <w:rPr>
          <w:rFonts w:ascii="Times New Roman" w:hAnsi="Times New Roman"/>
        </w:rPr>
        <w:t>o</w:t>
      </w:r>
      <w:r w:rsidRPr="00F3045B">
        <w:rPr>
          <w:rFonts w:ascii="Times New Roman" w:hAnsi="Times New Roman"/>
        </w:rPr>
        <w:t>regår i forkant av varsel om oppsigelse</w:t>
      </w:r>
      <w:r w:rsidR="00F3045B">
        <w:rPr>
          <w:rFonts w:ascii="Times New Roman" w:hAnsi="Times New Roman"/>
        </w:rPr>
        <w:t>?</w:t>
      </w:r>
      <w:r w:rsidRPr="00F3045B">
        <w:rPr>
          <w:rFonts w:ascii="Times New Roman" w:hAnsi="Times New Roman"/>
        </w:rPr>
        <w:t xml:space="preserve"> Det bør gå ut en beskjed til den enkelte om at HR-starter den prosessen.  Saken følges opp i HR-matrisen og til </w:t>
      </w:r>
      <w:r w:rsidR="00F3045B" w:rsidRPr="00F3045B">
        <w:rPr>
          <w:rFonts w:ascii="Times New Roman" w:hAnsi="Times New Roman"/>
        </w:rPr>
        <w:t xml:space="preserve">kontorsjefene. </w:t>
      </w:r>
    </w:p>
    <w:p w:rsidR="00473581" w:rsidRPr="00F3045B" w:rsidRDefault="00473581" w:rsidP="00F3045B">
      <w:pPr>
        <w:pStyle w:val="Tilfelt"/>
        <w:ind w:left="1418" w:right="0"/>
        <w:rPr>
          <w:rFonts w:ascii="Times New Roman" w:hAnsi="Times New Roman"/>
        </w:rPr>
      </w:pPr>
    </w:p>
    <w:p w:rsidR="00DC2665" w:rsidRPr="004471E4" w:rsidRDefault="00786BD7" w:rsidP="00521F1C">
      <w:pPr>
        <w:pStyle w:val="Tilfelt"/>
        <w:ind w:left="0" w:right="0"/>
        <w:rPr>
          <w:rFonts w:ascii="Times New Roman" w:hAnsi="Times New Roman"/>
          <w:b/>
        </w:rPr>
      </w:pPr>
      <w:r w:rsidRPr="004471E4">
        <w:rPr>
          <w:rFonts w:ascii="Times New Roman" w:hAnsi="Times New Roman"/>
          <w:b/>
        </w:rPr>
        <w:t>Eventuelt</w:t>
      </w:r>
    </w:p>
    <w:p w:rsidR="004471E4" w:rsidRDefault="004471E4" w:rsidP="004471E4">
      <w:pPr>
        <w:pStyle w:val="ListParagraph"/>
        <w:ind w:left="1440"/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>Midlertidighet. Rektorene i UH</w:t>
      </w:r>
      <w:r w:rsidR="00473581">
        <w:rPr>
          <w:rFonts w:ascii="Times New Roman" w:hAnsi="Times New Roman"/>
          <w:color w:val="000000" w:themeColor="text1"/>
          <w:lang w:val="nb-NO"/>
        </w:rPr>
        <w:t>- s</w:t>
      </w:r>
      <w:r>
        <w:rPr>
          <w:rFonts w:ascii="Times New Roman" w:hAnsi="Times New Roman"/>
          <w:color w:val="000000" w:themeColor="text1"/>
          <w:lang w:val="nb-NO"/>
        </w:rPr>
        <w:t xml:space="preserve">ektoren </w:t>
      </w:r>
      <w:r w:rsidR="00473581">
        <w:rPr>
          <w:rFonts w:ascii="Times New Roman" w:hAnsi="Times New Roman"/>
          <w:color w:val="000000" w:themeColor="text1"/>
          <w:lang w:val="nb-NO"/>
        </w:rPr>
        <w:t xml:space="preserve">innkalt til ministeren som satte krav at midlertidigheten må reduseres til </w:t>
      </w:r>
      <w:r>
        <w:rPr>
          <w:rFonts w:ascii="Times New Roman" w:hAnsi="Times New Roman"/>
          <w:color w:val="000000" w:themeColor="text1"/>
          <w:lang w:val="nb-NO"/>
        </w:rPr>
        <w:t>å være på linje med andre offentlig virksomhet som er på 8%. Ved NTNU ligg</w:t>
      </w:r>
      <w:r w:rsidR="00473581">
        <w:rPr>
          <w:rFonts w:ascii="Times New Roman" w:hAnsi="Times New Roman"/>
          <w:color w:val="000000" w:themeColor="text1"/>
          <w:lang w:val="nb-NO"/>
        </w:rPr>
        <w:t>e</w:t>
      </w:r>
      <w:r>
        <w:rPr>
          <w:rFonts w:ascii="Times New Roman" w:hAnsi="Times New Roman"/>
          <w:color w:val="000000" w:themeColor="text1"/>
          <w:lang w:val="nb-NO"/>
        </w:rPr>
        <w:t xml:space="preserve">r vi på </w:t>
      </w:r>
      <w:proofErr w:type="spellStart"/>
      <w:r w:rsidR="00473581">
        <w:rPr>
          <w:rFonts w:ascii="Times New Roman" w:hAnsi="Times New Roman"/>
          <w:color w:val="000000" w:themeColor="text1"/>
          <w:lang w:val="nb-NO"/>
        </w:rPr>
        <w:t>ca</w:t>
      </w:r>
      <w:proofErr w:type="spellEnd"/>
      <w:r w:rsidR="00473581">
        <w:rPr>
          <w:rFonts w:ascii="Times New Roman" w:hAnsi="Times New Roman"/>
          <w:color w:val="000000" w:themeColor="text1"/>
          <w:lang w:val="nb-NO"/>
        </w:rPr>
        <w:t xml:space="preserve"> </w:t>
      </w:r>
      <w:r>
        <w:rPr>
          <w:rFonts w:ascii="Times New Roman" w:hAnsi="Times New Roman"/>
          <w:color w:val="000000" w:themeColor="text1"/>
          <w:lang w:val="nb-NO"/>
        </w:rPr>
        <w:t xml:space="preserve">14%. </w:t>
      </w:r>
      <w:r w:rsidR="00473581">
        <w:rPr>
          <w:rFonts w:ascii="Times New Roman" w:hAnsi="Times New Roman"/>
          <w:color w:val="000000" w:themeColor="text1"/>
          <w:lang w:val="nb-NO"/>
        </w:rPr>
        <w:t xml:space="preserve">Vi har i flere år arbeidet for å redusere midlertidigheten uten å klart redusere den dramatisk. </w:t>
      </w:r>
      <w:r>
        <w:rPr>
          <w:rFonts w:ascii="Times New Roman" w:hAnsi="Times New Roman"/>
          <w:color w:val="000000" w:themeColor="text1"/>
          <w:lang w:val="nb-NO"/>
        </w:rPr>
        <w:t xml:space="preserve">Det vil si at vi må til med mer kraftfulle tiltak. </w:t>
      </w:r>
    </w:p>
    <w:p w:rsidR="004471E4" w:rsidRDefault="00473581" w:rsidP="004471E4">
      <w:pPr>
        <w:pStyle w:val="ListParagraph"/>
        <w:ind w:left="1440"/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>Et tiltak kan være å e</w:t>
      </w:r>
      <w:r w:rsidR="004471E4">
        <w:rPr>
          <w:rFonts w:ascii="Times New Roman" w:hAnsi="Times New Roman"/>
          <w:color w:val="000000" w:themeColor="text1"/>
          <w:lang w:val="nb-NO"/>
        </w:rPr>
        <w:t xml:space="preserve">ndre litt på prinsippene på hvordan vi arbeider. </w:t>
      </w:r>
    </w:p>
    <w:p w:rsidR="004471E4" w:rsidRDefault="00473581" w:rsidP="004471E4">
      <w:pPr>
        <w:pStyle w:val="ListParagraph"/>
        <w:ind w:left="1440"/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>LOSAM – Anbefaler at man leser «</w:t>
      </w:r>
      <w:r w:rsidR="004471E4">
        <w:rPr>
          <w:rFonts w:ascii="Times New Roman" w:hAnsi="Times New Roman"/>
          <w:color w:val="000000" w:themeColor="text1"/>
          <w:lang w:val="nb-NO"/>
        </w:rPr>
        <w:t xml:space="preserve">Leksehjelp for </w:t>
      </w:r>
      <w:proofErr w:type="spellStart"/>
      <w:r w:rsidR="004471E4">
        <w:rPr>
          <w:rFonts w:ascii="Times New Roman" w:hAnsi="Times New Roman"/>
          <w:color w:val="000000" w:themeColor="text1"/>
          <w:lang w:val="nb-NO"/>
        </w:rPr>
        <w:t>universtiteter</w:t>
      </w:r>
      <w:proofErr w:type="spellEnd"/>
      <w:r>
        <w:rPr>
          <w:rFonts w:ascii="Times New Roman" w:hAnsi="Times New Roman"/>
          <w:color w:val="000000" w:themeColor="text1"/>
          <w:lang w:val="nb-NO"/>
        </w:rPr>
        <w:t>»</w:t>
      </w:r>
      <w:r w:rsidR="004471E4">
        <w:rPr>
          <w:rFonts w:ascii="Times New Roman" w:hAnsi="Times New Roman"/>
          <w:color w:val="000000" w:themeColor="text1"/>
          <w:lang w:val="nb-NO"/>
        </w:rPr>
        <w:t xml:space="preserve"> som var publisert i </w:t>
      </w:r>
      <w:proofErr w:type="spellStart"/>
      <w:r w:rsidR="004471E4">
        <w:rPr>
          <w:rFonts w:ascii="Times New Roman" w:hAnsi="Times New Roman"/>
          <w:color w:val="000000" w:themeColor="text1"/>
          <w:lang w:val="nb-NO"/>
        </w:rPr>
        <w:t>K</w:t>
      </w:r>
      <w:r>
        <w:rPr>
          <w:rFonts w:ascii="Times New Roman" w:hAnsi="Times New Roman"/>
          <w:color w:val="000000" w:themeColor="text1"/>
          <w:lang w:val="nb-NO"/>
        </w:rPr>
        <w:t>h</w:t>
      </w:r>
      <w:r w:rsidR="004471E4">
        <w:rPr>
          <w:rFonts w:ascii="Times New Roman" w:hAnsi="Times New Roman"/>
          <w:color w:val="000000" w:themeColor="text1"/>
          <w:lang w:val="nb-NO"/>
        </w:rPr>
        <w:t>rono</w:t>
      </w:r>
      <w:proofErr w:type="spellEnd"/>
      <w:r w:rsidR="004471E4">
        <w:rPr>
          <w:rFonts w:ascii="Times New Roman" w:hAnsi="Times New Roman"/>
          <w:color w:val="000000" w:themeColor="text1"/>
          <w:lang w:val="nb-NO"/>
        </w:rPr>
        <w:t xml:space="preserve">. </w:t>
      </w:r>
    </w:p>
    <w:p w:rsidR="004471E4" w:rsidRDefault="00473581" w:rsidP="004471E4">
      <w:pPr>
        <w:pStyle w:val="ListParagraph"/>
        <w:ind w:left="1440"/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>Vi må s</w:t>
      </w:r>
      <w:r w:rsidR="004471E4">
        <w:rPr>
          <w:rFonts w:ascii="Times New Roman" w:hAnsi="Times New Roman"/>
          <w:color w:val="000000" w:themeColor="text1"/>
          <w:lang w:val="nb-NO"/>
        </w:rPr>
        <w:t xml:space="preserve">e på alle områder. Ikke bare forskere, men også </w:t>
      </w:r>
      <w:proofErr w:type="spellStart"/>
      <w:r w:rsidR="004471E4">
        <w:rPr>
          <w:rFonts w:ascii="Times New Roman" w:hAnsi="Times New Roman"/>
          <w:color w:val="000000" w:themeColor="text1"/>
          <w:lang w:val="nb-NO"/>
        </w:rPr>
        <w:t>tekn</w:t>
      </w:r>
      <w:proofErr w:type="spellEnd"/>
      <w:r w:rsidR="004471E4">
        <w:rPr>
          <w:rFonts w:ascii="Times New Roman" w:hAnsi="Times New Roman"/>
          <w:color w:val="000000" w:themeColor="text1"/>
          <w:lang w:val="nb-NO"/>
        </w:rPr>
        <w:t>/</w:t>
      </w:r>
      <w:proofErr w:type="spellStart"/>
      <w:r w:rsidR="004471E4">
        <w:rPr>
          <w:rFonts w:ascii="Times New Roman" w:hAnsi="Times New Roman"/>
          <w:color w:val="000000" w:themeColor="text1"/>
          <w:lang w:val="nb-NO"/>
        </w:rPr>
        <w:t>adm</w:t>
      </w:r>
      <w:proofErr w:type="spellEnd"/>
      <w:r w:rsidR="004471E4">
        <w:rPr>
          <w:rFonts w:ascii="Times New Roman" w:hAnsi="Times New Roman"/>
          <w:color w:val="000000" w:themeColor="text1"/>
          <w:lang w:val="nb-NO"/>
        </w:rPr>
        <w:t xml:space="preserve"> stilling. </w:t>
      </w:r>
      <w:r>
        <w:rPr>
          <w:rFonts w:ascii="Times New Roman" w:hAnsi="Times New Roman"/>
          <w:color w:val="000000" w:themeColor="text1"/>
          <w:lang w:val="nb-NO"/>
        </w:rPr>
        <w:t>Motsetning i å være b</w:t>
      </w:r>
      <w:r w:rsidR="004471E4">
        <w:rPr>
          <w:rFonts w:ascii="Times New Roman" w:hAnsi="Times New Roman"/>
          <w:color w:val="000000" w:themeColor="text1"/>
          <w:lang w:val="nb-NO"/>
        </w:rPr>
        <w:t>est i klassen på midlertidighet og smalest administrativ og teknisk støtte.</w:t>
      </w:r>
    </w:p>
    <w:p w:rsidR="004471E4" w:rsidRDefault="004471E4" w:rsidP="004471E4">
      <w:pPr>
        <w:pStyle w:val="ListParagraph"/>
        <w:ind w:left="1440"/>
        <w:rPr>
          <w:rFonts w:ascii="Times New Roman" w:hAnsi="Times New Roman"/>
          <w:color w:val="000000" w:themeColor="text1"/>
          <w:lang w:val="nb-NO"/>
        </w:rPr>
      </w:pPr>
    </w:p>
    <w:p w:rsidR="004471E4" w:rsidRDefault="004471E4" w:rsidP="004471E4">
      <w:pPr>
        <w:pStyle w:val="ListParagraph"/>
        <w:ind w:left="1440"/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 xml:space="preserve">Midlertidighet blir sak på neste møte. </w:t>
      </w:r>
    </w:p>
    <w:p w:rsidR="004471E4" w:rsidRDefault="004471E4" w:rsidP="004471E4">
      <w:pPr>
        <w:pStyle w:val="ListParagraph"/>
        <w:ind w:left="1440"/>
        <w:rPr>
          <w:rFonts w:ascii="Times New Roman" w:hAnsi="Times New Roman"/>
          <w:color w:val="000000" w:themeColor="text1"/>
          <w:lang w:val="nb-NO"/>
        </w:rPr>
      </w:pPr>
    </w:p>
    <w:p w:rsidR="00DC2665" w:rsidRPr="000F3DD0" w:rsidRDefault="00DC2665" w:rsidP="00521F1C">
      <w:pPr>
        <w:pStyle w:val="Tilfelt"/>
        <w:ind w:left="0" w:right="0"/>
        <w:rPr>
          <w:rFonts w:ascii="Times New Roman" w:hAnsi="Times New Roman"/>
        </w:rPr>
      </w:pPr>
    </w:p>
    <w:p w:rsidR="00521F1C" w:rsidRPr="000F3DD0" w:rsidRDefault="00521F1C" w:rsidP="00521F1C">
      <w:pPr>
        <w:pStyle w:val="Tilfelt"/>
        <w:ind w:left="0" w:right="0"/>
        <w:rPr>
          <w:rFonts w:ascii="Times New Roman" w:hAnsi="Times New Roman"/>
          <w:b/>
        </w:rPr>
      </w:pPr>
      <w:r w:rsidRPr="000F3DD0">
        <w:rPr>
          <w:rFonts w:ascii="Times New Roman" w:hAnsi="Times New Roman"/>
          <w:b/>
        </w:rPr>
        <w:t>Neste møte:</w:t>
      </w:r>
      <w:r w:rsidRPr="000F3DD0">
        <w:rPr>
          <w:rFonts w:ascii="Times New Roman" w:hAnsi="Times New Roman"/>
          <w:b/>
          <w:color w:val="000000" w:themeColor="text1"/>
        </w:rPr>
        <w:t xml:space="preserve"> 13. mai, </w:t>
      </w:r>
      <w:proofErr w:type="spellStart"/>
      <w:r w:rsidRPr="000F3DD0">
        <w:rPr>
          <w:rFonts w:ascii="Times New Roman" w:hAnsi="Times New Roman"/>
          <w:b/>
          <w:color w:val="000000" w:themeColor="text1"/>
        </w:rPr>
        <w:t>kl</w:t>
      </w:r>
      <w:proofErr w:type="spellEnd"/>
      <w:r w:rsidRPr="000F3DD0">
        <w:rPr>
          <w:rFonts w:ascii="Times New Roman" w:hAnsi="Times New Roman"/>
          <w:b/>
          <w:color w:val="000000" w:themeColor="text1"/>
        </w:rPr>
        <w:t xml:space="preserve"> 1415-1530</w:t>
      </w:r>
    </w:p>
    <w:p w:rsidR="00521F1C" w:rsidRDefault="00521F1C" w:rsidP="002B351D">
      <w:pPr>
        <w:pStyle w:val="ListParagraph"/>
        <w:ind w:left="1440"/>
        <w:rPr>
          <w:rFonts w:ascii="Times New Roman" w:hAnsi="Times New Roman"/>
          <w:color w:val="000000" w:themeColor="text1"/>
          <w:lang w:val="nb-NO"/>
        </w:rPr>
      </w:pPr>
    </w:p>
    <w:p w:rsidR="006462E2" w:rsidRDefault="006462E2" w:rsidP="002B351D">
      <w:pPr>
        <w:pStyle w:val="ListParagraph"/>
        <w:ind w:left="1440"/>
        <w:rPr>
          <w:rFonts w:ascii="Times New Roman" w:hAnsi="Times New Roman"/>
          <w:color w:val="000000" w:themeColor="text1"/>
          <w:lang w:val="nb-NO"/>
        </w:rPr>
      </w:pPr>
    </w:p>
    <w:p w:rsidR="004471E4" w:rsidRDefault="004471E4">
      <w:pPr>
        <w:pStyle w:val="ListParagraph"/>
        <w:ind w:left="1440"/>
        <w:rPr>
          <w:rFonts w:ascii="Times New Roman" w:hAnsi="Times New Roman"/>
          <w:color w:val="000000" w:themeColor="text1"/>
          <w:lang w:val="nb-NO"/>
        </w:rPr>
      </w:pPr>
    </w:p>
    <w:sectPr w:rsidR="004471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262" w:rsidRDefault="002D0262">
      <w:r>
        <w:separator/>
      </w:r>
    </w:p>
  </w:endnote>
  <w:endnote w:type="continuationSeparator" w:id="0">
    <w:p w:rsidR="002D0262" w:rsidRDefault="002D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k-01/19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262" w:rsidRDefault="002D0262" w:rsidP="00E65A0E">
    <w:pPr>
      <w:pStyle w:val="Footer"/>
      <w:pBdr>
        <w:bottom w:val="single" w:sz="4" w:space="1" w:color="auto"/>
      </w:pBdr>
    </w:pPr>
  </w:p>
  <w:tbl>
    <w:tblPr>
      <w:tblStyle w:val="TableGrid"/>
      <w:tblW w:w="9784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1916"/>
      <w:gridCol w:w="2444"/>
      <w:gridCol w:w="1922"/>
      <w:gridCol w:w="1741"/>
      <w:gridCol w:w="1761"/>
    </w:tblGrid>
    <w:tr w:rsidR="002D0262" w:rsidRPr="00176D2C" w:rsidTr="003038C4">
      <w:tc>
        <w:tcPr>
          <w:tcW w:w="1916" w:type="dxa"/>
        </w:tcPr>
        <w:p w:rsidR="002D0262" w:rsidRPr="00176D2C" w:rsidRDefault="002D0262" w:rsidP="003038C4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7" w:name="lblPostadresse"/>
          <w:r w:rsidRPr="00176D2C">
            <w:t>Postadresse</w:t>
          </w:r>
          <w:bookmarkEnd w:id="7"/>
        </w:p>
      </w:tc>
      <w:tc>
        <w:tcPr>
          <w:tcW w:w="2444" w:type="dxa"/>
        </w:tcPr>
        <w:p w:rsidR="002D0262" w:rsidRPr="00176D2C" w:rsidRDefault="002D0262" w:rsidP="003038C4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8" w:name="lblOrgnr"/>
          <w:r w:rsidRPr="00176D2C">
            <w:t>Org.nr.</w:t>
          </w:r>
          <w:bookmarkEnd w:id="8"/>
          <w:r w:rsidRPr="00176D2C">
            <w:t xml:space="preserve"> 974 767 880</w:t>
          </w:r>
        </w:p>
      </w:tc>
      <w:tc>
        <w:tcPr>
          <w:tcW w:w="1922" w:type="dxa"/>
        </w:tcPr>
        <w:p w:rsidR="002D0262" w:rsidRPr="00176D2C" w:rsidRDefault="002D0262" w:rsidP="003038C4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9" w:name="lblBesoksAdresse"/>
          <w:r w:rsidRPr="00176D2C">
            <w:t>Besøksadresse</w:t>
          </w:r>
          <w:bookmarkEnd w:id="9"/>
        </w:p>
      </w:tc>
      <w:tc>
        <w:tcPr>
          <w:tcW w:w="1741" w:type="dxa"/>
        </w:tcPr>
        <w:p w:rsidR="002D0262" w:rsidRPr="00176D2C" w:rsidRDefault="002D0262" w:rsidP="003038C4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0" w:name="lblTelefon"/>
          <w:r w:rsidRPr="00176D2C">
            <w:t>Telefon</w:t>
          </w:r>
          <w:bookmarkEnd w:id="10"/>
        </w:p>
      </w:tc>
      <w:tc>
        <w:tcPr>
          <w:tcW w:w="1761" w:type="dxa"/>
        </w:tcPr>
        <w:p w:rsidR="002D0262" w:rsidRPr="00176D2C" w:rsidRDefault="002D0262" w:rsidP="003038C4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11" w:name="lblSaksbehandler"/>
          <w:r w:rsidRPr="00176D2C">
            <w:t>Saksbehandler</w:t>
          </w:r>
          <w:bookmarkEnd w:id="11"/>
        </w:p>
      </w:tc>
    </w:tr>
    <w:tr w:rsidR="002D0262" w:rsidRPr="00176D2C" w:rsidTr="003038C4">
      <w:tc>
        <w:tcPr>
          <w:tcW w:w="1916" w:type="dxa"/>
        </w:tcPr>
        <w:p w:rsidR="002D0262" w:rsidRPr="00176D2C" w:rsidRDefault="002D0262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2" w:name="info_Postadresse1"/>
          <w:bookmarkEnd w:id="12"/>
        </w:p>
      </w:tc>
      <w:tc>
        <w:tcPr>
          <w:tcW w:w="2444" w:type="dxa"/>
        </w:tcPr>
        <w:p w:rsidR="002D0262" w:rsidRPr="00176D2C" w:rsidRDefault="002D0262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 xml:space="preserve"> </w:t>
          </w:r>
        </w:p>
      </w:tc>
      <w:tc>
        <w:tcPr>
          <w:tcW w:w="1922" w:type="dxa"/>
        </w:tcPr>
        <w:p w:rsidR="002D0262" w:rsidRPr="00176D2C" w:rsidRDefault="002D0262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3" w:name="info_Besok1"/>
          <w:r>
            <w:t>Høgskoleringen 5</w:t>
          </w:r>
          <w:bookmarkEnd w:id="13"/>
        </w:p>
      </w:tc>
      <w:tc>
        <w:tcPr>
          <w:tcW w:w="1741" w:type="dxa"/>
        </w:tcPr>
        <w:p w:rsidR="002D0262" w:rsidRPr="00176D2C" w:rsidRDefault="002D0262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4" w:name="info_telefon"/>
          <w:r>
            <w:t>+47 73594197</w:t>
          </w:r>
          <w:bookmarkEnd w:id="14"/>
        </w:p>
      </w:tc>
      <w:tc>
        <w:tcPr>
          <w:tcW w:w="1761" w:type="dxa"/>
        </w:tcPr>
        <w:p w:rsidR="002D0262" w:rsidRPr="00176D2C" w:rsidRDefault="002D0262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5" w:name="personlig_fornavn"/>
          <w:bookmarkEnd w:id="15"/>
          <w:r w:rsidRPr="00176D2C">
            <w:t xml:space="preserve"> </w:t>
          </w:r>
          <w:bookmarkStart w:id="16" w:name="personlig_etternavn"/>
          <w:bookmarkEnd w:id="16"/>
        </w:p>
      </w:tc>
    </w:tr>
    <w:tr w:rsidR="002D0262" w:rsidRPr="00176D2C" w:rsidTr="003038C4">
      <w:tc>
        <w:tcPr>
          <w:tcW w:w="1916" w:type="dxa"/>
        </w:tcPr>
        <w:p w:rsidR="002D0262" w:rsidRPr="00176D2C" w:rsidRDefault="002D0262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7" w:name="info_Postadresse2"/>
          <w:r>
            <w:t>7491 Trondheim</w:t>
          </w:r>
          <w:bookmarkEnd w:id="17"/>
        </w:p>
      </w:tc>
      <w:tc>
        <w:tcPr>
          <w:tcW w:w="2444" w:type="dxa"/>
        </w:tcPr>
        <w:p w:rsidR="002D0262" w:rsidRPr="00176D2C" w:rsidRDefault="002D0262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8" w:name="info_epost"/>
          <w:r>
            <w:t>postmottak@nv.ntnu.no</w:t>
          </w:r>
          <w:bookmarkEnd w:id="18"/>
        </w:p>
      </w:tc>
      <w:tc>
        <w:tcPr>
          <w:tcW w:w="1922" w:type="dxa"/>
        </w:tcPr>
        <w:p w:rsidR="002D0262" w:rsidRPr="00176D2C" w:rsidRDefault="002D0262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9" w:name="info_Besok2"/>
          <w:r>
            <w:t>Realfagbygget, Blokk D, 1. etg.</w:t>
          </w:r>
          <w:bookmarkEnd w:id="19"/>
        </w:p>
      </w:tc>
      <w:tc>
        <w:tcPr>
          <w:tcW w:w="1741" w:type="dxa"/>
        </w:tcPr>
        <w:p w:rsidR="002D0262" w:rsidRPr="00176D2C" w:rsidRDefault="002D0262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:rsidR="002D0262" w:rsidRPr="00176D2C" w:rsidRDefault="002D0262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20" w:name="personlig_epost"/>
          <w:bookmarkEnd w:id="20"/>
        </w:p>
      </w:tc>
    </w:tr>
    <w:tr w:rsidR="002D0262" w:rsidRPr="00176D2C" w:rsidTr="003038C4">
      <w:tc>
        <w:tcPr>
          <w:tcW w:w="1916" w:type="dxa"/>
        </w:tcPr>
        <w:p w:rsidR="002D0262" w:rsidRPr="00176D2C" w:rsidRDefault="002D0262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21" w:name="info_Postadresse3"/>
          <w:r>
            <w:t>Norway</w:t>
          </w:r>
          <w:bookmarkEnd w:id="21"/>
        </w:p>
      </w:tc>
      <w:tc>
        <w:tcPr>
          <w:tcW w:w="2444" w:type="dxa"/>
        </w:tcPr>
        <w:p w:rsidR="002D0262" w:rsidRPr="00176D2C" w:rsidRDefault="002D0262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2" w:name="info_web"/>
          <w:r>
            <w:t>www.ntnu.no/nv</w:t>
          </w:r>
          <w:bookmarkEnd w:id="22"/>
        </w:p>
      </w:tc>
      <w:tc>
        <w:tcPr>
          <w:tcW w:w="1922" w:type="dxa"/>
        </w:tcPr>
        <w:p w:rsidR="002D0262" w:rsidRPr="00176D2C" w:rsidRDefault="002D0262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3" w:name="info_Besok3"/>
          <w:bookmarkEnd w:id="23"/>
        </w:p>
      </w:tc>
      <w:tc>
        <w:tcPr>
          <w:tcW w:w="1741" w:type="dxa"/>
        </w:tcPr>
        <w:p w:rsidR="002D0262" w:rsidRPr="00176D2C" w:rsidRDefault="002D0262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</w:p>
      </w:tc>
      <w:tc>
        <w:tcPr>
          <w:tcW w:w="1761" w:type="dxa"/>
        </w:tcPr>
        <w:p w:rsidR="002D0262" w:rsidRPr="00176D2C" w:rsidRDefault="002D0262" w:rsidP="003038C4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4" w:name="lblTlf"/>
          <w:bookmarkEnd w:id="24"/>
          <w:r w:rsidRPr="00176D2C">
            <w:rPr>
              <w:lang w:val="en-US"/>
            </w:rPr>
            <w:t xml:space="preserve"> </w:t>
          </w:r>
          <w:bookmarkStart w:id="25" w:name="personlig_personligTelefon"/>
          <w:bookmarkEnd w:id="25"/>
          <w:r w:rsidRPr="00176D2C">
            <w:rPr>
              <w:lang w:val="en-US"/>
            </w:rPr>
            <w:t xml:space="preserve"> </w:t>
          </w:r>
        </w:p>
      </w:tc>
    </w:tr>
  </w:tbl>
  <w:p w:rsidR="002D0262" w:rsidRDefault="002D0262" w:rsidP="00E65A0E">
    <w:pPr>
      <w:pStyle w:val="Footer"/>
      <w:rPr>
        <w:sz w:val="6"/>
        <w:lang w:val="en-US"/>
      </w:rPr>
    </w:pPr>
  </w:p>
  <w:p w:rsidR="002D0262" w:rsidRPr="00EF795F" w:rsidRDefault="002D0262" w:rsidP="00EF795F">
    <w:pPr>
      <w:pStyle w:val="FooterGraa"/>
    </w:pPr>
    <w:bookmarkStart w:id="26" w:name="lblBunntekst"/>
    <w:r w:rsidRPr="00EF795F">
      <w:t>Adresser korrespondanse til saksbehandlende enhet. Husk å oppgi referanse.</w:t>
    </w:r>
    <w:bookmarkEnd w:id="26"/>
  </w:p>
  <w:p w:rsidR="002D0262" w:rsidRPr="00E65A0E" w:rsidRDefault="002D0262" w:rsidP="00E65A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262" w:rsidRDefault="002D0262">
    <w:pPr>
      <w:pStyle w:val="Footer"/>
    </w:pPr>
  </w:p>
  <w:p w:rsidR="002D0262" w:rsidRDefault="002D02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262" w:rsidRDefault="002D0262">
    <w:pPr>
      <w:pStyle w:val="Footer"/>
    </w:pPr>
  </w:p>
  <w:p w:rsidR="002D0262" w:rsidRDefault="002D026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262" w:rsidRDefault="002D0262">
    <w:pPr>
      <w:pStyle w:val="Footer"/>
      <w:pBdr>
        <w:bottom w:val="single" w:sz="4" w:space="1" w:color="auto"/>
      </w:pBdr>
    </w:pPr>
  </w:p>
  <w:p w:rsidR="002D0262" w:rsidRDefault="002D0262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52" w:name="tittel"/>
    <w:bookmarkEnd w:id="52"/>
  </w:p>
  <w:p w:rsidR="002D0262" w:rsidRDefault="002D0262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53" w:name="Navn"/>
    <w:bookmarkEnd w:id="53"/>
  </w:p>
  <w:p w:rsidR="002D0262" w:rsidRDefault="002D0262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54" w:name="Navn2"/>
    <w:bookmarkEnd w:id="54"/>
  </w:p>
  <w:p w:rsidR="002D0262" w:rsidRPr="001551B6" w:rsidRDefault="002D0262">
    <w:pPr>
      <w:pStyle w:val="FooterTekst"/>
      <w:rPr>
        <w:lang w:val="en-GB"/>
      </w:rPr>
    </w:pPr>
    <w:r>
      <w:tab/>
    </w:r>
    <w:r w:rsidRPr="001551B6">
      <w:rPr>
        <w:lang w:val="en-GB"/>
      </w:rPr>
      <w:t>http://www.ntnu.no/adm/info</w:t>
    </w:r>
    <w:r w:rsidRPr="001551B6">
      <w:rPr>
        <w:lang w:val="en-GB"/>
      </w:rPr>
      <w:tab/>
      <w:t>Gløshaugen</w:t>
    </w:r>
    <w:r w:rsidRPr="001551B6">
      <w:rPr>
        <w:lang w:val="en-GB"/>
      </w:rPr>
      <w:tab/>
      <w:t>+ 47 73 59 54 37</w:t>
    </w:r>
    <w:r w:rsidRPr="001551B6">
      <w:rPr>
        <w:lang w:val="en-GB"/>
      </w:rPr>
      <w:tab/>
      <w:t xml:space="preserve">Tlf: + </w:t>
    </w:r>
  </w:p>
  <w:p w:rsidR="002D0262" w:rsidRPr="001551B6" w:rsidRDefault="002D0262">
    <w:pPr>
      <w:pStyle w:val="Footer"/>
      <w:rPr>
        <w:sz w:val="6"/>
      </w:rPr>
    </w:pPr>
  </w:p>
  <w:p w:rsidR="002D0262" w:rsidRDefault="002D0262" w:rsidP="00EF795F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2D0262" w:rsidRDefault="002D0262">
    <w:pPr>
      <w:pStyle w:val="Footer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262" w:rsidRDefault="002D0262">
      <w:r>
        <w:separator/>
      </w:r>
    </w:p>
  </w:footnote>
  <w:footnote w:type="continuationSeparator" w:id="0">
    <w:p w:rsidR="002D0262" w:rsidRDefault="002D0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262" w:rsidRDefault="002D0262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>
      <w:t>4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2D0262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2D0262" w:rsidRDefault="002D0262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2D0262" w:rsidRDefault="002D0262">
          <w:pPr>
            <w:pStyle w:val="DatoRefTekst"/>
          </w:pPr>
          <w:r>
            <w:t>Vår dato</w:t>
          </w:r>
        </w:p>
        <w:p w:rsidR="002D0262" w:rsidRDefault="002D0262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2D0262" w:rsidRDefault="002D0262">
          <w:pPr>
            <w:pStyle w:val="DatoRefTekst"/>
          </w:pPr>
          <w:r>
            <w:t>Vår referanse</w:t>
          </w:r>
        </w:p>
        <w:p w:rsidR="002D0262" w:rsidRDefault="002D0262">
          <w:pPr>
            <w:pStyle w:val="DatoRefFyllInn"/>
          </w:pPr>
        </w:p>
      </w:tc>
    </w:tr>
  </w:tbl>
  <w:p w:rsidR="002D0262" w:rsidRDefault="002D0262">
    <w:pPr>
      <w:pStyle w:val="Header"/>
      <w:pBdr>
        <w:bottom w:val="single" w:sz="4" w:space="1" w:color="auto"/>
      </w:pBdr>
      <w:rPr>
        <w:lang w:val="nb-N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262" w:rsidRDefault="002D0262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4CCD3EFE" wp14:editId="78F679A0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0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F25644">
      <w:t>1</w:t>
    </w:r>
    <w:r>
      <w:fldChar w:fldCharType="end"/>
    </w:r>
    <w:r>
      <w:t xml:space="preserve"> </w:t>
    </w:r>
    <w:bookmarkStart w:id="1" w:name="lblSideteller"/>
    <w:r>
      <w:t>av</w:t>
    </w:r>
    <w:bookmarkEnd w:id="1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F25644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7"/>
      <w:gridCol w:w="1332"/>
      <w:gridCol w:w="1979"/>
    </w:tblGrid>
    <w:tr w:rsidR="002D0262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2D0262" w:rsidRDefault="002D0262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2D0262" w:rsidRDefault="002D0262" w:rsidP="00261969">
          <w:pPr>
            <w:pStyle w:val="DatoRefTekst"/>
          </w:pPr>
        </w:p>
        <w:p w:rsidR="002D0262" w:rsidRDefault="002D0262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2D0262" w:rsidRDefault="002D0262">
          <w:pPr>
            <w:pStyle w:val="DatoFyllInn1"/>
          </w:pPr>
        </w:p>
      </w:tc>
    </w:tr>
    <w:tr w:rsidR="002D0262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2D0262" w:rsidRDefault="002D0262" w:rsidP="00FA0A20">
          <w:pPr>
            <w:pStyle w:val="Header1"/>
          </w:pPr>
          <w:bookmarkStart w:id="2" w:name="lblTopptekst"/>
          <w:r>
            <w:t>Fakultet for naturvitenskap</w:t>
          </w:r>
        </w:p>
        <w:bookmarkEnd w:id="2"/>
        <w:p w:rsidR="002D0262" w:rsidRDefault="002D0262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2D0262" w:rsidRDefault="002D0262">
          <w:pPr>
            <w:pStyle w:val="DatoRefTekst2"/>
          </w:pPr>
          <w:bookmarkStart w:id="3" w:name="lblVarDato"/>
          <w:r>
            <w:t>Dato</w:t>
          </w:r>
          <w:bookmarkEnd w:id="3"/>
        </w:p>
        <w:p w:rsidR="002D0262" w:rsidRDefault="002D0262">
          <w:pPr>
            <w:pStyle w:val="DatoRefFyllInn"/>
          </w:pPr>
          <w:bookmarkStart w:id="4" w:name="varDato"/>
          <w:bookmarkEnd w:id="4"/>
          <w:r>
            <w:t>4.3.19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2D0262" w:rsidRDefault="002D0262">
          <w:pPr>
            <w:pStyle w:val="DatoRefTekst2"/>
          </w:pPr>
          <w:bookmarkStart w:id="5" w:name="lblVarRef"/>
          <w:r>
            <w:t>Referanse</w:t>
          </w:r>
          <w:bookmarkEnd w:id="5"/>
        </w:p>
        <w:p w:rsidR="002D0262" w:rsidRDefault="002D0262">
          <w:pPr>
            <w:pStyle w:val="DatoRefFyllInn"/>
          </w:pPr>
          <w:bookmarkStart w:id="6" w:name="varRef"/>
          <w:bookmarkEnd w:id="6"/>
        </w:p>
      </w:tc>
    </w:tr>
  </w:tbl>
  <w:p w:rsidR="002D0262" w:rsidRDefault="002D0262">
    <w:pPr>
      <w:pStyle w:val="Header"/>
      <w:pBdr>
        <w:bottom w:val="single" w:sz="4" w:space="1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262" w:rsidRDefault="002D0262">
    <w:pPr>
      <w:pStyle w:val="Header"/>
    </w:pPr>
  </w:p>
  <w:p w:rsidR="002D0262" w:rsidRDefault="002D026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262" w:rsidRDefault="002D0262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F25644">
      <w:t>2</w:t>
    </w:r>
    <w:r>
      <w:fldChar w:fldCharType="end"/>
    </w:r>
    <w:r>
      <w:t xml:space="preserve"> </w:t>
    </w:r>
    <w:bookmarkStart w:id="46" w:name="lblSideteller2"/>
    <w:r>
      <w:t>av</w:t>
    </w:r>
    <w:bookmarkEnd w:id="46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F25644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3"/>
      <w:gridCol w:w="1327"/>
      <w:gridCol w:w="1978"/>
    </w:tblGrid>
    <w:tr w:rsidR="002D0262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2D0262" w:rsidRDefault="002D0262">
          <w:pPr>
            <w:pStyle w:val="Header2"/>
          </w:pPr>
          <w:bookmarkStart w:id="47" w:name="lblTopptekst2"/>
          <w:r>
            <w:t>Norges teknisk-naturvitenskapelige universitet</w:t>
          </w:r>
          <w:bookmarkEnd w:id="47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2D0262" w:rsidRDefault="002D0262" w:rsidP="00261969">
          <w:pPr>
            <w:pStyle w:val="DatoRefTekst"/>
          </w:pPr>
          <w:bookmarkStart w:id="48" w:name="lblVarDato2"/>
          <w:r>
            <w:t>Dat</w:t>
          </w:r>
          <w:bookmarkEnd w:id="48"/>
          <w:r>
            <w:t>o</w:t>
          </w:r>
        </w:p>
        <w:p w:rsidR="002D0262" w:rsidRDefault="002D0262">
          <w:pPr>
            <w:pStyle w:val="DatoRefFyllInn"/>
          </w:pPr>
          <w:bookmarkStart w:id="49" w:name="varDato2"/>
          <w:bookmarkEnd w:id="49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2D0262" w:rsidRDefault="002D0262">
          <w:pPr>
            <w:pStyle w:val="DatoRefTekst"/>
          </w:pPr>
          <w:bookmarkStart w:id="50" w:name="lblVarRef2"/>
          <w:r>
            <w:t>Referanse</w:t>
          </w:r>
          <w:bookmarkEnd w:id="50"/>
        </w:p>
        <w:p w:rsidR="002D0262" w:rsidRDefault="002D0262">
          <w:pPr>
            <w:pStyle w:val="DatoRefFyllInn"/>
          </w:pPr>
          <w:bookmarkStart w:id="51" w:name="varRef2"/>
          <w:bookmarkEnd w:id="51"/>
        </w:p>
      </w:tc>
    </w:tr>
  </w:tbl>
  <w:p w:rsidR="002D0262" w:rsidRDefault="002D0262">
    <w:pPr>
      <w:pStyle w:val="Header"/>
      <w:pBdr>
        <w:bottom w:val="single" w:sz="4" w:space="1" w:color="auto"/>
      </w:pBdr>
      <w:rPr>
        <w:lang w:val="nb-NO"/>
      </w:rPr>
    </w:pPr>
  </w:p>
  <w:p w:rsidR="002D0262" w:rsidRDefault="002D026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262" w:rsidRDefault="002D0262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7216" behindDoc="0" locked="0" layoutInCell="1" allowOverlap="1" wp14:anchorId="22A4E9C9" wp14:editId="2BA984D6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>
      <w:t>4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5"/>
      <w:gridCol w:w="1332"/>
      <w:gridCol w:w="1981"/>
    </w:tblGrid>
    <w:tr w:rsidR="002D0262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2D0262" w:rsidRDefault="002D0262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2D0262" w:rsidRDefault="002D0262">
          <w:pPr>
            <w:pStyle w:val="DatoRefTekst"/>
          </w:pPr>
          <w:r>
            <w:t>Vår dato</w:t>
          </w:r>
        </w:p>
        <w:p w:rsidR="002D0262" w:rsidRDefault="002D0262">
          <w:pPr>
            <w:pStyle w:val="DatoFyllInn1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2D0262" w:rsidRDefault="002D0262">
          <w:pPr>
            <w:pStyle w:val="DatoRefTekst"/>
          </w:pPr>
          <w:r>
            <w:t>Vår referanse</w:t>
          </w:r>
        </w:p>
        <w:p w:rsidR="002D0262" w:rsidRDefault="002D0262">
          <w:pPr>
            <w:pStyle w:val="DatoFyllInn1"/>
          </w:pPr>
        </w:p>
      </w:tc>
    </w:tr>
    <w:tr w:rsidR="002D0262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2D0262" w:rsidRDefault="002D0262" w:rsidP="001A0ACF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2D0262" w:rsidRDefault="002D0262">
          <w:pPr>
            <w:pStyle w:val="DatoRefTekst2"/>
          </w:pPr>
          <w:r>
            <w:t>Deres dato</w:t>
          </w:r>
        </w:p>
        <w:p w:rsidR="002D0262" w:rsidRDefault="002D0262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2D0262" w:rsidRDefault="002D0262">
          <w:pPr>
            <w:pStyle w:val="DatoRefTekst2"/>
          </w:pPr>
          <w:r>
            <w:t>Deres referanse</w:t>
          </w:r>
        </w:p>
        <w:p w:rsidR="002D0262" w:rsidRDefault="002D0262">
          <w:pPr>
            <w:pStyle w:val="DatoRefFyllInn"/>
          </w:pPr>
        </w:p>
      </w:tc>
    </w:tr>
  </w:tbl>
  <w:p w:rsidR="002D0262" w:rsidRDefault="002D0262">
    <w:pPr>
      <w:pStyle w:val="Header"/>
      <w:pBdr>
        <w:bottom w:val="single" w:sz="4" w:space="1" w:color="auto"/>
      </w:pBdr>
      <w:rPr>
        <w:lang w:val="nb-NO"/>
      </w:rPr>
    </w:pPr>
  </w:p>
  <w:p w:rsidR="002D0262" w:rsidRDefault="002D02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07809"/>
    <w:multiLevelType w:val="hybridMultilevel"/>
    <w:tmpl w:val="1E54F0B8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069E150D"/>
    <w:multiLevelType w:val="hybridMultilevel"/>
    <w:tmpl w:val="B19C1F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053C3"/>
    <w:multiLevelType w:val="hybridMultilevel"/>
    <w:tmpl w:val="0024A478"/>
    <w:lvl w:ilvl="0" w:tplc="EB42E572">
      <w:start w:val="2019"/>
      <w:numFmt w:val="bullet"/>
      <w:lvlText w:val="-"/>
      <w:lvlJc w:val="left"/>
      <w:pPr>
        <w:ind w:left="44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3" w15:restartNumberingAfterBreak="0">
    <w:nsid w:val="12E33B8C"/>
    <w:multiLevelType w:val="hybridMultilevel"/>
    <w:tmpl w:val="41BE8860"/>
    <w:lvl w:ilvl="0" w:tplc="673CD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696D0C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C5E94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D88184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C46AF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4FA40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43AD6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C3CD3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5F823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18996BAC"/>
    <w:multiLevelType w:val="hybridMultilevel"/>
    <w:tmpl w:val="FD1CDBD2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2F7068B"/>
    <w:multiLevelType w:val="hybridMultilevel"/>
    <w:tmpl w:val="49C45B9C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6" w15:restartNumberingAfterBreak="0">
    <w:nsid w:val="2307694E"/>
    <w:multiLevelType w:val="hybridMultilevel"/>
    <w:tmpl w:val="8132EE02"/>
    <w:lvl w:ilvl="0" w:tplc="D2C08F28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5450CD3"/>
    <w:multiLevelType w:val="hybridMultilevel"/>
    <w:tmpl w:val="E7D8E61E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861CB"/>
    <w:multiLevelType w:val="hybridMultilevel"/>
    <w:tmpl w:val="0CD2213C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9" w15:restartNumberingAfterBreak="0">
    <w:nsid w:val="36510173"/>
    <w:multiLevelType w:val="hybridMultilevel"/>
    <w:tmpl w:val="3E1AFFEA"/>
    <w:lvl w:ilvl="0" w:tplc="A7E0E002">
      <w:start w:val="14"/>
      <w:numFmt w:val="decimalZero"/>
      <w:lvlText w:val="Sak 19/%1"/>
      <w:lvlJc w:val="left"/>
      <w:pPr>
        <w:ind w:left="720" w:hanging="720"/>
      </w:pPr>
      <w:rPr>
        <w:rFonts w:ascii="Sak-01/19" w:hAnsi="Sak-01/19" w:hint="default"/>
        <w:b/>
        <w:i w:val="0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70985"/>
    <w:multiLevelType w:val="hybridMultilevel"/>
    <w:tmpl w:val="D728D578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1" w15:restartNumberingAfterBreak="0">
    <w:nsid w:val="37C3618F"/>
    <w:multiLevelType w:val="hybridMultilevel"/>
    <w:tmpl w:val="08EC9BA4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5C13A67"/>
    <w:multiLevelType w:val="hybridMultilevel"/>
    <w:tmpl w:val="7310AC46"/>
    <w:lvl w:ilvl="0" w:tplc="0414000F">
      <w:start w:val="1"/>
      <w:numFmt w:val="decimal"/>
      <w:lvlText w:val="%1."/>
      <w:lvlJc w:val="left"/>
      <w:pPr>
        <w:ind w:left="2160" w:hanging="360"/>
      </w:pPr>
    </w:lvl>
    <w:lvl w:ilvl="1" w:tplc="04140019" w:tentative="1">
      <w:start w:val="1"/>
      <w:numFmt w:val="lowerLetter"/>
      <w:lvlText w:val="%2."/>
      <w:lvlJc w:val="left"/>
      <w:pPr>
        <w:ind w:left="2880" w:hanging="360"/>
      </w:pPr>
    </w:lvl>
    <w:lvl w:ilvl="2" w:tplc="0414001B" w:tentative="1">
      <w:start w:val="1"/>
      <w:numFmt w:val="lowerRoman"/>
      <w:lvlText w:val="%3."/>
      <w:lvlJc w:val="right"/>
      <w:pPr>
        <w:ind w:left="3600" w:hanging="180"/>
      </w:pPr>
    </w:lvl>
    <w:lvl w:ilvl="3" w:tplc="0414000F" w:tentative="1">
      <w:start w:val="1"/>
      <w:numFmt w:val="decimal"/>
      <w:lvlText w:val="%4."/>
      <w:lvlJc w:val="left"/>
      <w:pPr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6DC3849"/>
    <w:multiLevelType w:val="hybridMultilevel"/>
    <w:tmpl w:val="1872309A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AB678C5"/>
    <w:multiLevelType w:val="hybridMultilevel"/>
    <w:tmpl w:val="B3A0AE34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65F95C61"/>
    <w:multiLevelType w:val="hybridMultilevel"/>
    <w:tmpl w:val="9B88311E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6" w15:restartNumberingAfterBreak="0">
    <w:nsid w:val="6ABD31B1"/>
    <w:multiLevelType w:val="hybridMultilevel"/>
    <w:tmpl w:val="23AAB20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393421"/>
    <w:multiLevelType w:val="hybridMultilevel"/>
    <w:tmpl w:val="11BCADC4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5"/>
  </w:num>
  <w:num w:numId="5">
    <w:abstractNumId w:val="6"/>
  </w:num>
  <w:num w:numId="6">
    <w:abstractNumId w:val="15"/>
  </w:num>
  <w:num w:numId="7">
    <w:abstractNumId w:val="12"/>
  </w:num>
  <w:num w:numId="8">
    <w:abstractNumId w:val="10"/>
  </w:num>
  <w:num w:numId="9">
    <w:abstractNumId w:val="1"/>
  </w:num>
  <w:num w:numId="10">
    <w:abstractNumId w:val="0"/>
  </w:num>
  <w:num w:numId="11">
    <w:abstractNumId w:val="17"/>
  </w:num>
  <w:num w:numId="12">
    <w:abstractNumId w:val="8"/>
  </w:num>
  <w:num w:numId="13">
    <w:abstractNumId w:val="2"/>
  </w:num>
  <w:num w:numId="14">
    <w:abstractNumId w:val="9"/>
  </w:num>
  <w:num w:numId="15">
    <w:abstractNumId w:val="13"/>
  </w:num>
  <w:num w:numId="16">
    <w:abstractNumId w:val="7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BEB"/>
    <w:rsid w:val="000207C5"/>
    <w:rsid w:val="0002299D"/>
    <w:rsid w:val="000409E3"/>
    <w:rsid w:val="00072E86"/>
    <w:rsid w:val="000832A8"/>
    <w:rsid w:val="000A788F"/>
    <w:rsid w:val="000B4FDC"/>
    <w:rsid w:val="000D36C5"/>
    <w:rsid w:val="000D68FB"/>
    <w:rsid w:val="000E4D84"/>
    <w:rsid w:val="00101C64"/>
    <w:rsid w:val="001057E5"/>
    <w:rsid w:val="0014656A"/>
    <w:rsid w:val="001551B6"/>
    <w:rsid w:val="00165FD2"/>
    <w:rsid w:val="001841E0"/>
    <w:rsid w:val="001A0ACF"/>
    <w:rsid w:val="001B2FD2"/>
    <w:rsid w:val="001C5EA3"/>
    <w:rsid w:val="001C6420"/>
    <w:rsid w:val="001D12CC"/>
    <w:rsid w:val="001E54E2"/>
    <w:rsid w:val="001F054E"/>
    <w:rsid w:val="001F5DF8"/>
    <w:rsid w:val="00213E34"/>
    <w:rsid w:val="00220011"/>
    <w:rsid w:val="0025339D"/>
    <w:rsid w:val="00261969"/>
    <w:rsid w:val="00265163"/>
    <w:rsid w:val="00267DBC"/>
    <w:rsid w:val="002847C7"/>
    <w:rsid w:val="00290AB9"/>
    <w:rsid w:val="002970C6"/>
    <w:rsid w:val="002A0543"/>
    <w:rsid w:val="002B351D"/>
    <w:rsid w:val="002C2948"/>
    <w:rsid w:val="002D0262"/>
    <w:rsid w:val="002E0F09"/>
    <w:rsid w:val="002E1A4F"/>
    <w:rsid w:val="002E2C64"/>
    <w:rsid w:val="002E461D"/>
    <w:rsid w:val="002F6C5D"/>
    <w:rsid w:val="003038C4"/>
    <w:rsid w:val="0030528C"/>
    <w:rsid w:val="003105BA"/>
    <w:rsid w:val="00340047"/>
    <w:rsid w:val="003438EA"/>
    <w:rsid w:val="00346634"/>
    <w:rsid w:val="00350092"/>
    <w:rsid w:val="00350DD4"/>
    <w:rsid w:val="003537B4"/>
    <w:rsid w:val="0037376F"/>
    <w:rsid w:val="00380D9A"/>
    <w:rsid w:val="00391861"/>
    <w:rsid w:val="003B19AA"/>
    <w:rsid w:val="003C03A0"/>
    <w:rsid w:val="003D79C4"/>
    <w:rsid w:val="003F0217"/>
    <w:rsid w:val="00404BEC"/>
    <w:rsid w:val="0042087D"/>
    <w:rsid w:val="0043332D"/>
    <w:rsid w:val="00437D7A"/>
    <w:rsid w:val="004471E4"/>
    <w:rsid w:val="00460D53"/>
    <w:rsid w:val="00464FFF"/>
    <w:rsid w:val="00466985"/>
    <w:rsid w:val="00473581"/>
    <w:rsid w:val="00475CC9"/>
    <w:rsid w:val="00476E3A"/>
    <w:rsid w:val="00485283"/>
    <w:rsid w:val="0048541D"/>
    <w:rsid w:val="004872B2"/>
    <w:rsid w:val="00491EAB"/>
    <w:rsid w:val="004945E9"/>
    <w:rsid w:val="004A6DFF"/>
    <w:rsid w:val="004B3A1F"/>
    <w:rsid w:val="004B7414"/>
    <w:rsid w:val="004C19AA"/>
    <w:rsid w:val="004C4EC3"/>
    <w:rsid w:val="004D572E"/>
    <w:rsid w:val="004E2F74"/>
    <w:rsid w:val="004F0A50"/>
    <w:rsid w:val="004F119E"/>
    <w:rsid w:val="00512DF0"/>
    <w:rsid w:val="00521F1C"/>
    <w:rsid w:val="005273E5"/>
    <w:rsid w:val="00533FC3"/>
    <w:rsid w:val="00536287"/>
    <w:rsid w:val="00541D74"/>
    <w:rsid w:val="00545152"/>
    <w:rsid w:val="00587EEF"/>
    <w:rsid w:val="005A49A0"/>
    <w:rsid w:val="005A531F"/>
    <w:rsid w:val="005A72FB"/>
    <w:rsid w:val="005B2884"/>
    <w:rsid w:val="005C28A0"/>
    <w:rsid w:val="005C5EB8"/>
    <w:rsid w:val="005D2672"/>
    <w:rsid w:val="005F1EEB"/>
    <w:rsid w:val="005F2E99"/>
    <w:rsid w:val="00604A7E"/>
    <w:rsid w:val="00611E86"/>
    <w:rsid w:val="006123B9"/>
    <w:rsid w:val="00614617"/>
    <w:rsid w:val="00617F25"/>
    <w:rsid w:val="00620E25"/>
    <w:rsid w:val="0062142B"/>
    <w:rsid w:val="00632CBA"/>
    <w:rsid w:val="006462E2"/>
    <w:rsid w:val="0065020D"/>
    <w:rsid w:val="0068047B"/>
    <w:rsid w:val="006864A1"/>
    <w:rsid w:val="00694E05"/>
    <w:rsid w:val="006966E5"/>
    <w:rsid w:val="006A0A9C"/>
    <w:rsid w:val="006A5EFD"/>
    <w:rsid w:val="006B0808"/>
    <w:rsid w:val="006B6ECE"/>
    <w:rsid w:val="006C0C1F"/>
    <w:rsid w:val="006C2B28"/>
    <w:rsid w:val="006D5224"/>
    <w:rsid w:val="006E2B96"/>
    <w:rsid w:val="00702D68"/>
    <w:rsid w:val="00714810"/>
    <w:rsid w:val="00730EA0"/>
    <w:rsid w:val="007344FC"/>
    <w:rsid w:val="00735522"/>
    <w:rsid w:val="00742F37"/>
    <w:rsid w:val="0076192F"/>
    <w:rsid w:val="007749A6"/>
    <w:rsid w:val="0077577A"/>
    <w:rsid w:val="007767A4"/>
    <w:rsid w:val="00782FA5"/>
    <w:rsid w:val="00785C33"/>
    <w:rsid w:val="00786BD7"/>
    <w:rsid w:val="00791041"/>
    <w:rsid w:val="007A05DB"/>
    <w:rsid w:val="007A114B"/>
    <w:rsid w:val="007A74F3"/>
    <w:rsid w:val="007D28DC"/>
    <w:rsid w:val="007E3A51"/>
    <w:rsid w:val="007F2E49"/>
    <w:rsid w:val="007F70F5"/>
    <w:rsid w:val="0080096C"/>
    <w:rsid w:val="00811777"/>
    <w:rsid w:val="00812CF8"/>
    <w:rsid w:val="00814C7E"/>
    <w:rsid w:val="00821507"/>
    <w:rsid w:val="00830C8E"/>
    <w:rsid w:val="00836967"/>
    <w:rsid w:val="00840BF1"/>
    <w:rsid w:val="0085235C"/>
    <w:rsid w:val="00853DFB"/>
    <w:rsid w:val="00855700"/>
    <w:rsid w:val="00857FCF"/>
    <w:rsid w:val="00885029"/>
    <w:rsid w:val="008954CF"/>
    <w:rsid w:val="008A2AA9"/>
    <w:rsid w:val="008A377B"/>
    <w:rsid w:val="008A71D8"/>
    <w:rsid w:val="008B6207"/>
    <w:rsid w:val="008C03B1"/>
    <w:rsid w:val="008C7DC7"/>
    <w:rsid w:val="008D4F37"/>
    <w:rsid w:val="008E02F1"/>
    <w:rsid w:val="008E0E55"/>
    <w:rsid w:val="008E347F"/>
    <w:rsid w:val="008E63DF"/>
    <w:rsid w:val="008F7482"/>
    <w:rsid w:val="00921CB4"/>
    <w:rsid w:val="009835C7"/>
    <w:rsid w:val="00986244"/>
    <w:rsid w:val="0099218E"/>
    <w:rsid w:val="00992B35"/>
    <w:rsid w:val="009A4469"/>
    <w:rsid w:val="009B2763"/>
    <w:rsid w:val="009C6A59"/>
    <w:rsid w:val="009E4C18"/>
    <w:rsid w:val="00A05E28"/>
    <w:rsid w:val="00A2517C"/>
    <w:rsid w:val="00A25BEB"/>
    <w:rsid w:val="00A32318"/>
    <w:rsid w:val="00A32E72"/>
    <w:rsid w:val="00A62F4C"/>
    <w:rsid w:val="00A727E6"/>
    <w:rsid w:val="00A84F29"/>
    <w:rsid w:val="00A86A56"/>
    <w:rsid w:val="00AA1259"/>
    <w:rsid w:val="00AA750D"/>
    <w:rsid w:val="00AB1541"/>
    <w:rsid w:val="00AB7707"/>
    <w:rsid w:val="00AD08DF"/>
    <w:rsid w:val="00AD1743"/>
    <w:rsid w:val="00AD3004"/>
    <w:rsid w:val="00AD3C57"/>
    <w:rsid w:val="00AF41F8"/>
    <w:rsid w:val="00AF7BBA"/>
    <w:rsid w:val="00B06594"/>
    <w:rsid w:val="00B25CE8"/>
    <w:rsid w:val="00B264E4"/>
    <w:rsid w:val="00B40B76"/>
    <w:rsid w:val="00B4527A"/>
    <w:rsid w:val="00B54618"/>
    <w:rsid w:val="00B55997"/>
    <w:rsid w:val="00B55D26"/>
    <w:rsid w:val="00B57D63"/>
    <w:rsid w:val="00B6069A"/>
    <w:rsid w:val="00B636F7"/>
    <w:rsid w:val="00B667EC"/>
    <w:rsid w:val="00B71DF6"/>
    <w:rsid w:val="00B752B0"/>
    <w:rsid w:val="00B76CB7"/>
    <w:rsid w:val="00B82533"/>
    <w:rsid w:val="00B92298"/>
    <w:rsid w:val="00BA2CBC"/>
    <w:rsid w:val="00BB5C91"/>
    <w:rsid w:val="00BB750B"/>
    <w:rsid w:val="00BC489B"/>
    <w:rsid w:val="00BD4ACD"/>
    <w:rsid w:val="00BF4BB8"/>
    <w:rsid w:val="00C04975"/>
    <w:rsid w:val="00C05B1B"/>
    <w:rsid w:val="00C2664F"/>
    <w:rsid w:val="00C30165"/>
    <w:rsid w:val="00C339AE"/>
    <w:rsid w:val="00C4088F"/>
    <w:rsid w:val="00C40FBA"/>
    <w:rsid w:val="00C4223D"/>
    <w:rsid w:val="00C502F1"/>
    <w:rsid w:val="00C5321E"/>
    <w:rsid w:val="00C6269C"/>
    <w:rsid w:val="00C7574D"/>
    <w:rsid w:val="00C86C1B"/>
    <w:rsid w:val="00C90724"/>
    <w:rsid w:val="00CA2E29"/>
    <w:rsid w:val="00CF46FD"/>
    <w:rsid w:val="00D040FB"/>
    <w:rsid w:val="00D06C9C"/>
    <w:rsid w:val="00D16F91"/>
    <w:rsid w:val="00D23DEC"/>
    <w:rsid w:val="00D24F71"/>
    <w:rsid w:val="00D2503D"/>
    <w:rsid w:val="00D26620"/>
    <w:rsid w:val="00D36B08"/>
    <w:rsid w:val="00D57025"/>
    <w:rsid w:val="00D62BCF"/>
    <w:rsid w:val="00D76067"/>
    <w:rsid w:val="00D8355A"/>
    <w:rsid w:val="00D85FDC"/>
    <w:rsid w:val="00DA45BF"/>
    <w:rsid w:val="00DA5E23"/>
    <w:rsid w:val="00DC2665"/>
    <w:rsid w:val="00DD4F1E"/>
    <w:rsid w:val="00DE787D"/>
    <w:rsid w:val="00E06B72"/>
    <w:rsid w:val="00E1094C"/>
    <w:rsid w:val="00E246AF"/>
    <w:rsid w:val="00E24797"/>
    <w:rsid w:val="00E319F4"/>
    <w:rsid w:val="00E40E3C"/>
    <w:rsid w:val="00E4288A"/>
    <w:rsid w:val="00E45A14"/>
    <w:rsid w:val="00E6189E"/>
    <w:rsid w:val="00E61C52"/>
    <w:rsid w:val="00E62D37"/>
    <w:rsid w:val="00E65A0E"/>
    <w:rsid w:val="00E96141"/>
    <w:rsid w:val="00EA1C54"/>
    <w:rsid w:val="00EA39E4"/>
    <w:rsid w:val="00EB59B7"/>
    <w:rsid w:val="00ED038B"/>
    <w:rsid w:val="00ED109B"/>
    <w:rsid w:val="00ED7574"/>
    <w:rsid w:val="00EE1254"/>
    <w:rsid w:val="00EE6723"/>
    <w:rsid w:val="00EF795F"/>
    <w:rsid w:val="00F01CC7"/>
    <w:rsid w:val="00F064A6"/>
    <w:rsid w:val="00F24415"/>
    <w:rsid w:val="00F25644"/>
    <w:rsid w:val="00F3045B"/>
    <w:rsid w:val="00F4722F"/>
    <w:rsid w:val="00F56430"/>
    <w:rsid w:val="00F6314A"/>
    <w:rsid w:val="00F647E3"/>
    <w:rsid w:val="00F7014D"/>
    <w:rsid w:val="00F9709B"/>
    <w:rsid w:val="00FA0983"/>
    <w:rsid w:val="00FA0A20"/>
    <w:rsid w:val="00FA5A80"/>
    <w:rsid w:val="00FA6C96"/>
    <w:rsid w:val="00FA6D0D"/>
    <w:rsid w:val="00FB0B52"/>
    <w:rsid w:val="00FC46D4"/>
    <w:rsid w:val="00FC699E"/>
    <w:rsid w:val="00FE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52B62383-A5B8-44B9-84BB-06584033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C03B1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Footer">
    <w:name w:val="footer"/>
    <w:basedOn w:val="Header"/>
    <w:link w:val="FooterChar"/>
    <w:autoRedefine/>
  </w:style>
  <w:style w:type="paragraph" w:customStyle="1" w:styleId="sidetall">
    <w:name w:val="sidetall"/>
    <w:basedOn w:val="Header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Header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Header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Header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Header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Footer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Footer"/>
    <w:autoRedefine/>
    <w:rsid w:val="00EF795F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Header"/>
    <w:autoRedefine/>
    <w:rsid w:val="00FA0A20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Heading1Char">
    <w:name w:val="Heading 1 Char"/>
    <w:link w:val="Heading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HeaderChar">
    <w:name w:val="Header Char"/>
    <w:link w:val="Header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FooterChar">
    <w:name w:val="Footer Char"/>
    <w:link w:val="Footer"/>
    <w:rsid w:val="00E24797"/>
    <w:rPr>
      <w:rFonts w:ascii="Times" w:hAnsi="Times"/>
      <w:sz w:val="2"/>
      <w:szCs w:val="24"/>
      <w:lang w:val="en-GB" w:eastAsia="en-US"/>
    </w:rPr>
  </w:style>
  <w:style w:type="table" w:styleId="TableGrid">
    <w:name w:val="Table Grid"/>
    <w:basedOn w:val="TableNormal"/>
    <w:rsid w:val="00E6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5B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A71D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6698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66985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AB154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B15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1541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B1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1541"/>
    <w:rPr>
      <w:rFonts w:ascii="Arial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0D68FB"/>
    <w:rPr>
      <w:rFonts w:ascii="Arial" w:hAnsi="Arial"/>
      <w:sz w:val="24"/>
      <w:szCs w:val="24"/>
      <w:lang w:val="en-GB" w:eastAsia="en-US"/>
    </w:rPr>
  </w:style>
  <w:style w:type="character" w:styleId="Hyperlink">
    <w:name w:val="Hyperlink"/>
    <w:basedOn w:val="DefaultParagraphFont"/>
    <w:unhideWhenUsed/>
    <w:rsid w:val="00B825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7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elles.ansatt.ntnu.no\felles\maler\Office\FAK_OG_INST\NV\mal-refera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B3C7C-53C1-463A-99C8-019B95D2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mal-referat.dotm</Template>
  <TotalTime>0</TotalTime>
  <Pages>3</Pages>
  <Words>1001</Words>
  <Characters>5354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Møtereferat</vt:lpstr>
      <vt:lpstr>Møtereferat</vt:lpstr>
    </vt:vector>
  </TitlesOfParts>
  <Company>Orakeltjenesten, NTNU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Møtereferat</dc:title>
  <dc:subject/>
  <dc:creator>O. Rakel</dc:creator>
  <cp:keywords/>
  <dc:description/>
  <cp:lastModifiedBy>Marie Sundstrøm</cp:lastModifiedBy>
  <cp:revision>2</cp:revision>
  <cp:lastPrinted>2018-04-24T06:25:00Z</cp:lastPrinted>
  <dcterms:created xsi:type="dcterms:W3CDTF">2019-12-05T13:55:00Z</dcterms:created>
  <dcterms:modified xsi:type="dcterms:W3CDTF">2019-12-05T13:55:00Z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</Properties>
</file>