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D4" w:rsidRPr="002D70D4" w:rsidRDefault="002D70D4" w:rsidP="002D70D4">
      <w:pPr>
        <w:rPr>
          <w:b/>
          <w:bCs/>
          <w:lang w:val="nn-NO"/>
        </w:rPr>
      </w:pPr>
      <w:r>
        <w:rPr>
          <w:b/>
          <w:bCs/>
          <w:lang w:val="nn-NO"/>
        </w:rPr>
        <w:t>BOKMÅL</w:t>
      </w:r>
    </w:p>
    <w:p w:rsidR="002D70D4" w:rsidRDefault="002D70D4" w:rsidP="002D70D4">
      <w:r>
        <w:t>Vi viser til ditt krav om begrunnelse. Kravet er behandlet i henhold til § 6-2 i forskrift om studier ved NTNU. Vi ber deg ta kontakt med saksbehandler dersom du har behov for nærmere informasjon.</w:t>
      </w:r>
    </w:p>
    <w:p w:rsidR="002D70D4" w:rsidRPr="002D70D4" w:rsidRDefault="002D70D4" w:rsidP="002D70D4">
      <w:pPr>
        <w:rPr>
          <w:b/>
          <w:i/>
          <w:iCs/>
        </w:rPr>
      </w:pPr>
      <w:r w:rsidRPr="002D70D4">
        <w:rPr>
          <w:b/>
          <w:i/>
          <w:iCs/>
        </w:rPr>
        <w:t>[begrunnelsen]</w:t>
      </w:r>
    </w:p>
    <w:p w:rsidR="002D70D4" w:rsidRDefault="002D70D4" w:rsidP="002D70D4">
      <w:r>
        <w:t xml:space="preserve">Dersom du ønsker å klage på sensuren, har du 3 ukers klagefrist fra du mottar </w:t>
      </w:r>
      <w:r>
        <w:t>denne e-posten</w:t>
      </w:r>
      <w:r>
        <w:t>. Ved en eventuell klage, gjør vi oppmerksom på at den nye kommisjonen kun får de samme opplysningene som de opprinnelige sensorene hadde. Den nye kommisjonen skal vurdere besvarelsen på fritt grunnlag og vil ikke få framlagt eventuelt følgebrev fra deg. Den nye kommisjonens sensur er endelig og kan ikke påklages, jamfør universitets- og høyskoleloven § 5-3, punkt 6.</w:t>
      </w:r>
    </w:p>
    <w:p w:rsidR="002D70D4" w:rsidRPr="002D70D4" w:rsidRDefault="002D70D4" w:rsidP="002D70D4">
      <w:pPr>
        <w:rPr>
          <w:lang w:val="nn-NO"/>
        </w:rPr>
      </w:pPr>
      <w:r w:rsidRPr="002D70D4">
        <w:rPr>
          <w:lang w:val="nn-NO"/>
        </w:rPr>
        <w:t xml:space="preserve">Hilsen </w:t>
      </w:r>
    </w:p>
    <w:p w:rsidR="002D70D4" w:rsidRPr="002D70D4" w:rsidRDefault="002D70D4" w:rsidP="002D70D4">
      <w:pPr>
        <w:rPr>
          <w:lang w:val="nn-NO"/>
        </w:rPr>
      </w:pPr>
      <w:r>
        <w:rPr>
          <w:lang w:val="nn-NO"/>
        </w:rPr>
        <w:t>__________________________________________________________________________________</w:t>
      </w:r>
    </w:p>
    <w:p w:rsidR="002D70D4" w:rsidRPr="002D70D4" w:rsidRDefault="002D70D4" w:rsidP="002D70D4">
      <w:pPr>
        <w:rPr>
          <w:b/>
          <w:bCs/>
          <w:lang w:val="nn-NO"/>
        </w:rPr>
      </w:pPr>
      <w:r>
        <w:rPr>
          <w:b/>
          <w:bCs/>
          <w:lang w:val="nn-NO"/>
        </w:rPr>
        <w:t>NYNORSK</w:t>
      </w:r>
    </w:p>
    <w:p w:rsidR="002D70D4" w:rsidRPr="00A370E5" w:rsidRDefault="002D70D4" w:rsidP="002D70D4">
      <w:pPr>
        <w:pStyle w:val="Normal0"/>
        <w:rPr>
          <w:rFonts w:asciiTheme="minorHAnsi" w:hAnsiTheme="minorHAnsi" w:cstheme="minorHAnsi"/>
          <w:sz w:val="22"/>
          <w:szCs w:val="22"/>
          <w:lang w:val="nn-NO"/>
        </w:rPr>
      </w:pPr>
      <w:r w:rsidRPr="00A370E5">
        <w:rPr>
          <w:rFonts w:asciiTheme="minorHAnsi" w:hAnsiTheme="minorHAnsi" w:cstheme="minorHAnsi"/>
          <w:sz w:val="22"/>
          <w:szCs w:val="22"/>
          <w:lang w:val="nn-NO"/>
        </w:rPr>
        <w:t>Vi viser til ditt krav om grunngjeving. Kravet er handsama i samsvar med § 6-2 i forskrift om studiar ved NTNU. Vi ber deg ta kontakt med sakshandsamar om du treng meir informasjon.</w:t>
      </w:r>
    </w:p>
    <w:p w:rsidR="002D70D4" w:rsidRPr="00A370E5" w:rsidRDefault="002D70D4" w:rsidP="002D70D4">
      <w:pPr>
        <w:pStyle w:val="Normal0"/>
        <w:rPr>
          <w:rFonts w:asciiTheme="minorHAnsi" w:hAnsiTheme="minorHAnsi" w:cstheme="minorHAnsi"/>
          <w:sz w:val="22"/>
          <w:szCs w:val="22"/>
          <w:lang w:val="nn-NO"/>
        </w:rPr>
      </w:pPr>
      <w:bookmarkStart w:id="0" w:name="_GoBack"/>
    </w:p>
    <w:bookmarkEnd w:id="0"/>
    <w:p w:rsidR="002D70D4" w:rsidRPr="002D70D4" w:rsidRDefault="002D70D4" w:rsidP="002D70D4">
      <w:pPr>
        <w:rPr>
          <w:b/>
          <w:i/>
          <w:iCs/>
        </w:rPr>
      </w:pPr>
      <w:r w:rsidRPr="002D70D4">
        <w:rPr>
          <w:b/>
          <w:i/>
          <w:iCs/>
        </w:rPr>
        <w:t>[begrunnelsen]</w:t>
      </w:r>
    </w:p>
    <w:p w:rsidR="002D70D4" w:rsidRPr="00A370E5" w:rsidRDefault="002D70D4" w:rsidP="002D70D4">
      <w:pPr>
        <w:pStyle w:val="Normal0"/>
        <w:rPr>
          <w:rFonts w:asciiTheme="minorHAnsi" w:hAnsiTheme="minorHAnsi" w:cstheme="minorHAnsi"/>
          <w:sz w:val="22"/>
          <w:szCs w:val="22"/>
          <w:lang w:val="nn-NO"/>
        </w:rPr>
      </w:pPr>
      <w:r w:rsidRPr="002D70D4">
        <w:rPr>
          <w:rFonts w:asciiTheme="minorHAnsi" w:hAnsiTheme="minorHAnsi" w:cstheme="minorHAnsi"/>
          <w:sz w:val="22"/>
          <w:szCs w:val="22"/>
        </w:rPr>
        <w:t xml:space="preserve">Dersom du </w:t>
      </w:r>
      <w:proofErr w:type="spellStart"/>
      <w:r w:rsidRPr="002D70D4">
        <w:rPr>
          <w:rFonts w:asciiTheme="minorHAnsi" w:hAnsiTheme="minorHAnsi" w:cstheme="minorHAnsi"/>
          <w:sz w:val="22"/>
          <w:szCs w:val="22"/>
        </w:rPr>
        <w:t>ønskjer</w:t>
      </w:r>
      <w:proofErr w:type="spellEnd"/>
      <w:r w:rsidRPr="002D70D4">
        <w:rPr>
          <w:rFonts w:asciiTheme="minorHAnsi" w:hAnsiTheme="minorHAnsi" w:cstheme="minorHAnsi"/>
          <w:sz w:val="22"/>
          <w:szCs w:val="22"/>
        </w:rPr>
        <w:t xml:space="preserve"> å klage på sensuren, har du tre vekers klagefrist </w:t>
      </w:r>
      <w:proofErr w:type="spellStart"/>
      <w:r w:rsidRPr="002D70D4">
        <w:rPr>
          <w:rFonts w:asciiTheme="minorHAnsi" w:hAnsiTheme="minorHAnsi" w:cstheme="minorHAnsi"/>
          <w:sz w:val="22"/>
          <w:szCs w:val="22"/>
        </w:rPr>
        <w:t>frå</w:t>
      </w:r>
      <w:proofErr w:type="spellEnd"/>
      <w:r w:rsidRPr="002D70D4">
        <w:rPr>
          <w:rFonts w:asciiTheme="minorHAnsi" w:hAnsiTheme="minorHAnsi" w:cstheme="minorHAnsi"/>
          <w:sz w:val="22"/>
          <w:szCs w:val="22"/>
        </w:rPr>
        <w:t xml:space="preserve"> du mottar </w:t>
      </w:r>
      <w:r w:rsidRPr="002D70D4">
        <w:rPr>
          <w:rFonts w:asciiTheme="minorHAnsi" w:hAnsiTheme="minorHAnsi" w:cstheme="minorHAnsi"/>
          <w:sz w:val="22"/>
          <w:szCs w:val="22"/>
        </w:rPr>
        <w:t>denne s-posten</w:t>
      </w:r>
      <w:r w:rsidRPr="002D70D4">
        <w:rPr>
          <w:rFonts w:asciiTheme="minorHAnsi" w:hAnsiTheme="minorHAnsi" w:cstheme="minorHAnsi"/>
          <w:sz w:val="22"/>
          <w:szCs w:val="22"/>
        </w:rPr>
        <w:t xml:space="preserve">. </w:t>
      </w:r>
      <w:r w:rsidRPr="00A370E5">
        <w:rPr>
          <w:rFonts w:asciiTheme="minorHAnsi" w:hAnsiTheme="minorHAnsi" w:cstheme="minorHAnsi"/>
          <w:sz w:val="22"/>
          <w:szCs w:val="22"/>
          <w:lang w:val="nn-NO"/>
        </w:rPr>
        <w:t>Ved ein eventuell klage, gjer vi merksam på at den nye kommisjonen berre får dei same opplysningane som dei opphavlege sensorane hadde. Den nye kommisjonen skal vurdere eksamenssvaret på fritt grunnlag og vil ikkje få framlagt eventuelt følgjebrev frå deg. Den nye kommisjonens sensur er endeleg og kan ikkje klagast på, jf. universitets- og høgskuleloven § 5-3 (7).</w:t>
      </w:r>
    </w:p>
    <w:p w:rsidR="002D70D4" w:rsidRPr="00A370E5" w:rsidRDefault="002D70D4" w:rsidP="002D70D4">
      <w:pPr>
        <w:pStyle w:val="Normal0"/>
        <w:rPr>
          <w:rFonts w:asciiTheme="minorHAnsi" w:hAnsiTheme="minorHAnsi" w:cstheme="minorHAnsi"/>
          <w:sz w:val="22"/>
          <w:szCs w:val="22"/>
          <w:lang w:val="nn-NO"/>
        </w:rPr>
      </w:pPr>
    </w:p>
    <w:p w:rsidR="002D70D4" w:rsidRPr="002D70D4" w:rsidRDefault="002D70D4" w:rsidP="002D70D4">
      <w:pPr>
        <w:pStyle w:val="Normal0"/>
        <w:rPr>
          <w:rFonts w:asciiTheme="minorHAnsi" w:hAnsiTheme="minorHAnsi" w:cstheme="minorHAnsi"/>
          <w:sz w:val="22"/>
          <w:szCs w:val="22"/>
          <w:lang w:val="en-US"/>
        </w:rPr>
      </w:pPr>
      <w:proofErr w:type="spellStart"/>
      <w:r w:rsidRPr="002D70D4">
        <w:rPr>
          <w:rFonts w:asciiTheme="minorHAnsi" w:hAnsiTheme="minorHAnsi" w:cstheme="minorHAnsi"/>
          <w:sz w:val="22"/>
          <w:szCs w:val="22"/>
          <w:lang w:val="en-US"/>
        </w:rPr>
        <w:t>Helsing</w:t>
      </w:r>
      <w:proofErr w:type="spellEnd"/>
      <w:r w:rsidRPr="002D70D4">
        <w:rPr>
          <w:rFonts w:asciiTheme="minorHAnsi" w:hAnsiTheme="minorHAnsi" w:cstheme="minorHAnsi"/>
          <w:sz w:val="22"/>
          <w:szCs w:val="22"/>
          <w:lang w:val="en-US"/>
        </w:rPr>
        <w:t xml:space="preserve"> </w:t>
      </w:r>
    </w:p>
    <w:p w:rsidR="002D70D4" w:rsidRDefault="002D70D4" w:rsidP="002D70D4">
      <w:pPr>
        <w:pStyle w:val="Normal0"/>
        <w:rPr>
          <w:rFonts w:asciiTheme="minorHAnsi" w:hAnsiTheme="minorHAnsi" w:cstheme="minorHAnsi"/>
          <w:sz w:val="22"/>
          <w:szCs w:val="22"/>
          <w:lang w:val="en-US"/>
        </w:rPr>
      </w:pPr>
    </w:p>
    <w:p w:rsidR="002D70D4" w:rsidRPr="002D70D4" w:rsidRDefault="002D70D4" w:rsidP="002D70D4">
      <w:pPr>
        <w:pStyle w:val="Normal0"/>
        <w:rPr>
          <w:rFonts w:asciiTheme="minorHAnsi" w:hAnsiTheme="minorHAnsi" w:cstheme="minorHAnsi"/>
          <w:sz w:val="22"/>
          <w:szCs w:val="22"/>
          <w:lang w:val="en-US"/>
        </w:rPr>
      </w:pPr>
      <w:r>
        <w:rPr>
          <w:rFonts w:asciiTheme="minorHAnsi" w:hAnsiTheme="minorHAnsi" w:cstheme="minorHAnsi"/>
          <w:sz w:val="22"/>
          <w:szCs w:val="22"/>
          <w:lang w:val="en-US"/>
        </w:rPr>
        <w:t>_________________________________________________________________________________</w:t>
      </w:r>
    </w:p>
    <w:p w:rsidR="002D70D4" w:rsidRPr="002D70D4" w:rsidRDefault="002D70D4" w:rsidP="002D70D4">
      <w:pPr>
        <w:pStyle w:val="Normal0"/>
        <w:rPr>
          <w:rFonts w:asciiTheme="minorHAnsi" w:hAnsiTheme="minorHAnsi" w:cstheme="minorHAnsi"/>
          <w:sz w:val="22"/>
          <w:szCs w:val="22"/>
          <w:lang w:val="en-US"/>
        </w:rPr>
      </w:pPr>
    </w:p>
    <w:p w:rsidR="002D70D4" w:rsidRPr="002D70D4" w:rsidRDefault="002D70D4" w:rsidP="002D70D4">
      <w:pPr>
        <w:pStyle w:val="Normal0"/>
        <w:rPr>
          <w:rFonts w:asciiTheme="minorHAnsi" w:hAnsiTheme="minorHAnsi" w:cstheme="minorHAnsi"/>
          <w:b/>
          <w:bCs/>
          <w:sz w:val="22"/>
          <w:szCs w:val="22"/>
          <w:lang w:val="en-US"/>
        </w:rPr>
      </w:pPr>
      <w:r>
        <w:rPr>
          <w:rFonts w:asciiTheme="minorHAnsi" w:hAnsiTheme="minorHAnsi" w:cstheme="minorHAnsi"/>
          <w:b/>
          <w:bCs/>
          <w:sz w:val="22"/>
          <w:szCs w:val="22"/>
          <w:lang w:val="en-US"/>
        </w:rPr>
        <w:t>ENGELSK</w:t>
      </w:r>
    </w:p>
    <w:p w:rsidR="002D70D4" w:rsidRPr="002D70D4" w:rsidRDefault="002D70D4" w:rsidP="002D70D4">
      <w:pPr>
        <w:pStyle w:val="Normal0"/>
        <w:rPr>
          <w:rFonts w:asciiTheme="minorHAnsi" w:hAnsiTheme="minorHAnsi" w:cstheme="minorHAnsi"/>
          <w:sz w:val="22"/>
          <w:szCs w:val="22"/>
          <w:lang w:val="en-US"/>
        </w:rPr>
      </w:pPr>
    </w:p>
    <w:p w:rsidR="002D70D4" w:rsidRPr="002D70D4" w:rsidRDefault="002D70D4" w:rsidP="002D70D4">
      <w:pPr>
        <w:pStyle w:val="Normal0"/>
        <w:rPr>
          <w:rFonts w:asciiTheme="minorHAnsi" w:hAnsiTheme="minorHAnsi" w:cstheme="minorHAnsi"/>
          <w:sz w:val="22"/>
          <w:szCs w:val="22"/>
          <w:lang w:val="en-US"/>
        </w:rPr>
      </w:pPr>
      <w:r w:rsidRPr="002D70D4">
        <w:rPr>
          <w:rFonts w:asciiTheme="minorHAnsi" w:hAnsiTheme="minorHAnsi" w:cstheme="minorHAnsi"/>
          <w:sz w:val="22"/>
          <w:szCs w:val="22"/>
          <w:lang w:val="en-US"/>
        </w:rPr>
        <w:t xml:space="preserve">Regarding your request for an explanation of the grade awarded in the above course. The request has been processed in accordance with § 6-2 of the Examination Regulations at NTNU. Please refer to the contact person below if you need further information. </w:t>
      </w:r>
    </w:p>
    <w:p w:rsidR="002D70D4" w:rsidRPr="002D70D4" w:rsidRDefault="002D70D4" w:rsidP="002D70D4">
      <w:pPr>
        <w:pStyle w:val="Normal0"/>
        <w:rPr>
          <w:rFonts w:asciiTheme="minorHAnsi" w:hAnsiTheme="minorHAnsi" w:cstheme="minorHAnsi"/>
          <w:sz w:val="22"/>
          <w:szCs w:val="22"/>
          <w:lang w:val="en-US"/>
        </w:rPr>
      </w:pPr>
    </w:p>
    <w:p w:rsidR="002D70D4" w:rsidRPr="002D70D4" w:rsidRDefault="002D70D4" w:rsidP="002D70D4">
      <w:pPr>
        <w:rPr>
          <w:b/>
          <w:i/>
          <w:iCs/>
          <w:lang w:val="en-US"/>
        </w:rPr>
      </w:pPr>
      <w:r w:rsidRPr="002D70D4">
        <w:rPr>
          <w:b/>
          <w:i/>
          <w:iCs/>
          <w:lang w:val="en-US"/>
        </w:rPr>
        <w:t>[</w:t>
      </w:r>
      <w:proofErr w:type="spellStart"/>
      <w:proofErr w:type="gramStart"/>
      <w:r w:rsidRPr="002D70D4">
        <w:rPr>
          <w:b/>
          <w:i/>
          <w:iCs/>
          <w:lang w:val="en-US"/>
        </w:rPr>
        <w:t>begrunnelsen</w:t>
      </w:r>
      <w:proofErr w:type="spellEnd"/>
      <w:proofErr w:type="gramEnd"/>
      <w:r w:rsidRPr="002D70D4">
        <w:rPr>
          <w:b/>
          <w:i/>
          <w:iCs/>
          <w:lang w:val="en-US"/>
        </w:rPr>
        <w:t>]</w:t>
      </w:r>
    </w:p>
    <w:p w:rsidR="002D70D4" w:rsidRPr="002D70D4" w:rsidRDefault="002D70D4" w:rsidP="002D70D4">
      <w:pPr>
        <w:pStyle w:val="Normal0"/>
        <w:rPr>
          <w:rFonts w:asciiTheme="minorHAnsi" w:hAnsiTheme="minorHAnsi" w:cstheme="minorHAnsi"/>
          <w:sz w:val="22"/>
          <w:szCs w:val="22"/>
          <w:lang w:val="en-US"/>
        </w:rPr>
      </w:pPr>
    </w:p>
    <w:p w:rsidR="002D70D4" w:rsidRPr="002D70D4" w:rsidRDefault="002D70D4" w:rsidP="002D70D4">
      <w:pPr>
        <w:pStyle w:val="Normal0"/>
        <w:rPr>
          <w:rFonts w:asciiTheme="minorHAnsi" w:hAnsiTheme="minorHAnsi" w:cstheme="minorHAnsi"/>
          <w:sz w:val="22"/>
          <w:szCs w:val="22"/>
          <w:lang w:val="en-US"/>
        </w:rPr>
      </w:pPr>
      <w:r w:rsidRPr="002D70D4">
        <w:rPr>
          <w:rFonts w:asciiTheme="minorHAnsi" w:hAnsiTheme="minorHAnsi" w:cstheme="minorHAnsi"/>
          <w:sz w:val="22"/>
          <w:szCs w:val="22"/>
          <w:lang w:val="en-US"/>
        </w:rPr>
        <w:t xml:space="preserve">The deadline for making an appeal is 3 weeks from the day you receive this </w:t>
      </w:r>
      <w:r>
        <w:rPr>
          <w:rFonts w:asciiTheme="minorHAnsi" w:hAnsiTheme="minorHAnsi" w:cstheme="minorHAnsi"/>
          <w:sz w:val="22"/>
          <w:szCs w:val="22"/>
          <w:lang w:val="en-US"/>
        </w:rPr>
        <w:t>e-mail</w:t>
      </w:r>
      <w:r w:rsidRPr="002D70D4">
        <w:rPr>
          <w:rFonts w:asciiTheme="minorHAnsi" w:hAnsiTheme="minorHAnsi" w:cstheme="minorHAnsi"/>
          <w:sz w:val="22"/>
          <w:szCs w:val="22"/>
          <w:lang w:val="en-US"/>
        </w:rPr>
        <w:t xml:space="preserve">. In case of an appeal, a new examination committee will receive the same information that the original committee had, and they will evaluate the examination answer paper on an independent basis. The decision made by the new committee is final and no further appeal </w:t>
      </w:r>
      <w:proofErr w:type="gramStart"/>
      <w:r w:rsidRPr="002D70D4">
        <w:rPr>
          <w:rFonts w:asciiTheme="minorHAnsi" w:hAnsiTheme="minorHAnsi" w:cstheme="minorHAnsi"/>
          <w:sz w:val="22"/>
          <w:szCs w:val="22"/>
          <w:lang w:val="en-US"/>
        </w:rPr>
        <w:t>can be made</w:t>
      </w:r>
      <w:proofErr w:type="gramEnd"/>
      <w:r w:rsidRPr="002D70D4">
        <w:rPr>
          <w:rFonts w:asciiTheme="minorHAnsi" w:hAnsiTheme="minorHAnsi" w:cstheme="minorHAnsi"/>
          <w:sz w:val="22"/>
          <w:szCs w:val="22"/>
          <w:lang w:val="en-US"/>
        </w:rPr>
        <w:t>. Cf. § 5-3 (7) of the Act relating to Universities and University Colleges.</w:t>
      </w:r>
    </w:p>
    <w:p w:rsidR="002D70D4" w:rsidRPr="002D70D4" w:rsidRDefault="002D70D4" w:rsidP="002D70D4">
      <w:pPr>
        <w:pStyle w:val="Normal0"/>
        <w:rPr>
          <w:rFonts w:asciiTheme="minorHAnsi" w:hAnsiTheme="minorHAnsi" w:cstheme="minorHAnsi"/>
          <w:sz w:val="22"/>
          <w:szCs w:val="22"/>
          <w:lang w:val="en-US"/>
        </w:rPr>
      </w:pPr>
    </w:p>
    <w:p w:rsidR="00101F5E" w:rsidRDefault="002D70D4" w:rsidP="002D70D4">
      <w:pPr>
        <w:pStyle w:val="Normal0"/>
      </w:pPr>
      <w:proofErr w:type="spellStart"/>
      <w:r w:rsidRPr="00A370E5">
        <w:rPr>
          <w:rFonts w:asciiTheme="minorHAnsi" w:hAnsiTheme="minorHAnsi" w:cstheme="minorHAnsi"/>
          <w:sz w:val="22"/>
          <w:szCs w:val="22"/>
        </w:rPr>
        <w:t>Regards</w:t>
      </w:r>
      <w:proofErr w:type="spellEnd"/>
    </w:p>
    <w:sectPr w:rsidR="00101F5E" w:rsidSect="002D70D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D4" w:rsidRDefault="002D70D4" w:rsidP="002D70D4">
      <w:pPr>
        <w:spacing w:after="0" w:line="240" w:lineRule="auto"/>
      </w:pPr>
      <w:r>
        <w:separator/>
      </w:r>
    </w:p>
  </w:endnote>
  <w:endnote w:type="continuationSeparator" w:id="0">
    <w:p w:rsidR="002D70D4" w:rsidRDefault="002D70D4" w:rsidP="002D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D4" w:rsidRDefault="002D70D4" w:rsidP="002D70D4">
      <w:pPr>
        <w:spacing w:after="0" w:line="240" w:lineRule="auto"/>
      </w:pPr>
      <w:r>
        <w:separator/>
      </w:r>
    </w:p>
  </w:footnote>
  <w:footnote w:type="continuationSeparator" w:id="0">
    <w:p w:rsidR="002D70D4" w:rsidRDefault="002D70D4" w:rsidP="002D7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D4"/>
    <w:rsid w:val="00101F5E"/>
    <w:rsid w:val="002D70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5E37D"/>
  <w15:chartTrackingRefBased/>
  <w15:docId w15:val="{028B91EB-C587-48B6-AD21-8AB94E08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rsid w:val="002D70D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1903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Benestad Ulstein</dc:creator>
  <cp:keywords/>
  <dc:description/>
  <cp:lastModifiedBy>Tora Benestad Ulstein</cp:lastModifiedBy>
  <cp:revision>1</cp:revision>
  <dcterms:created xsi:type="dcterms:W3CDTF">2021-02-18T09:17:00Z</dcterms:created>
  <dcterms:modified xsi:type="dcterms:W3CDTF">2021-02-18T09:24:00Z</dcterms:modified>
</cp:coreProperties>
</file>