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87F0" w14:textId="77777777" w:rsidR="00E24797" w:rsidRDefault="00E24797">
      <w:pPr>
        <w:pStyle w:val="FyllLinje"/>
      </w:pPr>
    </w:p>
    <w:p w14:paraId="1EEE0889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4B23FB9D" w14:textId="77777777" w:rsidR="00E66704" w:rsidRDefault="00E66704" w:rsidP="00E66704">
      <w:pPr>
        <w:pStyle w:val="Ingenmellomrom"/>
      </w:pPr>
      <w:bookmarkStart w:id="27" w:name="Firma"/>
      <w:bookmarkStart w:id="28" w:name="Adresse"/>
      <w:bookmarkEnd w:id="27"/>
      <w:bookmarkEnd w:id="28"/>
      <w:r w:rsidRPr="00E66704">
        <w:rPr>
          <w:rStyle w:val="Overskrift1Tegn"/>
          <w:lang w:val="nb-NO"/>
        </w:rPr>
        <w:t xml:space="preserve">Retningslinjer for oppsett av søknad om opprykk </w:t>
      </w:r>
      <w:r w:rsidRPr="00E66704">
        <w:rPr>
          <w:rStyle w:val="Overskrift1Tegn"/>
          <w:lang w:val="nb-NO"/>
        </w:rPr>
        <w:br/>
      </w:r>
    </w:p>
    <w:p w14:paraId="3E7897D1" w14:textId="512A2572" w:rsidR="00E66704" w:rsidRPr="004231DF" w:rsidRDefault="00E66704" w:rsidP="00E66704">
      <w:pPr>
        <w:pStyle w:val="Ingenmellomrom"/>
      </w:pPr>
      <w:hyperlink r:id="rId10" w:history="1">
        <w:r>
          <w:rPr>
            <w:rStyle w:val="Hyperkobling"/>
          </w:rPr>
          <w:t xml:space="preserve">Retningslinjen er hentet </w:t>
        </w:r>
        <w:r w:rsidRPr="004231DF">
          <w:rPr>
            <w:rStyle w:val="Hyperkobling"/>
          </w:rPr>
          <w:t>fra Universitets- og høyskolerådets veileder</w:t>
        </w:r>
      </w:hyperlink>
    </w:p>
    <w:p w14:paraId="33650857" w14:textId="77777777" w:rsidR="00E66704" w:rsidRDefault="00E66704" w:rsidP="00E66704">
      <w:pPr>
        <w:pStyle w:val="Ingenmellomrom"/>
      </w:pPr>
    </w:p>
    <w:p w14:paraId="45FDBC29" w14:textId="77777777" w:rsidR="00E66704" w:rsidRPr="00866F2A" w:rsidRDefault="00E66704" w:rsidP="00E66704">
      <w:pPr>
        <w:pStyle w:val="Overskrift2"/>
      </w:pPr>
      <w:r w:rsidRPr="00866F2A">
        <w:t>5.1 Bakgrunn for retningslinjene</w:t>
      </w:r>
    </w:p>
    <w:p w14:paraId="32284078" w14:textId="77777777" w:rsidR="00E66704" w:rsidRDefault="00E66704" w:rsidP="00E66704">
      <w:pPr>
        <w:pStyle w:val="Ingenmellomrom"/>
      </w:pPr>
      <w:r>
        <w:t>Hensikten med disse veiledende og utdypende retningslinjer er å hjelpe søkeren til å få med</w:t>
      </w:r>
    </w:p>
    <w:p w14:paraId="4D3E11B0" w14:textId="77777777" w:rsidR="00E66704" w:rsidRDefault="00E66704" w:rsidP="00E66704">
      <w:pPr>
        <w:pStyle w:val="Ingenmellomrom"/>
      </w:pPr>
      <w:r>
        <w:t>tilstrekkelig relevant informasjon i sin søknad, og organisere denne på en måte som gjør vurderingen</w:t>
      </w:r>
    </w:p>
    <w:p w14:paraId="61395B76" w14:textId="77777777" w:rsidR="00E66704" w:rsidRDefault="00E66704" w:rsidP="00E66704">
      <w:pPr>
        <w:pStyle w:val="Ingenmellomrom"/>
      </w:pPr>
      <w:r>
        <w:t>mest mulig effektiv. Det gjelder å få med essensiell informasjon på en klar, informativ, balansert,</w:t>
      </w:r>
    </w:p>
    <w:p w14:paraId="7076A57E" w14:textId="77777777" w:rsidR="00E66704" w:rsidRDefault="00E66704" w:rsidP="00E66704">
      <w:pPr>
        <w:pStyle w:val="Ingenmellomrom"/>
      </w:pPr>
      <w:r>
        <w:t>veldokumentert og kortfattet måte. Det er viktig at alle sider ved kompetansen er klart beskrevet,</w:t>
      </w:r>
    </w:p>
    <w:p w14:paraId="12B7B4A2" w14:textId="77777777" w:rsidR="00E66704" w:rsidRDefault="00E66704" w:rsidP="00E66704">
      <w:pPr>
        <w:pStyle w:val="Ingenmellomrom"/>
      </w:pPr>
      <w:r>
        <w:t>men med hovedvekt på vitenskapelige og utdanningsfaglige kvalifikasjoner.</w:t>
      </w:r>
    </w:p>
    <w:p w14:paraId="2C996705" w14:textId="77777777" w:rsidR="00E66704" w:rsidRDefault="00E66704" w:rsidP="00E66704">
      <w:pPr>
        <w:pStyle w:val="Ingenmellomrom"/>
      </w:pPr>
      <w:r>
        <w:t>Det anbefales at søknaden ikke overskrider 12 sider inklusive utdanningsfaglig refleksjonsnotat.</w:t>
      </w:r>
    </w:p>
    <w:p w14:paraId="1411FF30" w14:textId="77777777" w:rsidR="00E66704" w:rsidRDefault="00E66704" w:rsidP="00E66704">
      <w:pPr>
        <w:pStyle w:val="Ingenmellomrom"/>
      </w:pPr>
      <w:r>
        <w:t>Publikasjonsliste, øvrig innhold i pedagogisk mappe og annen dokumentasjon kommer i tillegg.</w:t>
      </w:r>
    </w:p>
    <w:p w14:paraId="11779C26" w14:textId="77777777" w:rsidR="00E66704" w:rsidRDefault="00E66704" w:rsidP="00E66704">
      <w:pPr>
        <w:pStyle w:val="Ingenmellomrom"/>
      </w:pPr>
    </w:p>
    <w:p w14:paraId="34AE0AC3" w14:textId="77777777" w:rsidR="00E66704" w:rsidRPr="00866F2A" w:rsidRDefault="00E66704" w:rsidP="00E66704">
      <w:pPr>
        <w:pStyle w:val="Overskrift2"/>
      </w:pPr>
      <w:r w:rsidRPr="00866F2A">
        <w:t>5.2 Språk</w:t>
      </w:r>
    </w:p>
    <w:p w14:paraId="13DFB415" w14:textId="77777777" w:rsidR="00E66704" w:rsidRDefault="00E66704" w:rsidP="00E66704">
      <w:pPr>
        <w:pStyle w:val="Ingenmellomrom"/>
      </w:pPr>
      <w:r>
        <w:t>Søknader utformes på engelsk ettersom det er et krav at det skal være et internasjonalt medlem i</w:t>
      </w:r>
    </w:p>
    <w:p w14:paraId="080C49EC" w14:textId="77777777" w:rsidR="00E66704" w:rsidRDefault="00E66704" w:rsidP="00E66704">
      <w:pPr>
        <w:pStyle w:val="Ingenmellomrom"/>
      </w:pPr>
      <w:r>
        <w:t>komiteen, og det i tillegg også ofte vil benyttes spesialsakkyndige som ikke kan forventes å beherske</w:t>
      </w:r>
    </w:p>
    <w:p w14:paraId="5A7C905D" w14:textId="77777777" w:rsidR="00E66704" w:rsidRDefault="00E66704" w:rsidP="00E66704">
      <w:pPr>
        <w:pStyle w:val="Ingenmellomrom"/>
      </w:pPr>
      <w:r>
        <w:t>norsk.</w:t>
      </w:r>
    </w:p>
    <w:p w14:paraId="77BB3160" w14:textId="77777777" w:rsidR="00E66704" w:rsidRDefault="00E66704" w:rsidP="00E66704">
      <w:pPr>
        <w:pStyle w:val="Ingenmellomrom"/>
      </w:pPr>
    </w:p>
    <w:p w14:paraId="636217CC" w14:textId="77777777" w:rsidR="00E66704" w:rsidRPr="00866F2A" w:rsidRDefault="00E66704" w:rsidP="00E66704">
      <w:pPr>
        <w:pStyle w:val="Overskrift2"/>
      </w:pPr>
      <w:r w:rsidRPr="00866F2A">
        <w:t>5.3 Personlige opplysninger</w:t>
      </w:r>
    </w:p>
    <w:p w14:paraId="4537EAEA" w14:textId="77777777" w:rsidR="00E66704" w:rsidRDefault="00E66704" w:rsidP="00E66704">
      <w:pPr>
        <w:pStyle w:val="Ingenmellomrom"/>
      </w:pPr>
      <w:r>
        <w:t>Følgende personopplysninger bør inkluderes:</w:t>
      </w:r>
    </w:p>
    <w:p w14:paraId="0D3BEBE0" w14:textId="77777777" w:rsidR="00E66704" w:rsidRDefault="00E66704" w:rsidP="00E66704">
      <w:pPr>
        <w:pStyle w:val="Ingenmellomrom"/>
        <w:numPr>
          <w:ilvl w:val="0"/>
          <w:numId w:val="8"/>
        </w:numPr>
      </w:pPr>
      <w:r>
        <w:t>alder</w:t>
      </w:r>
    </w:p>
    <w:p w14:paraId="4ED4B42F" w14:textId="77777777" w:rsidR="00E66704" w:rsidRDefault="00E66704" w:rsidP="00E66704">
      <w:pPr>
        <w:pStyle w:val="Ingenmellomrom"/>
        <w:numPr>
          <w:ilvl w:val="0"/>
          <w:numId w:val="8"/>
        </w:numPr>
      </w:pPr>
      <w:r>
        <w:t>akademiske grader (hvilken, når, hvor)</w:t>
      </w:r>
    </w:p>
    <w:p w14:paraId="511157AC" w14:textId="77777777" w:rsidR="00E66704" w:rsidRDefault="00E66704" w:rsidP="00E66704">
      <w:pPr>
        <w:pStyle w:val="Ingenmellomrom"/>
        <w:numPr>
          <w:ilvl w:val="0"/>
          <w:numId w:val="8"/>
        </w:numPr>
      </w:pPr>
      <w:r>
        <w:t>nåværende stilling</w:t>
      </w:r>
    </w:p>
    <w:p w14:paraId="215D5134" w14:textId="77777777" w:rsidR="00E66704" w:rsidRDefault="00E66704" w:rsidP="00E66704">
      <w:pPr>
        <w:pStyle w:val="Ingenmellomrom"/>
        <w:numPr>
          <w:ilvl w:val="0"/>
          <w:numId w:val="8"/>
        </w:numPr>
      </w:pPr>
      <w:r>
        <w:t>tidligere akademiske stillinger</w:t>
      </w:r>
    </w:p>
    <w:p w14:paraId="14010B10" w14:textId="77777777" w:rsidR="00E66704" w:rsidRDefault="00E66704" w:rsidP="00E66704">
      <w:pPr>
        <w:pStyle w:val="Ingenmellomrom"/>
        <w:numPr>
          <w:ilvl w:val="0"/>
          <w:numId w:val="8"/>
        </w:numPr>
      </w:pPr>
      <w:r>
        <w:t>andre stillinger av relevans for bedømmelsen</w:t>
      </w:r>
    </w:p>
    <w:p w14:paraId="0712301F" w14:textId="77777777" w:rsidR="00E66704" w:rsidRDefault="00E66704" w:rsidP="00E66704">
      <w:pPr>
        <w:pStyle w:val="Ingenmellomrom"/>
      </w:pPr>
      <w:r>
        <w:t>Denne informasjonen kan om ønskelig struktureres som en kortfattet CV.</w:t>
      </w:r>
    </w:p>
    <w:p w14:paraId="5FCCB76D" w14:textId="77777777" w:rsidR="00E66704" w:rsidRDefault="00E66704" w:rsidP="00E66704">
      <w:pPr>
        <w:pStyle w:val="Ingenmellomrom"/>
      </w:pPr>
    </w:p>
    <w:p w14:paraId="4BA5CA35" w14:textId="77777777" w:rsidR="00E66704" w:rsidRPr="00866F2A" w:rsidRDefault="00E66704" w:rsidP="00E66704">
      <w:pPr>
        <w:pStyle w:val="Overskrift2"/>
      </w:pPr>
      <w:r w:rsidRPr="00866F2A">
        <w:t>5.4 Vitenskapelige kvalifikasjoner</w:t>
      </w:r>
    </w:p>
    <w:p w14:paraId="324B2587" w14:textId="77777777" w:rsidR="00E66704" w:rsidRDefault="00E66704" w:rsidP="00E66704">
      <w:pPr>
        <w:pStyle w:val="Ingenmellomrom"/>
      </w:pPr>
      <w:r>
        <w:t>Det sentrale her er å dokumentere vitenskapelig dybde og bredde innenfor det fag man er tilsatt i.</w:t>
      </w:r>
    </w:p>
    <w:p w14:paraId="07EB7075" w14:textId="77777777" w:rsidR="00E66704" w:rsidRDefault="00E66704" w:rsidP="00E66704">
      <w:pPr>
        <w:pStyle w:val="Ingenmellomrom"/>
      </w:pPr>
      <w:r>
        <w:t>Begynn med et kortfattet notat som beskriver nåværende forskningsprofil, forskningsaktiviteter,</w:t>
      </w:r>
    </w:p>
    <w:p w14:paraId="6E45E5C2" w14:textId="77777777" w:rsidR="00E66704" w:rsidRDefault="00E66704" w:rsidP="00E66704">
      <w:pPr>
        <w:pStyle w:val="Ingenmellomrom"/>
      </w:pPr>
      <w:r>
        <w:t>forskningssamarbeid og prioriteringer. Det vil også være relevant med et kort historisk innblikk i</w:t>
      </w:r>
    </w:p>
    <w:p w14:paraId="0A8C3898" w14:textId="77777777" w:rsidR="00E66704" w:rsidRDefault="00E66704" w:rsidP="00E66704">
      <w:pPr>
        <w:pStyle w:val="Ingenmellomrom"/>
      </w:pPr>
      <w:r>
        <w:t>utviklingen av søkerens forskningsprofil og aktivitet. Hovedvekt bør være på utført og pågående</w:t>
      </w:r>
    </w:p>
    <w:p w14:paraId="4063CF19" w14:textId="77777777" w:rsidR="00E66704" w:rsidRDefault="00E66704" w:rsidP="00E66704">
      <w:pPr>
        <w:pStyle w:val="Ingenmellomrom"/>
      </w:pPr>
      <w:r>
        <w:t>forskning, men planer for den nære framtid kan også nevnes kort.</w:t>
      </w:r>
    </w:p>
    <w:p w14:paraId="500CCE8B" w14:textId="77777777" w:rsidR="00E66704" w:rsidRDefault="00E66704" w:rsidP="00E66704">
      <w:pPr>
        <w:pStyle w:val="Ingenmellomrom"/>
      </w:pPr>
      <w:r>
        <w:t>Det viktigste grunnlaget for vurdering av vitenskapelig merittering er publikasjoner i internasjonale</w:t>
      </w:r>
    </w:p>
    <w:p w14:paraId="165C89E2" w14:textId="77777777" w:rsidR="00E66704" w:rsidRDefault="00E66704" w:rsidP="00E66704">
      <w:pPr>
        <w:pStyle w:val="Ingenmellomrom"/>
      </w:pPr>
      <w:r>
        <w:t>vitenskapelige tidsskrifter med fagfellevurdering, og andre typer internasjonal publisering med</w:t>
      </w:r>
    </w:p>
    <w:p w14:paraId="77225F57" w14:textId="77777777" w:rsidR="00E66704" w:rsidRDefault="00E66704" w:rsidP="00E66704">
      <w:pPr>
        <w:pStyle w:val="Ingenmellomrom"/>
      </w:pPr>
      <w:r>
        <w:t>fagfellevurdering (for eksempel bøker, bok-kapitler, og i noen tilfeller konferanse-publikasjoner). I</w:t>
      </w:r>
    </w:p>
    <w:p w14:paraId="7CB08E4E" w14:textId="77777777" w:rsidR="00E66704" w:rsidRDefault="00E66704" w:rsidP="00E66704">
      <w:pPr>
        <w:pStyle w:val="Ingenmellomrom"/>
      </w:pPr>
      <w:r>
        <w:t>henhold til Kunnskapsdepartementets forskrift (sitat) «… er det anledning til å levere inntil 15</w:t>
      </w:r>
    </w:p>
    <w:p w14:paraId="1C50305D" w14:textId="77777777" w:rsidR="00E66704" w:rsidRDefault="00E66704" w:rsidP="00E66704">
      <w:pPr>
        <w:pStyle w:val="Ingenmellomrom"/>
      </w:pPr>
      <w:r>
        <w:t>vitenskapelige arbeider.» Forskriften sier også at «Søkeren skal i tillegg levere en fullstendig liste over alle publikasjoner eller annen dokumenterbar virksomhet som påberopes som grunnlag for</w:t>
      </w:r>
    </w:p>
    <w:p w14:paraId="4B5C1429" w14:textId="77777777" w:rsidR="00E66704" w:rsidRDefault="00E66704" w:rsidP="00E66704">
      <w:pPr>
        <w:pStyle w:val="Ingenmellomrom"/>
      </w:pPr>
      <w:r>
        <w:t>bedømmelsen. Listen kan være kommentert.»</w:t>
      </w:r>
    </w:p>
    <w:p w14:paraId="267E4176" w14:textId="77777777" w:rsidR="00E66704" w:rsidRDefault="00E66704" w:rsidP="00E66704">
      <w:pPr>
        <w:pStyle w:val="Ingenmellomrom"/>
      </w:pPr>
    </w:p>
    <w:p w14:paraId="54A21A2B" w14:textId="77777777" w:rsidR="00E66704" w:rsidRDefault="00E66704" w:rsidP="00E66704">
      <w:pPr>
        <w:pStyle w:val="Ingenmellomrom"/>
      </w:pPr>
      <w:r>
        <w:t>Publikasjoner uten fagfellevurdering, og i nasjonale fora, vil normalt ikke bli tillagt vesentlig vekt.</w:t>
      </w:r>
    </w:p>
    <w:p w14:paraId="69D2B657" w14:textId="77777777" w:rsidR="00E66704" w:rsidRDefault="00E66704" w:rsidP="00E66704">
      <w:pPr>
        <w:pStyle w:val="Ingenmellomrom"/>
      </w:pPr>
      <w:r>
        <w:t>Publikasjonslister bør være satt opp i tråd med dette slik at det er tydelig hvilken kategori en</w:t>
      </w:r>
    </w:p>
    <w:p w14:paraId="53AA15D3" w14:textId="77777777" w:rsidR="00E66704" w:rsidRDefault="00E66704" w:rsidP="00E66704">
      <w:pPr>
        <w:pStyle w:val="Ingenmellomrom"/>
      </w:pPr>
      <w:r>
        <w:t>publikasjon tilhører og lett å få oversikt over publiseringsvolum (og publikasjoner) i hver kategori.</w:t>
      </w:r>
    </w:p>
    <w:p w14:paraId="3F1420E9" w14:textId="77777777" w:rsidR="00E66704" w:rsidRDefault="00E66704" w:rsidP="00E66704">
      <w:pPr>
        <w:pStyle w:val="Ingenmellomrom"/>
      </w:pPr>
    </w:p>
    <w:p w14:paraId="023F5BA5" w14:textId="77777777" w:rsidR="00E66704" w:rsidRDefault="00E66704" w:rsidP="00E66704">
      <w:pPr>
        <w:pStyle w:val="Ingenmellomrom"/>
      </w:pPr>
      <w:r>
        <w:t>Aktuelle kategorier kan være:</w:t>
      </w:r>
    </w:p>
    <w:p w14:paraId="53AB89FA" w14:textId="77777777" w:rsidR="00E66704" w:rsidRDefault="00E66704" w:rsidP="00E66704">
      <w:pPr>
        <w:pStyle w:val="Ingenmellomrom"/>
        <w:numPr>
          <w:ilvl w:val="0"/>
          <w:numId w:val="7"/>
        </w:numPr>
      </w:pPr>
      <w:r>
        <w:t>artikler i internasjonale vitenskapelige tidsskrift med fagfellevurdering</w:t>
      </w:r>
    </w:p>
    <w:p w14:paraId="76D92F22" w14:textId="77777777" w:rsidR="00E66704" w:rsidRDefault="00E66704" w:rsidP="00E66704">
      <w:pPr>
        <w:pStyle w:val="Ingenmellomrom"/>
        <w:numPr>
          <w:ilvl w:val="0"/>
          <w:numId w:val="7"/>
        </w:numPr>
      </w:pPr>
      <w:r>
        <w:t>bøker på internasjonalt forlag, med fagfellevurdering</w:t>
      </w:r>
    </w:p>
    <w:p w14:paraId="04F2311A" w14:textId="77777777" w:rsidR="00E66704" w:rsidRDefault="00E66704" w:rsidP="00E66704">
      <w:pPr>
        <w:pStyle w:val="Ingenmellomrom"/>
        <w:numPr>
          <w:ilvl w:val="0"/>
          <w:numId w:val="7"/>
        </w:numPr>
      </w:pPr>
      <w:r>
        <w:t>bidrag (kapitler) i redigerte internasjonale bøker med fagfellevurdering</w:t>
      </w:r>
    </w:p>
    <w:p w14:paraId="5A526EC3" w14:textId="77777777" w:rsidR="00E66704" w:rsidRDefault="00E66704" w:rsidP="00E66704">
      <w:pPr>
        <w:pStyle w:val="Ingenmellomrom"/>
        <w:numPr>
          <w:ilvl w:val="0"/>
          <w:numId w:val="7"/>
        </w:numPr>
      </w:pPr>
      <w:r>
        <w:t>andre internasjonale publikasjoner med fagfellevurdering</w:t>
      </w:r>
    </w:p>
    <w:p w14:paraId="27701126" w14:textId="77777777" w:rsidR="00E66704" w:rsidRDefault="00E66704" w:rsidP="00E66704">
      <w:pPr>
        <w:pStyle w:val="Ingenmellomrom"/>
        <w:numPr>
          <w:ilvl w:val="0"/>
          <w:numId w:val="7"/>
        </w:numPr>
      </w:pPr>
      <w:r>
        <w:t>internasjonale publikasjoner uten fagfellevurdering</w:t>
      </w:r>
    </w:p>
    <w:p w14:paraId="114E9E46" w14:textId="77777777" w:rsidR="00E66704" w:rsidRDefault="00E66704" w:rsidP="00E66704">
      <w:pPr>
        <w:pStyle w:val="Ingenmellomrom"/>
        <w:numPr>
          <w:ilvl w:val="0"/>
          <w:numId w:val="7"/>
        </w:numPr>
      </w:pPr>
      <w:r>
        <w:t xml:space="preserve">norske/nasjonale vitenskapelige publikasjoner, engelsk-språklige (i tidsskrift, </w:t>
      </w:r>
      <w:proofErr w:type="gramStart"/>
      <w:r>
        <w:t>rapporter,</w:t>
      </w:r>
      <w:proofErr w:type="gramEnd"/>
      <w:r>
        <w:t xml:space="preserve"> bøker)</w:t>
      </w:r>
    </w:p>
    <w:p w14:paraId="101A9124" w14:textId="77777777" w:rsidR="00E66704" w:rsidRDefault="00E66704" w:rsidP="00E66704">
      <w:pPr>
        <w:pStyle w:val="Ingenmellomrom"/>
        <w:numPr>
          <w:ilvl w:val="0"/>
          <w:numId w:val="7"/>
        </w:numPr>
      </w:pPr>
      <w:r>
        <w:t>som over, men norsk-språklige</w:t>
      </w:r>
    </w:p>
    <w:p w14:paraId="663EBDE9" w14:textId="77777777" w:rsidR="00E66704" w:rsidRDefault="00E66704" w:rsidP="00E66704">
      <w:pPr>
        <w:pStyle w:val="Ingenmellomrom"/>
        <w:numPr>
          <w:ilvl w:val="0"/>
          <w:numId w:val="7"/>
        </w:numPr>
      </w:pPr>
      <w:r>
        <w:t>populærvitenskapelige publikasjoner</w:t>
      </w:r>
    </w:p>
    <w:p w14:paraId="10087774" w14:textId="77777777" w:rsidR="00E66704" w:rsidRDefault="00E66704" w:rsidP="00E66704">
      <w:pPr>
        <w:pStyle w:val="Ingenmellomrom"/>
      </w:pPr>
    </w:p>
    <w:p w14:paraId="2FDB4E85" w14:textId="77777777" w:rsidR="00E66704" w:rsidRPr="00866F2A" w:rsidRDefault="00E66704" w:rsidP="00E66704">
      <w:pPr>
        <w:pStyle w:val="Overskrift2"/>
      </w:pPr>
      <w:r w:rsidRPr="00866F2A">
        <w:t>5.5 Utdanningsfaglige kvalifikasjoner</w:t>
      </w:r>
    </w:p>
    <w:p w14:paraId="0B6012B2" w14:textId="77777777" w:rsidR="00E66704" w:rsidRDefault="00E66704" w:rsidP="00E66704">
      <w:pPr>
        <w:pStyle w:val="Ingenmellomrom"/>
      </w:pPr>
      <w:r>
        <w:t>Utdanningsfaglige kvalifikasjoner dokumenteres gjennom en pedagogisk mappe bestående av en</w:t>
      </w:r>
    </w:p>
    <w:p w14:paraId="7FB9E9FD" w14:textId="77777777" w:rsidR="00E66704" w:rsidRDefault="00E66704" w:rsidP="00E66704">
      <w:pPr>
        <w:pStyle w:val="Ingenmellomrom"/>
      </w:pPr>
      <w:r>
        <w:t>oversikt over søkerens praktiske erfaring og kompetanse, dokumentasjon av påberopte</w:t>
      </w:r>
    </w:p>
    <w:p w14:paraId="1A527903" w14:textId="77777777" w:rsidR="00E66704" w:rsidRDefault="00E66704" w:rsidP="00E66704">
      <w:pPr>
        <w:pStyle w:val="Ingenmellomrom"/>
      </w:pPr>
      <w:r>
        <w:t>kvalifikasjoner samt et kortfattet refleksjonsnotat knyttet til egen undervisningspraksis, læringssyn,</w:t>
      </w:r>
    </w:p>
    <w:p w14:paraId="68F9235B" w14:textId="77777777" w:rsidR="00E66704" w:rsidRDefault="00E66704" w:rsidP="00E66704">
      <w:pPr>
        <w:pStyle w:val="Ingenmellomrom"/>
      </w:pPr>
      <w:r>
        <w:t>oppnådde resultater, utviklingsarbeid og lignende. Det forventes at dokumenterte</w:t>
      </w:r>
    </w:p>
    <w:p w14:paraId="38CE4DE6" w14:textId="77777777" w:rsidR="00E66704" w:rsidRDefault="00E66704" w:rsidP="00E66704">
      <w:pPr>
        <w:pStyle w:val="Ingenmellomrom"/>
      </w:pPr>
      <w:r>
        <w:t>utdanningsfaglige kvalifikasjoner forankres i prinsippene for utdanningsfaglige kvalifikasjoner som</w:t>
      </w:r>
    </w:p>
    <w:p w14:paraId="5D8F4359" w14:textId="77777777" w:rsidR="00E66704" w:rsidRDefault="00E66704" w:rsidP="00E66704">
      <w:pPr>
        <w:pStyle w:val="Ingenmellomrom"/>
      </w:pPr>
      <w:r>
        <w:t>gitt i kapittel 4.1.2.</w:t>
      </w:r>
    </w:p>
    <w:p w14:paraId="5C17A285" w14:textId="77777777" w:rsidR="00E66704" w:rsidRDefault="00E66704" w:rsidP="00E66704">
      <w:pPr>
        <w:pStyle w:val="Ingenmellomrom"/>
      </w:pPr>
    </w:p>
    <w:p w14:paraId="11C2A575" w14:textId="77777777" w:rsidR="00E66704" w:rsidRDefault="00E66704" w:rsidP="00E66704">
      <w:pPr>
        <w:pStyle w:val="Ingenmellomrom"/>
      </w:pPr>
      <w:r>
        <w:t>Den pedagogiske mappen (inkl. refleksjonsnotat) bør ikke være for omfattende. Det anbefales at</w:t>
      </w:r>
    </w:p>
    <w:p w14:paraId="73522483" w14:textId="77777777" w:rsidR="00E66704" w:rsidRDefault="00E66704" w:rsidP="00E66704">
      <w:pPr>
        <w:pStyle w:val="Ingenmellomrom"/>
      </w:pPr>
      <w:r>
        <w:t>pedagogisk mappe utarbeides etter mal, se vedlegg.</w:t>
      </w:r>
    </w:p>
    <w:p w14:paraId="314F9978" w14:textId="77777777" w:rsidR="00E66704" w:rsidRDefault="00E66704" w:rsidP="00E66704">
      <w:pPr>
        <w:pStyle w:val="Ingenmellomrom"/>
      </w:pPr>
      <w:r>
        <w:t>Dersom søkeren har oppnådd status som merittert underviser, kan dokumentasjon på</w:t>
      </w:r>
    </w:p>
    <w:p w14:paraId="55BF6F61" w14:textId="77777777" w:rsidR="00E66704" w:rsidRDefault="00E66704" w:rsidP="00E66704">
      <w:pPr>
        <w:pStyle w:val="Ingenmellomrom"/>
      </w:pPr>
      <w:r>
        <w:t>meritteringsstatusen være tilstrekkelig for å underbygge utdanningsfaglige kvalifikasjoner kombinert</w:t>
      </w:r>
    </w:p>
    <w:p w14:paraId="2C20AD76" w14:textId="77777777" w:rsidR="00E66704" w:rsidRDefault="00E66704" w:rsidP="00E66704">
      <w:pPr>
        <w:pStyle w:val="Ingenmellomrom"/>
      </w:pPr>
      <w:r>
        <w:t>med oversikt over veiledningserfaring på master- og ph.d.-nivå, eventuelt på bachelornivå.</w:t>
      </w:r>
    </w:p>
    <w:p w14:paraId="7CAB5DCE" w14:textId="77777777" w:rsidR="00E66704" w:rsidRDefault="00E66704" w:rsidP="00E66704">
      <w:pPr>
        <w:pStyle w:val="Ingenmellomrom"/>
      </w:pPr>
    </w:p>
    <w:p w14:paraId="553AB526" w14:textId="77777777" w:rsidR="00E66704" w:rsidRPr="00866F2A" w:rsidRDefault="00E66704" w:rsidP="00E66704">
      <w:pPr>
        <w:pStyle w:val="Overskrift2"/>
      </w:pPr>
      <w:r w:rsidRPr="00866F2A">
        <w:t>5.6 Vitenskapelig ledererfaring</w:t>
      </w:r>
    </w:p>
    <w:p w14:paraId="484462D3" w14:textId="77777777" w:rsidR="00E66704" w:rsidRDefault="00E66704" w:rsidP="00E66704">
      <w:pPr>
        <w:pStyle w:val="Ingenmellomrom"/>
      </w:pPr>
      <w:r>
        <w:t>Relevant informasjon om ledererfaring kan være:</w:t>
      </w:r>
    </w:p>
    <w:p w14:paraId="02900156" w14:textId="77777777" w:rsidR="00E66704" w:rsidRDefault="00E66704" w:rsidP="00E66704">
      <w:pPr>
        <w:pStyle w:val="Ingenmellomrom"/>
        <w:numPr>
          <w:ilvl w:val="0"/>
          <w:numId w:val="6"/>
        </w:numPr>
      </w:pPr>
      <w:r>
        <w:t>etablering/ledelse av lokal forskergruppe, gruppens karakter, og søkers rolle i denne</w:t>
      </w:r>
    </w:p>
    <w:p w14:paraId="698FFB0F" w14:textId="77777777" w:rsidR="00E66704" w:rsidRDefault="00E66704" w:rsidP="00E66704">
      <w:pPr>
        <w:pStyle w:val="Ingenmellomrom"/>
        <w:numPr>
          <w:ilvl w:val="0"/>
          <w:numId w:val="6"/>
        </w:numPr>
      </w:pPr>
      <w:r>
        <w:t>forskergruppens – og forskerens – nasjonale og internasjonale nettverk, og søkers rolle i etablering av disse</w:t>
      </w:r>
    </w:p>
    <w:p w14:paraId="539F5ED8" w14:textId="77777777" w:rsidR="00E66704" w:rsidRDefault="00E66704" w:rsidP="00E66704">
      <w:pPr>
        <w:pStyle w:val="Ingenmellomrom"/>
        <w:numPr>
          <w:ilvl w:val="0"/>
          <w:numId w:val="6"/>
        </w:numPr>
      </w:pPr>
      <w:r>
        <w:t>rolle i initiering og ledelse av forskningsprosjekter, kort beskrivelse av relevante prosjekter</w:t>
      </w:r>
    </w:p>
    <w:p w14:paraId="240660A2" w14:textId="77777777" w:rsidR="00E66704" w:rsidRDefault="00E66704" w:rsidP="00E66704">
      <w:pPr>
        <w:pStyle w:val="Ingenmellomrom"/>
        <w:numPr>
          <w:ilvl w:val="0"/>
          <w:numId w:val="6"/>
        </w:numPr>
      </w:pPr>
      <w:r>
        <w:t>samarbeidskonstellasjoner på prosjekter</w:t>
      </w:r>
    </w:p>
    <w:p w14:paraId="23B5EA5D" w14:textId="77777777" w:rsidR="00E66704" w:rsidRDefault="00E66704" w:rsidP="00E66704">
      <w:pPr>
        <w:pStyle w:val="Ingenmellomrom"/>
        <w:numPr>
          <w:ilvl w:val="0"/>
          <w:numId w:val="6"/>
        </w:numPr>
      </w:pPr>
      <w:r>
        <w:t>har søkeren søkt om/mottatt ekstern finansiering av større (eller mindre) forskningsprosjekter, inkl. indikasjon av støttens omfang</w:t>
      </w:r>
    </w:p>
    <w:p w14:paraId="14ECBE84" w14:textId="77777777" w:rsidR="00E66704" w:rsidRDefault="00E66704" w:rsidP="00E66704">
      <w:pPr>
        <w:pStyle w:val="Ingenmellomrom"/>
        <w:numPr>
          <w:ilvl w:val="0"/>
          <w:numId w:val="6"/>
        </w:numPr>
      </w:pPr>
      <w:r>
        <w:t>vertskap for postdoktorer og gjesteforskere</w:t>
      </w:r>
    </w:p>
    <w:p w14:paraId="5955816D" w14:textId="77777777" w:rsidR="00E66704" w:rsidRDefault="00E66704" w:rsidP="00E66704">
      <w:pPr>
        <w:pStyle w:val="Ingenmellomrom"/>
        <w:numPr>
          <w:ilvl w:val="0"/>
          <w:numId w:val="6"/>
        </w:numPr>
      </w:pPr>
      <w:r>
        <w:t>lederrolle i større vitenskapelige aktiviteter (organisasjoner/komiteer/prosjekter), på nasjonalt eller internasjonalt nivå</w:t>
      </w:r>
    </w:p>
    <w:p w14:paraId="40532AA2" w14:textId="77777777" w:rsidR="00E66704" w:rsidRDefault="00E66704" w:rsidP="00E66704">
      <w:pPr>
        <w:pStyle w:val="Ingenmellomrom"/>
        <w:numPr>
          <w:ilvl w:val="0"/>
          <w:numId w:val="6"/>
        </w:numPr>
      </w:pPr>
      <w:r>
        <w:t>andre forhold som viser evner og erfaring i forskningsledelse og karriereutvikling</w:t>
      </w:r>
    </w:p>
    <w:p w14:paraId="5197623E" w14:textId="77777777" w:rsidR="00E66704" w:rsidRDefault="00E66704" w:rsidP="00E66704">
      <w:pPr>
        <w:pStyle w:val="Ingenmellomrom"/>
      </w:pPr>
    </w:p>
    <w:p w14:paraId="37A0B2C0" w14:textId="77777777" w:rsidR="00E66704" w:rsidRPr="00866F2A" w:rsidRDefault="00E66704" w:rsidP="00E66704">
      <w:pPr>
        <w:pStyle w:val="Overskrift2"/>
      </w:pPr>
      <w:r w:rsidRPr="00866F2A">
        <w:t>5.7 Nettverk og samarbeid</w:t>
      </w:r>
    </w:p>
    <w:p w14:paraId="2AF63B81" w14:textId="77777777" w:rsidR="00E66704" w:rsidRDefault="00E66704" w:rsidP="00E66704">
      <w:pPr>
        <w:pStyle w:val="Ingenmellomrom"/>
      </w:pPr>
      <w:r>
        <w:t>Beskriv aktiviteter og roller og redegjør for konkrete resultater av aktivitetene.</w:t>
      </w:r>
    </w:p>
    <w:p w14:paraId="43558FD7" w14:textId="77777777" w:rsidR="00E66704" w:rsidRDefault="00E66704" w:rsidP="00E66704">
      <w:pPr>
        <w:pStyle w:val="Ingenmellomrom"/>
      </w:pPr>
    </w:p>
    <w:p w14:paraId="447C0BFD" w14:textId="77777777" w:rsidR="00E66704" w:rsidRPr="00866F2A" w:rsidRDefault="00E66704" w:rsidP="00E66704">
      <w:pPr>
        <w:pStyle w:val="Overskrift2"/>
      </w:pPr>
      <w:r w:rsidRPr="00866F2A">
        <w:t>5.8 Ekstern finansiering</w:t>
      </w:r>
    </w:p>
    <w:p w14:paraId="65E4BD6D" w14:textId="77777777" w:rsidR="00E66704" w:rsidRDefault="00E66704" w:rsidP="00E66704">
      <w:pPr>
        <w:pStyle w:val="Ingenmellomrom"/>
      </w:pPr>
      <w:r>
        <w:t>Beskriv aktiviteter som gjelder finansieringskilder (for eks. NFR, EU, næringslivet, offentlig sektor</w:t>
      </w:r>
    </w:p>
    <w:p w14:paraId="1343FA9B" w14:textId="77777777" w:rsidR="00E66704" w:rsidRDefault="00E66704" w:rsidP="00E66704">
      <w:pPr>
        <w:pStyle w:val="Ingenmellomrom"/>
      </w:pPr>
      <w:r>
        <w:t>osv.), herunder roller i forbindelse med søknader og oppnådde resultater, med vekt på de siste 6 år.</w:t>
      </w:r>
    </w:p>
    <w:p w14:paraId="31F1D763" w14:textId="77777777" w:rsidR="00E66704" w:rsidRDefault="00E66704" w:rsidP="00E66704">
      <w:pPr>
        <w:pStyle w:val="Ingenmellomrom"/>
      </w:pPr>
    </w:p>
    <w:p w14:paraId="25E0CAF5" w14:textId="77777777" w:rsidR="00E66704" w:rsidRPr="00866F2A" w:rsidRDefault="00E66704" w:rsidP="00E66704">
      <w:pPr>
        <w:pStyle w:val="Overskrift2"/>
      </w:pPr>
      <w:r w:rsidRPr="00866F2A">
        <w:t>5.9 Internasjonal profil</w:t>
      </w:r>
    </w:p>
    <w:p w14:paraId="3BD6D240" w14:textId="77777777" w:rsidR="00E66704" w:rsidRDefault="00E66704" w:rsidP="00E66704">
      <w:pPr>
        <w:pStyle w:val="Ingenmellomrom"/>
      </w:pPr>
      <w:r>
        <w:t>I vurderingen vektlegges internasjonal virksomhet. Det er derfor viktig at søkeren på en klar måte</w:t>
      </w:r>
    </w:p>
    <w:p w14:paraId="3B4CB266" w14:textId="77777777" w:rsidR="00E66704" w:rsidRDefault="00E66704" w:rsidP="00E66704">
      <w:pPr>
        <w:pStyle w:val="Ingenmellomrom"/>
      </w:pPr>
      <w:r>
        <w:lastRenderedPageBreak/>
        <w:t>beskriver sin rolle som deltaker, initiator og leder i internasjonale fora. Dette kan bl.a. omfatte:</w:t>
      </w:r>
    </w:p>
    <w:p w14:paraId="0864C208" w14:textId="77777777" w:rsidR="00E66704" w:rsidRDefault="00E66704" w:rsidP="00E66704">
      <w:pPr>
        <w:pStyle w:val="Ingenmellomrom"/>
        <w:numPr>
          <w:ilvl w:val="0"/>
          <w:numId w:val="5"/>
        </w:numPr>
      </w:pPr>
      <w:r>
        <w:t>internasjonalt vitenskapelig samarbeid og rolle i dette, herunder:</w:t>
      </w:r>
    </w:p>
    <w:p w14:paraId="1C74719E" w14:textId="77777777" w:rsidR="00E66704" w:rsidRDefault="00E66704" w:rsidP="00E66704">
      <w:pPr>
        <w:pStyle w:val="Ingenmellomrom"/>
        <w:numPr>
          <w:ilvl w:val="1"/>
          <w:numId w:val="5"/>
        </w:numPr>
      </w:pPr>
      <w:r>
        <w:t>internasjonalt samarbeid om forskningsfinansiering/ søknader</w:t>
      </w:r>
    </w:p>
    <w:p w14:paraId="3A378387" w14:textId="77777777" w:rsidR="00E66704" w:rsidRDefault="00E66704" w:rsidP="00E66704">
      <w:pPr>
        <w:pStyle w:val="Ingenmellomrom"/>
        <w:numPr>
          <w:ilvl w:val="1"/>
          <w:numId w:val="5"/>
        </w:numPr>
      </w:pPr>
      <w:r>
        <w:t>internasjonalt samforfatterskap og rolle i dette</w:t>
      </w:r>
    </w:p>
    <w:p w14:paraId="7EBDB6AB" w14:textId="77777777" w:rsidR="00E66704" w:rsidRDefault="00E66704" w:rsidP="00E66704">
      <w:pPr>
        <w:pStyle w:val="Ingenmellomrom"/>
        <w:numPr>
          <w:ilvl w:val="0"/>
          <w:numId w:val="5"/>
        </w:numPr>
      </w:pPr>
      <w:r>
        <w:t>internasjonalt samarbeid om utvikling av utdanningsfaglig kompetanse</w:t>
      </w:r>
    </w:p>
    <w:p w14:paraId="4F15BC26" w14:textId="77777777" w:rsidR="00E66704" w:rsidRDefault="00E66704" w:rsidP="00E66704">
      <w:pPr>
        <w:pStyle w:val="Ingenmellomrom"/>
        <w:numPr>
          <w:ilvl w:val="0"/>
          <w:numId w:val="5"/>
        </w:numPr>
      </w:pPr>
      <w:r>
        <w:t>deltakelse på internasjonale møter, rolle (foredrag/poster/annet), initiering/organisering</w:t>
      </w:r>
    </w:p>
    <w:p w14:paraId="0FDFEBBA" w14:textId="77777777" w:rsidR="00E66704" w:rsidRDefault="00E66704" w:rsidP="00E66704">
      <w:pPr>
        <w:pStyle w:val="Ingenmellomrom"/>
        <w:numPr>
          <w:ilvl w:val="0"/>
          <w:numId w:val="4"/>
        </w:numPr>
      </w:pPr>
      <w:r>
        <w:t>av slike møter eller deler av møter</w:t>
      </w:r>
    </w:p>
    <w:p w14:paraId="1C6303F5" w14:textId="77777777" w:rsidR="00E66704" w:rsidRDefault="00E66704" w:rsidP="00E66704">
      <w:pPr>
        <w:pStyle w:val="Ingenmellomrom"/>
        <w:numPr>
          <w:ilvl w:val="0"/>
          <w:numId w:val="4"/>
        </w:numPr>
      </w:pPr>
      <w:r>
        <w:t>veiledning/vertskap for internasjonale studenter/postdoktorer/gjesteforskere</w:t>
      </w:r>
    </w:p>
    <w:p w14:paraId="1D9B8920" w14:textId="77777777" w:rsidR="00E66704" w:rsidRDefault="00E66704" w:rsidP="00E66704">
      <w:pPr>
        <w:pStyle w:val="Ingenmellomrom"/>
        <w:numPr>
          <w:ilvl w:val="0"/>
          <w:numId w:val="4"/>
        </w:numPr>
      </w:pPr>
      <w:r>
        <w:t>inviterte foredrag (møter, institusjoner)</w:t>
      </w:r>
    </w:p>
    <w:p w14:paraId="72E85029" w14:textId="77777777" w:rsidR="00E66704" w:rsidRDefault="00E66704" w:rsidP="00E66704">
      <w:pPr>
        <w:pStyle w:val="Ingenmellomrom"/>
        <w:numPr>
          <w:ilvl w:val="0"/>
          <w:numId w:val="4"/>
        </w:numPr>
      </w:pPr>
      <w:r>
        <w:t>fagfellearbeid for tidsskrift eller utenlandske finansieringsinstitusjoner</w:t>
      </w:r>
    </w:p>
    <w:p w14:paraId="5558364B" w14:textId="77777777" w:rsidR="00E66704" w:rsidRDefault="00E66704" w:rsidP="00E66704">
      <w:pPr>
        <w:pStyle w:val="Ingenmellomrom"/>
        <w:numPr>
          <w:ilvl w:val="0"/>
          <w:numId w:val="4"/>
        </w:numPr>
      </w:pPr>
      <w:r>
        <w:t>andre forhold som dokumenterer internasjonal profil og aktivitet</w:t>
      </w:r>
    </w:p>
    <w:p w14:paraId="3427CFC3" w14:textId="77777777" w:rsidR="00E66704" w:rsidRDefault="00E66704" w:rsidP="00E66704">
      <w:pPr>
        <w:pStyle w:val="Ingenmellomrom"/>
      </w:pPr>
    </w:p>
    <w:p w14:paraId="765A309F" w14:textId="77777777" w:rsidR="00E66704" w:rsidRPr="00866F2A" w:rsidRDefault="00E66704" w:rsidP="00E66704">
      <w:pPr>
        <w:pStyle w:val="Overskrift2"/>
      </w:pPr>
      <w:r w:rsidRPr="00866F2A">
        <w:t>5.10 Administrativ erfaring</w:t>
      </w:r>
    </w:p>
    <w:p w14:paraId="7D083A38" w14:textId="77777777" w:rsidR="00E66704" w:rsidRDefault="00E66704" w:rsidP="00E66704">
      <w:pPr>
        <w:pStyle w:val="Ingenmellomrom"/>
      </w:pPr>
      <w:r>
        <w:t>Administrativ erfaring vektlegges. Administrativ erfaring kan omfatte:</w:t>
      </w:r>
    </w:p>
    <w:p w14:paraId="3FAE7D4A" w14:textId="77777777" w:rsidR="00E66704" w:rsidRDefault="00E66704" w:rsidP="00E66704">
      <w:pPr>
        <w:pStyle w:val="Ingenmellomrom"/>
        <w:numPr>
          <w:ilvl w:val="0"/>
          <w:numId w:val="3"/>
        </w:numPr>
      </w:pPr>
      <w:r>
        <w:t>ledelse av enheter på universitet/høyskole eller andre akademiske fora</w:t>
      </w:r>
    </w:p>
    <w:p w14:paraId="24095EF8" w14:textId="77777777" w:rsidR="00E66704" w:rsidRDefault="00E66704" w:rsidP="00E66704">
      <w:pPr>
        <w:pStyle w:val="Ingenmellomrom"/>
        <w:numPr>
          <w:ilvl w:val="0"/>
          <w:numId w:val="3"/>
        </w:numPr>
      </w:pPr>
      <w:r>
        <w:t>medlem/ledelse av komiteer/styrer</w:t>
      </w:r>
    </w:p>
    <w:p w14:paraId="168D16D4" w14:textId="77777777" w:rsidR="00E66704" w:rsidRDefault="00E66704" w:rsidP="00E66704">
      <w:pPr>
        <w:pStyle w:val="Ingenmellomrom"/>
        <w:numPr>
          <w:ilvl w:val="0"/>
          <w:numId w:val="3"/>
        </w:numPr>
      </w:pPr>
      <w:r>
        <w:t>annen informasjon som beskriver administrativ erfaring og kompetanse</w:t>
      </w:r>
    </w:p>
    <w:p w14:paraId="3DB1887A" w14:textId="77777777" w:rsidR="00E66704" w:rsidRDefault="00E66704" w:rsidP="00E66704">
      <w:pPr>
        <w:pStyle w:val="Ingenmellomrom"/>
      </w:pPr>
      <w:r>
        <w:t>Det tenkes her ikke primært på administrasjon av forskningsprosjekter, men av akademiske enheter</w:t>
      </w:r>
    </w:p>
    <w:p w14:paraId="5ECD7268" w14:textId="77777777" w:rsidR="00E66704" w:rsidRDefault="00E66704" w:rsidP="00E66704">
      <w:pPr>
        <w:pStyle w:val="Ingenmellomrom"/>
      </w:pPr>
      <w:r>
        <w:t>og aktiviteter av mer generell art.</w:t>
      </w:r>
    </w:p>
    <w:p w14:paraId="0AAAE191" w14:textId="77777777" w:rsidR="00E66704" w:rsidRDefault="00E66704" w:rsidP="00E66704">
      <w:pPr>
        <w:pStyle w:val="Ingenmellomrom"/>
      </w:pPr>
    </w:p>
    <w:p w14:paraId="589C2CB9" w14:textId="77777777" w:rsidR="00E66704" w:rsidRPr="00866F2A" w:rsidRDefault="00E66704" w:rsidP="00E66704">
      <w:pPr>
        <w:pStyle w:val="Overskrift2"/>
      </w:pPr>
      <w:r w:rsidRPr="00866F2A">
        <w:t>5.11 Formidling</w:t>
      </w:r>
    </w:p>
    <w:p w14:paraId="7A6CA61F" w14:textId="77777777" w:rsidR="00E66704" w:rsidRDefault="00E66704" w:rsidP="00E66704">
      <w:pPr>
        <w:pStyle w:val="Ingenmellomrom"/>
      </w:pPr>
      <w:r>
        <w:t>Beskriv bidrag til formidling av spørsmål og resultater fra forskningen (egne og andres) til det</w:t>
      </w:r>
    </w:p>
    <w:p w14:paraId="352DE933" w14:textId="77777777" w:rsidR="00E66704" w:rsidRDefault="00E66704" w:rsidP="00E66704">
      <w:pPr>
        <w:pStyle w:val="Ingenmellomrom"/>
      </w:pPr>
      <w:r>
        <w:t xml:space="preserve">allmenne publikum, samt relevante brukere i offentlig og privat sektor («stakeholders and end </w:t>
      </w:r>
      <w:proofErr w:type="spellStart"/>
      <w:r>
        <w:t>users</w:t>
      </w:r>
      <w:proofErr w:type="spellEnd"/>
      <w:r>
        <w:t>»). Gjør klart om bidrag er i nasjonale eller internasjonale media. Relevant informasjon kan for</w:t>
      </w:r>
    </w:p>
    <w:p w14:paraId="3D581FC5" w14:textId="77777777" w:rsidR="00E66704" w:rsidRDefault="00E66704" w:rsidP="00E66704">
      <w:pPr>
        <w:pStyle w:val="Ingenmellomrom"/>
      </w:pPr>
      <w:r>
        <w:t>eksempel være:</w:t>
      </w:r>
    </w:p>
    <w:p w14:paraId="78C7A506" w14:textId="77777777" w:rsidR="00E66704" w:rsidRDefault="00E66704" w:rsidP="00E66704">
      <w:pPr>
        <w:pStyle w:val="Ingenmellomrom"/>
        <w:numPr>
          <w:ilvl w:val="0"/>
          <w:numId w:val="2"/>
        </w:numPr>
      </w:pPr>
      <w:r>
        <w:t>populærvitenskapelige bidrag (foredrag, artikler i aviser, magasiner, blogger, sosiale media osv.)</w:t>
      </w:r>
    </w:p>
    <w:p w14:paraId="1E12DCEE" w14:textId="77777777" w:rsidR="00E66704" w:rsidRDefault="00E66704" w:rsidP="00E66704">
      <w:pPr>
        <w:pStyle w:val="Ingenmellomrom"/>
        <w:numPr>
          <w:ilvl w:val="0"/>
          <w:numId w:val="2"/>
        </w:numPr>
      </w:pPr>
      <w:r>
        <w:t>medieomtale og bidrag til denne (intervjuer osv.) – herunder TV, radio, internett, aviser,</w:t>
      </w:r>
    </w:p>
    <w:p w14:paraId="54B252C7" w14:textId="77777777" w:rsidR="00E66704" w:rsidRDefault="00E66704" w:rsidP="00E66704">
      <w:pPr>
        <w:pStyle w:val="Ingenmellomrom"/>
        <w:numPr>
          <w:ilvl w:val="0"/>
          <w:numId w:val="1"/>
        </w:numPr>
      </w:pPr>
      <w:r>
        <w:t>magasiner, m.fl.</w:t>
      </w:r>
    </w:p>
    <w:p w14:paraId="581E7E99" w14:textId="77777777" w:rsidR="00E66704" w:rsidRDefault="00E66704" w:rsidP="00E66704">
      <w:pPr>
        <w:pStyle w:val="Ingenmellomrom"/>
        <w:numPr>
          <w:ilvl w:val="0"/>
          <w:numId w:val="2"/>
        </w:numPr>
      </w:pPr>
      <w:r>
        <w:t>foredrag eller annen formidling til offentlige og private</w:t>
      </w:r>
    </w:p>
    <w:p w14:paraId="24EB9969" w14:textId="77777777" w:rsidR="00E66704" w:rsidRDefault="00E66704" w:rsidP="00E66704">
      <w:pPr>
        <w:pStyle w:val="Ingenmellomrom"/>
        <w:numPr>
          <w:ilvl w:val="0"/>
          <w:numId w:val="1"/>
        </w:numPr>
      </w:pPr>
      <w:r>
        <w:t>organisasjoner/institusjoner/bedrifter</w:t>
      </w:r>
    </w:p>
    <w:p w14:paraId="7D692536" w14:textId="77777777" w:rsidR="00E66704" w:rsidRDefault="00E66704" w:rsidP="00E66704">
      <w:pPr>
        <w:pStyle w:val="Ingenmellomrom"/>
        <w:numPr>
          <w:ilvl w:val="0"/>
          <w:numId w:val="2"/>
        </w:numPr>
      </w:pPr>
      <w:r>
        <w:t>annen relevant informasjon som viser vilje, evne og erfaring i å formidle forskning og spørsmål knyttet til dette utenfor akademia</w:t>
      </w:r>
    </w:p>
    <w:p w14:paraId="78133EFB" w14:textId="77777777" w:rsidR="00E24797" w:rsidRDefault="00E24797" w:rsidP="0014656A">
      <w:pPr>
        <w:pStyle w:val="Tilfelt"/>
        <w:ind w:right="0"/>
      </w:pPr>
    </w:p>
    <w:sectPr w:rsidR="00E24797" w:rsidSect="00E6670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080AB" w14:textId="77777777" w:rsidR="00E66704" w:rsidRDefault="00E66704">
      <w:r>
        <w:separator/>
      </w:r>
    </w:p>
  </w:endnote>
  <w:endnote w:type="continuationSeparator" w:id="0">
    <w:p w14:paraId="2CA7CAD7" w14:textId="77777777" w:rsidR="00E66704" w:rsidRDefault="00E6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68D9" w14:textId="77777777" w:rsidR="00972784" w:rsidRDefault="00972784" w:rsidP="00972784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475"/>
      <w:gridCol w:w="2551"/>
      <w:gridCol w:w="2268"/>
      <w:gridCol w:w="1418"/>
      <w:gridCol w:w="2072"/>
    </w:tblGrid>
    <w:tr w:rsidR="00972784" w:rsidRPr="00176D2C" w14:paraId="0578574C" w14:textId="77777777" w:rsidTr="00E66704">
      <w:tc>
        <w:tcPr>
          <w:tcW w:w="1475" w:type="dxa"/>
        </w:tcPr>
        <w:p w14:paraId="5D3B3C40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551" w:type="dxa"/>
        </w:tcPr>
        <w:p w14:paraId="448340E9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2268" w:type="dxa"/>
        </w:tcPr>
        <w:p w14:paraId="7A5E066E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418" w:type="dxa"/>
        </w:tcPr>
        <w:p w14:paraId="0429975C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2072" w:type="dxa"/>
        </w:tcPr>
        <w:p w14:paraId="4AA05F64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972784" w:rsidRPr="00176D2C" w14:paraId="0F56E996" w14:textId="77777777" w:rsidTr="00E66704">
      <w:tc>
        <w:tcPr>
          <w:tcW w:w="1475" w:type="dxa"/>
        </w:tcPr>
        <w:p w14:paraId="74B9BB86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551" w:type="dxa"/>
        </w:tcPr>
        <w:p w14:paraId="145BF75F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2268" w:type="dxa"/>
        </w:tcPr>
        <w:p w14:paraId="272DBC5F" w14:textId="77777777" w:rsidR="00972784" w:rsidRPr="00176D2C" w:rsidRDefault="00E6670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 xml:space="preserve">Erlings </w:t>
          </w:r>
          <w:proofErr w:type="spellStart"/>
          <w:r>
            <w:t>Skakkesgate</w:t>
          </w:r>
          <w:proofErr w:type="spellEnd"/>
          <w:r>
            <w:t xml:space="preserve"> 47 B</w:t>
          </w:r>
          <w:bookmarkEnd w:id="12"/>
        </w:p>
      </w:tc>
      <w:tc>
        <w:tcPr>
          <w:tcW w:w="1418" w:type="dxa"/>
        </w:tcPr>
        <w:p w14:paraId="20A05F95" w14:textId="77777777" w:rsidR="00972784" w:rsidRPr="00176D2C" w:rsidRDefault="00E6670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+47 73592145</w:t>
          </w:r>
          <w:bookmarkEnd w:id="13"/>
        </w:p>
      </w:tc>
      <w:tc>
        <w:tcPr>
          <w:tcW w:w="2072" w:type="dxa"/>
        </w:tcPr>
        <w:p w14:paraId="437F8D27" w14:textId="77777777" w:rsidR="00972784" w:rsidRPr="00176D2C" w:rsidRDefault="00E6670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r>
            <w:t>Christen Torvik</w:t>
          </w:r>
          <w:bookmarkEnd w:id="14"/>
          <w:r w:rsidR="00972784" w:rsidRPr="00176D2C">
            <w:t xml:space="preserve"> </w:t>
          </w:r>
          <w:bookmarkStart w:id="15" w:name="personlig_etternavn"/>
          <w:bookmarkEnd w:id="15"/>
        </w:p>
      </w:tc>
    </w:tr>
    <w:tr w:rsidR="00972784" w:rsidRPr="00176D2C" w14:paraId="57C15881" w14:textId="77777777" w:rsidTr="00E66704">
      <w:tc>
        <w:tcPr>
          <w:tcW w:w="1475" w:type="dxa"/>
        </w:tcPr>
        <w:p w14:paraId="144BDFDC" w14:textId="29C6920E" w:rsidR="00972784" w:rsidRPr="00176D2C" w:rsidRDefault="00E6670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551" w:type="dxa"/>
        </w:tcPr>
        <w:p w14:paraId="3DD7AF86" w14:textId="77777777" w:rsidR="00972784" w:rsidRPr="00176D2C" w:rsidRDefault="00E6670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postmottak@museum.ntnu.no</w:t>
          </w:r>
          <w:bookmarkEnd w:id="17"/>
        </w:p>
      </w:tc>
      <w:tc>
        <w:tcPr>
          <w:tcW w:w="2268" w:type="dxa"/>
        </w:tcPr>
        <w:p w14:paraId="16756ECA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bookmarkEnd w:id="18"/>
        </w:p>
      </w:tc>
      <w:tc>
        <w:tcPr>
          <w:tcW w:w="1418" w:type="dxa"/>
        </w:tcPr>
        <w:p w14:paraId="3227FD52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072" w:type="dxa"/>
        </w:tcPr>
        <w:p w14:paraId="432E06A2" w14:textId="77777777" w:rsidR="00972784" w:rsidRPr="00176D2C" w:rsidRDefault="00E6670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r>
            <w:t>christen.torvik@ntnu.no</w:t>
          </w:r>
          <w:bookmarkEnd w:id="19"/>
        </w:p>
      </w:tc>
    </w:tr>
    <w:tr w:rsidR="00972784" w:rsidRPr="00176D2C" w14:paraId="3736DBC4" w14:textId="77777777" w:rsidTr="00E66704">
      <w:tc>
        <w:tcPr>
          <w:tcW w:w="1475" w:type="dxa"/>
        </w:tcPr>
        <w:p w14:paraId="2F6D3D08" w14:textId="4E09E6EC" w:rsidR="00972784" w:rsidRPr="00176D2C" w:rsidRDefault="00E6670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Norway</w:t>
          </w:r>
          <w:bookmarkEnd w:id="20"/>
        </w:p>
      </w:tc>
      <w:tc>
        <w:tcPr>
          <w:tcW w:w="2551" w:type="dxa"/>
        </w:tcPr>
        <w:p w14:paraId="0CCB3287" w14:textId="77777777" w:rsidR="00972784" w:rsidRPr="00176D2C" w:rsidRDefault="00E6670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www.ntnu.no/vitenskapsmuseet</w:t>
          </w:r>
          <w:bookmarkEnd w:id="21"/>
        </w:p>
      </w:tc>
      <w:tc>
        <w:tcPr>
          <w:tcW w:w="2268" w:type="dxa"/>
        </w:tcPr>
        <w:p w14:paraId="6A5E179E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418" w:type="dxa"/>
        </w:tcPr>
        <w:p w14:paraId="36BCF98B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2072" w:type="dxa"/>
        </w:tcPr>
        <w:p w14:paraId="0ABE079D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proofErr w:type="spellStart"/>
          <w:r w:rsidRPr="00176D2C">
            <w:rPr>
              <w:lang w:val="en-US"/>
            </w:rPr>
            <w:t>Tlf</w:t>
          </w:r>
          <w:proofErr w:type="spellEnd"/>
          <w:r w:rsidRPr="00176D2C">
            <w:rPr>
              <w:lang w:val="en-US"/>
            </w:rPr>
            <w:t>:</w:t>
          </w:r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r w:rsidR="00E66704">
            <w:rPr>
              <w:lang w:val="en-US"/>
            </w:rPr>
            <w:t>40240543</w:t>
          </w:r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4E99BDDA" w14:textId="77777777" w:rsidR="00972784" w:rsidRDefault="00972784" w:rsidP="00972784">
    <w:pPr>
      <w:pStyle w:val="Bunntekst"/>
      <w:rPr>
        <w:sz w:val="6"/>
        <w:lang w:val="en-US"/>
      </w:rPr>
    </w:pPr>
  </w:p>
  <w:p w14:paraId="7B153141" w14:textId="77777777" w:rsidR="00972784" w:rsidRPr="00761814" w:rsidRDefault="00972784" w:rsidP="00761814">
    <w:pPr>
      <w:pStyle w:val="FooterGraa"/>
    </w:pPr>
    <w:bookmarkStart w:id="25" w:name="lblBunntekst"/>
    <w:r w:rsidRPr="00761814">
      <w:t>Adresser korrespondanse til saksbehandlende enhet. Husk å oppgi referanse.</w:t>
    </w:r>
    <w:bookmarkEnd w:id="25"/>
  </w:p>
  <w:p w14:paraId="770F7B61" w14:textId="77777777" w:rsidR="005273E5" w:rsidRPr="00972784" w:rsidRDefault="005273E5" w:rsidP="009727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24813" w14:textId="77777777" w:rsidR="00E66704" w:rsidRDefault="00E66704">
      <w:r>
        <w:separator/>
      </w:r>
    </w:p>
  </w:footnote>
  <w:footnote w:type="continuationSeparator" w:id="0">
    <w:p w14:paraId="4D5CB184" w14:textId="77777777" w:rsidR="00E66704" w:rsidRDefault="00E6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9DD1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112"/>
      <w:gridCol w:w="1253"/>
      <w:gridCol w:w="1877"/>
    </w:tblGrid>
    <w:tr w:rsidR="005273E5" w14:paraId="09168AB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CB422EE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5ACF3A8" w14:textId="77777777" w:rsidR="005273E5" w:rsidRDefault="005273E5">
          <w:pPr>
            <w:pStyle w:val="DatoRefTekst"/>
          </w:pPr>
          <w:r>
            <w:t>Vår dato</w:t>
          </w:r>
        </w:p>
        <w:p w14:paraId="470C3CC9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B84D32C" w14:textId="77777777" w:rsidR="005273E5" w:rsidRDefault="005273E5">
          <w:pPr>
            <w:pStyle w:val="DatoRefTekst"/>
          </w:pPr>
          <w:r>
            <w:t>Vår referanse</w:t>
          </w:r>
        </w:p>
        <w:p w14:paraId="71A604E4" w14:textId="77777777" w:rsidR="005273E5" w:rsidRDefault="005273E5">
          <w:pPr>
            <w:pStyle w:val="DatoRefFyllInn"/>
          </w:pPr>
        </w:p>
      </w:tc>
    </w:tr>
  </w:tbl>
  <w:p w14:paraId="40D4CAA0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A2E6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685B2825" wp14:editId="0C1FFAB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0558A9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0558A9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273E5" w14:paraId="7FF95D3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2E4453F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A4146BE" w14:textId="77777777" w:rsidR="005273E5" w:rsidRDefault="005273E5" w:rsidP="00261969">
          <w:pPr>
            <w:pStyle w:val="DatoRefTekst"/>
          </w:pPr>
        </w:p>
        <w:p w14:paraId="3543E474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8A012AE" w14:textId="77777777" w:rsidR="005273E5" w:rsidRDefault="005273E5">
          <w:pPr>
            <w:pStyle w:val="DatoFyllInn1"/>
          </w:pPr>
        </w:p>
      </w:tc>
    </w:tr>
    <w:tr w:rsidR="005273E5" w14:paraId="10EA2CE9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C794C04" w14:textId="77777777" w:rsidR="00E66704" w:rsidRDefault="00E66704" w:rsidP="00FA0A20">
          <w:pPr>
            <w:pStyle w:val="Header1"/>
          </w:pPr>
          <w:bookmarkStart w:id="1" w:name="lblTopptekst"/>
          <w:r>
            <w:t>NTNU Vitenskapsmuseet</w:t>
          </w:r>
        </w:p>
        <w:bookmarkEnd w:id="1"/>
        <w:p w14:paraId="7465EAE0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4F080C6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1988E6E7" w14:textId="7546AD7C" w:rsidR="005273E5" w:rsidRDefault="00E66704">
          <w:pPr>
            <w:pStyle w:val="DatoRefFyllInn"/>
          </w:pPr>
          <w:bookmarkStart w:id="3" w:name="varDato"/>
          <w:bookmarkEnd w:id="3"/>
          <w:r>
            <w:t>22.01.2021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40EDD86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39551A99" w14:textId="5069E0AA" w:rsidR="005273E5" w:rsidRDefault="00EE2A46">
          <w:pPr>
            <w:pStyle w:val="DatoRefFyllInn"/>
          </w:pPr>
          <w:bookmarkStart w:id="5" w:name="varRef"/>
          <w:bookmarkEnd w:id="5"/>
          <w:r>
            <w:t>NTNU/VM-</w:t>
          </w:r>
          <w:proofErr w:type="spellStart"/>
          <w:r w:rsidR="00E66704">
            <w:t>ct</w:t>
          </w:r>
          <w:proofErr w:type="spellEnd"/>
        </w:p>
      </w:tc>
    </w:tr>
  </w:tbl>
  <w:p w14:paraId="02C9AB82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25D"/>
    <w:multiLevelType w:val="hybridMultilevel"/>
    <w:tmpl w:val="0F8CF3E6"/>
    <w:lvl w:ilvl="0" w:tplc="75C8EB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B90"/>
    <w:multiLevelType w:val="hybridMultilevel"/>
    <w:tmpl w:val="33BC2B72"/>
    <w:lvl w:ilvl="0" w:tplc="75C8EB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86EBE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3C9"/>
    <w:multiLevelType w:val="hybridMultilevel"/>
    <w:tmpl w:val="9E5CAFF4"/>
    <w:lvl w:ilvl="0" w:tplc="75C8EB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1BD5"/>
    <w:multiLevelType w:val="hybridMultilevel"/>
    <w:tmpl w:val="A08EEF88"/>
    <w:lvl w:ilvl="0" w:tplc="75C8EB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3C4E"/>
    <w:multiLevelType w:val="hybridMultilevel"/>
    <w:tmpl w:val="625E10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07433"/>
    <w:multiLevelType w:val="hybridMultilevel"/>
    <w:tmpl w:val="458EB2EA"/>
    <w:lvl w:ilvl="0" w:tplc="75C8EB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45FD9"/>
    <w:multiLevelType w:val="hybridMultilevel"/>
    <w:tmpl w:val="8D184BFC"/>
    <w:lvl w:ilvl="0" w:tplc="75C8EB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172FF"/>
    <w:multiLevelType w:val="hybridMultilevel"/>
    <w:tmpl w:val="B1B86F3A"/>
    <w:lvl w:ilvl="0" w:tplc="75C8EB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6704"/>
    <w:rsid w:val="00021487"/>
    <w:rsid w:val="000558A9"/>
    <w:rsid w:val="00072E86"/>
    <w:rsid w:val="000B4FDC"/>
    <w:rsid w:val="000D573F"/>
    <w:rsid w:val="0014656A"/>
    <w:rsid w:val="00165FD2"/>
    <w:rsid w:val="001841E0"/>
    <w:rsid w:val="00190405"/>
    <w:rsid w:val="001C6420"/>
    <w:rsid w:val="001F054E"/>
    <w:rsid w:val="00213E34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3332D"/>
    <w:rsid w:val="00437D7A"/>
    <w:rsid w:val="00464FFF"/>
    <w:rsid w:val="00476E3A"/>
    <w:rsid w:val="0048541D"/>
    <w:rsid w:val="004945E9"/>
    <w:rsid w:val="004C19AA"/>
    <w:rsid w:val="004D0E2C"/>
    <w:rsid w:val="004E2F74"/>
    <w:rsid w:val="004F119E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5EB8"/>
    <w:rsid w:val="005C644A"/>
    <w:rsid w:val="006449D8"/>
    <w:rsid w:val="00694E05"/>
    <w:rsid w:val="006B6ECE"/>
    <w:rsid w:val="006E2BDC"/>
    <w:rsid w:val="00714810"/>
    <w:rsid w:val="007433C5"/>
    <w:rsid w:val="00761814"/>
    <w:rsid w:val="0076192F"/>
    <w:rsid w:val="007749A6"/>
    <w:rsid w:val="007767A4"/>
    <w:rsid w:val="00791041"/>
    <w:rsid w:val="007D28DC"/>
    <w:rsid w:val="0080096C"/>
    <w:rsid w:val="00814C7E"/>
    <w:rsid w:val="00875B3B"/>
    <w:rsid w:val="00885029"/>
    <w:rsid w:val="008A2AA9"/>
    <w:rsid w:val="008A377B"/>
    <w:rsid w:val="008C03B1"/>
    <w:rsid w:val="008D4F37"/>
    <w:rsid w:val="008E63DF"/>
    <w:rsid w:val="00921CB4"/>
    <w:rsid w:val="00972784"/>
    <w:rsid w:val="00986244"/>
    <w:rsid w:val="009C6A59"/>
    <w:rsid w:val="009E4C18"/>
    <w:rsid w:val="00A05E28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B052B0"/>
    <w:rsid w:val="00B40B76"/>
    <w:rsid w:val="00B4527A"/>
    <w:rsid w:val="00B54618"/>
    <w:rsid w:val="00B6069A"/>
    <w:rsid w:val="00B752B0"/>
    <w:rsid w:val="00B76CB7"/>
    <w:rsid w:val="00B92298"/>
    <w:rsid w:val="00BA2CBC"/>
    <w:rsid w:val="00BC489B"/>
    <w:rsid w:val="00BE2591"/>
    <w:rsid w:val="00BF4BB8"/>
    <w:rsid w:val="00C2664F"/>
    <w:rsid w:val="00C4088F"/>
    <w:rsid w:val="00C6269C"/>
    <w:rsid w:val="00C65E2F"/>
    <w:rsid w:val="00C7574D"/>
    <w:rsid w:val="00C90724"/>
    <w:rsid w:val="00CF0056"/>
    <w:rsid w:val="00CF46FD"/>
    <w:rsid w:val="00D24F71"/>
    <w:rsid w:val="00D27F17"/>
    <w:rsid w:val="00D55127"/>
    <w:rsid w:val="00D57025"/>
    <w:rsid w:val="00D62905"/>
    <w:rsid w:val="00D74A4E"/>
    <w:rsid w:val="00D8355A"/>
    <w:rsid w:val="00DA5E23"/>
    <w:rsid w:val="00DB6B44"/>
    <w:rsid w:val="00DE787D"/>
    <w:rsid w:val="00E06B72"/>
    <w:rsid w:val="00E24797"/>
    <w:rsid w:val="00E45A14"/>
    <w:rsid w:val="00E66704"/>
    <w:rsid w:val="00E96141"/>
    <w:rsid w:val="00ED109B"/>
    <w:rsid w:val="00EE2A46"/>
    <w:rsid w:val="00EE37C8"/>
    <w:rsid w:val="00EE6723"/>
    <w:rsid w:val="00F01CC7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3959C"/>
  <w15:docId w15:val="{0004808E-A453-474B-A986-1434A395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6704"/>
    <w:pPr>
      <w:keepNext/>
      <w:keepLines/>
      <w:spacing w:before="40" w:after="0" w:line="259" w:lineRule="auto"/>
      <w:ind w:left="0" w:right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uiPriority w:val="9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667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E66704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E667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hr.no/_f/p1/if79e4cc8-fd55-4aad-b4fc-f25664b510f1/retningslinjer-for-opprykk-til-professor-innen-mnt-fag-gjeldende-fra-2020-1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VM\VM-ADM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3</Pages>
  <Words>1251</Words>
  <Characters>6259</Characters>
  <Application>Microsoft Office Word</Application>
  <DocSecurity>0</DocSecurity>
  <Lines>3129</Lines>
  <Paragraphs>1072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Christen Torvik</cp:lastModifiedBy>
  <cp:revision>2</cp:revision>
  <cp:lastPrinted>2006-01-04T10:31:00Z</cp:lastPrinted>
  <dcterms:created xsi:type="dcterms:W3CDTF">2021-01-22T10:09:00Z</dcterms:created>
  <dcterms:modified xsi:type="dcterms:W3CDTF">2021-01-22T10:13:00Z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