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EC9" w:rsidRPr="00290380" w:rsidRDefault="004B7A92" w:rsidP="00E66329">
      <w:pPr>
        <w:pStyle w:val="Moteoverskrift"/>
      </w:pPr>
      <w:r>
        <w:t>Møte</w:t>
      </w:r>
      <w:r w:rsidR="002C7B64">
        <w:t>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</w:t>
            </w:r>
            <w:r w:rsidR="001E4DB1" w:rsidRPr="004B7A92">
              <w:t xml:space="preserve">Tekna                              </w:t>
            </w:r>
            <w:r w:rsidR="00FD38AA">
              <w:t xml:space="preserve"> </w:t>
            </w:r>
            <w:bookmarkStart w:id="1" w:name="_GoBack"/>
            <w:bookmarkEnd w:id="1"/>
            <w:r w:rsidR="001E4DB1" w:rsidRPr="004B7A92">
              <w:t xml:space="preserve">          Frank Arntsen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212FA0">
              <w:t>Elin Sølberg</w:t>
            </w:r>
          </w:p>
          <w:p w:rsidR="001E4DB1" w:rsidRPr="004B7A92" w:rsidRDefault="00A36CA8" w:rsidP="001E4DB1">
            <w:pPr>
              <w:pStyle w:val="Hode"/>
            </w:pPr>
            <w: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B92FAC">
              <w:t xml:space="preserve"> </w:t>
            </w:r>
            <w:r w:rsidR="002A3436">
              <w:t xml:space="preserve">Ingrid Volden                                          </w:t>
            </w:r>
            <w:r w:rsidR="002A3436" w:rsidRPr="004B7A92">
              <w:t xml:space="preserve"> </w:t>
            </w:r>
            <w:r w:rsidR="002A3436">
              <w:t xml:space="preserve"> </w:t>
            </w:r>
          </w:p>
          <w:p w:rsidR="002A3436" w:rsidRDefault="00A36CA8" w:rsidP="001E4DB1">
            <w:pPr>
              <w:pStyle w:val="Hode"/>
            </w:pPr>
            <w:r>
              <w:t xml:space="preserve">Martin Flatås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DB12A2">
              <w:t xml:space="preserve">  </w:t>
            </w:r>
            <w:r w:rsidR="002A3436">
              <w:t>Roar Tobro</w:t>
            </w:r>
            <w:r w:rsidR="002A3436">
              <w:br/>
            </w:r>
            <w:r w:rsidR="001E4DB1" w:rsidRPr="004B7A92">
              <w:t xml:space="preserve">Andreas Gjeset           </w:t>
            </w:r>
            <w:r w:rsidR="00CE61B1">
              <w:t xml:space="preserve">  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 </w:t>
            </w:r>
            <w:r w:rsidR="00CE61B1">
              <w:t xml:space="preserve"> </w:t>
            </w:r>
            <w:r w:rsidR="001E4DB1"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  <w:r w:rsidR="002A3436">
              <w:t>Lindis Burheim</w:t>
            </w:r>
          </w:p>
          <w:p w:rsidR="001E4DB1" w:rsidRPr="004B7A92" w:rsidRDefault="00E95A42" w:rsidP="001E4DB1">
            <w:pPr>
              <w:pStyle w:val="Hode"/>
            </w:pPr>
            <w:r>
              <w:t>Per Einar Iversen</w:t>
            </w:r>
            <w:r w:rsidR="00A840D5">
              <w:t xml:space="preserve">   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2A3436">
              <w:t xml:space="preserve"> Jens Petter Nygård</w:t>
            </w:r>
            <w:r w:rsidR="001E4DB1" w:rsidRPr="004B7A92">
              <w:t xml:space="preserve">       </w:t>
            </w:r>
          </w:p>
          <w:p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B92FAC" w:rsidP="00CE61B1">
            <w:pPr>
              <w:pStyle w:val="Hode"/>
            </w:pPr>
            <w:r>
              <w:t xml:space="preserve">Pål Vanvik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212FA0">
              <w:t xml:space="preserve"> </w:t>
            </w:r>
            <w:r w:rsidR="00A92918">
              <w:t>Tekna</w:t>
            </w:r>
          </w:p>
          <w:p w:rsidR="001E4DB1" w:rsidRPr="00747BD1" w:rsidRDefault="000B2AF2" w:rsidP="001E4DB1">
            <w:pPr>
              <w:pStyle w:val="Hode"/>
            </w:pPr>
            <w:r>
              <w:t xml:space="preserve">                     </w:t>
            </w:r>
            <w:r w:rsidR="001E4DB1" w:rsidRPr="00747BD1">
              <w:t xml:space="preserve">                      </w:t>
            </w:r>
            <w:r w:rsidR="00CE61B1">
              <w:t xml:space="preserve"> </w:t>
            </w:r>
            <w:r w:rsidR="00C5434D">
              <w:t xml:space="preserve">   </w:t>
            </w:r>
            <w:r w:rsidR="00CE61B1">
              <w:t xml:space="preserve"> </w:t>
            </w:r>
            <w:r w:rsidR="001E4DB1"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B92FAC" w:rsidP="00C5434D">
            <w:pPr>
              <w:pStyle w:val="Hode"/>
            </w:pPr>
            <w:r>
              <w:t>Camilla Bergheim</w:t>
            </w:r>
            <w:r w:rsidR="00C5434D">
              <w:t xml:space="preserve"> Heitmann  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2" w:name="Kopi"/>
            <w:bookmarkEnd w:id="2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3" w:name="overskrift"/>
            <w:bookmarkEnd w:id="3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212FA0" w:rsidP="00E22A92">
            <w:pPr>
              <w:pStyle w:val="InnkallingsskriftFyllInn"/>
            </w:pPr>
            <w:bookmarkStart w:id="4" w:name="Tid"/>
            <w:bookmarkEnd w:id="4"/>
            <w:r>
              <w:t>21.10</w:t>
            </w:r>
            <w:r w:rsidR="00373333">
              <w:t>.</w:t>
            </w:r>
            <w:r w:rsidR="005F7E7A">
              <w:t>20</w:t>
            </w:r>
            <w:r w:rsidR="002D1636" w:rsidRPr="00290380">
              <w:t>1</w:t>
            </w:r>
            <w:r w:rsidR="00B526DC">
              <w:t>9</w:t>
            </w:r>
            <w:r w:rsidR="00A81B4A" w:rsidRPr="00290380">
              <w:t xml:space="preserve"> kl. </w:t>
            </w:r>
            <w:r w:rsidR="00220471">
              <w:t>1</w:t>
            </w:r>
            <w:r w:rsidR="00DB12A2">
              <w:t>2</w:t>
            </w:r>
            <w:r w:rsidR="00220471">
              <w:t>.</w:t>
            </w:r>
            <w:r w:rsidR="00DB12A2">
              <w:t>00</w:t>
            </w:r>
            <w:r w:rsidR="00C75A91">
              <w:t xml:space="preserve"> - </w:t>
            </w:r>
            <w:r w:rsidR="00556A81">
              <w:t>1</w:t>
            </w:r>
            <w:r w:rsidR="00DB12A2">
              <w:t>3</w:t>
            </w:r>
            <w:r w:rsidR="00556A81">
              <w:t>.</w:t>
            </w:r>
            <w:r w:rsidR="00DB12A2">
              <w:t>30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E95A42">
            <w:pPr>
              <w:pStyle w:val="InnkallingsskriftFyllInn"/>
            </w:pPr>
            <w:bookmarkStart w:id="5" w:name="Sted"/>
            <w:bookmarkEnd w:id="5"/>
            <w:r>
              <w:t xml:space="preserve">Møterom </w:t>
            </w:r>
            <w:r w:rsidR="00572FF6">
              <w:t>230</w:t>
            </w:r>
            <w:r w:rsidR="00F80392">
              <w:t xml:space="preserve">, </w:t>
            </w:r>
            <w:r w:rsidR="00572FF6">
              <w:t xml:space="preserve">Østfløy, </w:t>
            </w:r>
            <w:r w:rsidR="00373333">
              <w:t>Hovedbygget</w:t>
            </w:r>
            <w:r>
              <w:t>, Gløshaugen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Default="007F12C6" w:rsidP="00777560">
            <w:pPr>
              <w:pStyle w:val="InnkallingsskriftFyllInn"/>
            </w:pPr>
            <w:r>
              <w:t>JPN</w:t>
            </w:r>
          </w:p>
          <w:p w:rsidR="00B526DC" w:rsidRDefault="00B526DC" w:rsidP="00777560">
            <w:pPr>
              <w:pStyle w:val="InnkallingsskriftFyllInn"/>
            </w:pPr>
          </w:p>
          <w:p w:rsidR="005E3E71" w:rsidRPr="00290380" w:rsidRDefault="005E3E71" w:rsidP="00777560">
            <w:pPr>
              <w:pStyle w:val="InnkallingsskriftFyllInn"/>
            </w:pP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6" w:name="start"/>
      <w:bookmarkEnd w:id="6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Pr="00DB12A2" w:rsidRDefault="00311FD5" w:rsidP="002F17B2">
      <w:pPr>
        <w:ind w:left="720" w:hanging="720"/>
      </w:pPr>
      <w:r>
        <w:rPr>
          <w:b/>
        </w:rPr>
        <w:tab/>
      </w:r>
    </w:p>
    <w:p w:rsidR="001B548B" w:rsidRDefault="002F17B2" w:rsidP="00DB7A90">
      <w:pPr>
        <w:ind w:left="720" w:hanging="720"/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1B5892" w:rsidRPr="001B5892">
        <w:t xml:space="preserve">LOSAM </w:t>
      </w:r>
      <w:r w:rsidR="00572FF6">
        <w:t>2</w:t>
      </w:r>
      <w:r w:rsidR="00DB7A90">
        <w:t>.9.2019</w:t>
      </w:r>
      <w:r w:rsidR="00572FF6">
        <w:t xml:space="preserve">. </w:t>
      </w:r>
      <w:r w:rsidR="00DB7A90">
        <w:t xml:space="preserve"> </w:t>
      </w:r>
      <w:r w:rsidR="00E95A42">
        <w:t>R</w:t>
      </w:r>
      <w:r w:rsidR="00DB12A2" w:rsidRPr="00DB12A2">
        <w:t xml:space="preserve">eferat </w:t>
      </w:r>
      <w:r w:rsidR="00E95A42">
        <w:t xml:space="preserve">utsendt tidligere. </w:t>
      </w:r>
      <w:r w:rsidR="00DB12A2" w:rsidRPr="00DB12A2">
        <w:t xml:space="preserve"> </w:t>
      </w:r>
      <w:r w:rsidR="005F7E7A" w:rsidRPr="00373333">
        <w:t xml:space="preserve"> </w:t>
      </w:r>
    </w:p>
    <w:p w:rsidR="007975C3" w:rsidRDefault="007975C3" w:rsidP="001B5892">
      <w:pPr>
        <w:ind w:left="0"/>
        <w:rPr>
          <w:b/>
        </w:rPr>
      </w:pPr>
    </w:p>
    <w:p w:rsidR="005E3E71" w:rsidRDefault="005E3E71" w:rsidP="001B5892">
      <w:pPr>
        <w:ind w:left="0"/>
        <w:rPr>
          <w:b/>
        </w:rPr>
      </w:pPr>
    </w:p>
    <w:p w:rsidR="00DB7A90" w:rsidRDefault="00DB7A90" w:rsidP="001B5892">
      <w:pPr>
        <w:ind w:left="0"/>
        <w:rPr>
          <w:b/>
        </w:rPr>
      </w:pPr>
    </w:p>
    <w:p w:rsidR="005E3E71" w:rsidRDefault="005E3E71" w:rsidP="001B5892">
      <w:pPr>
        <w:ind w:left="0"/>
        <w:rPr>
          <w:b/>
        </w:rPr>
      </w:pPr>
    </w:p>
    <w:p w:rsidR="005E3E71" w:rsidRDefault="005E3E71" w:rsidP="001B5892">
      <w:pPr>
        <w:ind w:left="0"/>
        <w:rPr>
          <w:b/>
        </w:rPr>
      </w:pPr>
    </w:p>
    <w:p w:rsidR="00220471" w:rsidRPr="00212FA0" w:rsidRDefault="001B5892" w:rsidP="00660893">
      <w:pPr>
        <w:ind w:left="720" w:hanging="720"/>
        <w:rPr>
          <w:b/>
        </w:rPr>
      </w:pPr>
      <w:r w:rsidRPr="00220471">
        <w:rPr>
          <w:b/>
        </w:rPr>
        <w:lastRenderedPageBreak/>
        <w:t xml:space="preserve">3. </w:t>
      </w:r>
      <w:r w:rsidRPr="00220471">
        <w:rPr>
          <w:b/>
        </w:rPr>
        <w:tab/>
      </w:r>
      <w:r w:rsidR="00660893" w:rsidRPr="00212FA0">
        <w:rPr>
          <w:b/>
        </w:rPr>
        <w:t xml:space="preserve">Informasjon om ny </w:t>
      </w:r>
      <w:proofErr w:type="spellStart"/>
      <w:r w:rsidR="00660893" w:rsidRPr="00212FA0">
        <w:rPr>
          <w:b/>
        </w:rPr>
        <w:t>help</w:t>
      </w:r>
      <w:proofErr w:type="spellEnd"/>
      <w:r w:rsidR="00660893" w:rsidRPr="00212FA0">
        <w:rPr>
          <w:b/>
        </w:rPr>
        <w:t xml:space="preserve">-desk-verktøy </w:t>
      </w:r>
      <w:r w:rsidR="00096847" w:rsidRPr="00212FA0">
        <w:rPr>
          <w:b/>
        </w:rPr>
        <w:t>(informasjon</w:t>
      </w:r>
      <w:r w:rsidR="00572FF6" w:rsidRPr="00212FA0">
        <w:rPr>
          <w:b/>
        </w:rPr>
        <w:t>/drøfting</w:t>
      </w:r>
      <w:r w:rsidR="00220471" w:rsidRPr="00212FA0">
        <w:rPr>
          <w:b/>
        </w:rPr>
        <w:t>)</w:t>
      </w:r>
    </w:p>
    <w:p w:rsidR="00212FA0" w:rsidRDefault="00096847" w:rsidP="00212FA0">
      <w:pPr>
        <w:ind w:left="720"/>
      </w:pPr>
      <w:r w:rsidRPr="00212FA0">
        <w:t xml:space="preserve">Hensikt </w:t>
      </w:r>
      <w:r w:rsidR="00572FF6" w:rsidRPr="00212FA0">
        <w:t xml:space="preserve">med saken er å informere </w:t>
      </w:r>
      <w:r w:rsidR="00E95A42" w:rsidRPr="00212FA0">
        <w:t xml:space="preserve">LOSAM </w:t>
      </w:r>
      <w:r w:rsidR="00DB7A90" w:rsidRPr="00212FA0">
        <w:t xml:space="preserve">om </w:t>
      </w:r>
      <w:r w:rsidR="00212FA0">
        <w:t xml:space="preserve">nytt </w:t>
      </w:r>
      <w:proofErr w:type="spellStart"/>
      <w:r w:rsidR="00212FA0">
        <w:t>help</w:t>
      </w:r>
      <w:proofErr w:type="spellEnd"/>
      <w:r w:rsidR="00212FA0">
        <w:t>-desk-verktøy</w:t>
      </w:r>
      <w:r w:rsidR="00212FA0">
        <w:t xml:space="preserve"> ESM (</w:t>
      </w:r>
      <w:proofErr w:type="spellStart"/>
      <w:r w:rsidR="00212FA0">
        <w:t>TOPdesk</w:t>
      </w:r>
      <w:proofErr w:type="spellEnd"/>
      <w:r w:rsidR="00212FA0">
        <w:t>)</w:t>
      </w:r>
      <w:r w:rsidR="00212FA0">
        <w:t xml:space="preserve">. </w:t>
      </w:r>
      <w:r w:rsidR="00212FA0">
        <w:t xml:space="preserve">Dette er en endring som vil påvirke alle saksbehandlere i for eksempel Orakel, </w:t>
      </w:r>
      <w:hyperlink r:id="rId7" w:history="1">
        <w:r w:rsidR="00212FA0">
          <w:rPr>
            <w:rStyle w:val="Hyperlink"/>
          </w:rPr>
          <w:t>kontakt@adm.ntnu.no</w:t>
        </w:r>
      </w:hyperlink>
      <w:r w:rsidR="00212FA0">
        <w:t xml:space="preserve"> og mange andre felles epostadresser </w:t>
      </w:r>
      <w:r w:rsidR="00212FA0">
        <w:t xml:space="preserve">som NTNU </w:t>
      </w:r>
      <w:r w:rsidR="00212FA0">
        <w:t>tilbyr hjelp fra i dag.</w:t>
      </w:r>
      <w:r w:rsidR="00212FA0">
        <w:t xml:space="preserve"> V</w:t>
      </w:r>
      <w:r w:rsidR="00212FA0">
        <w:t xml:space="preserve">ed å ta i bruk en </w:t>
      </w:r>
      <w:r w:rsidR="00212FA0">
        <w:t xml:space="preserve">felles </w:t>
      </w:r>
      <w:r w:rsidR="00212FA0">
        <w:t xml:space="preserve">portal får </w:t>
      </w:r>
      <w:r w:rsidR="00212FA0">
        <w:t xml:space="preserve">man </w:t>
      </w:r>
      <w:r w:rsidR="00212FA0">
        <w:t xml:space="preserve">ett sted å henvende seg </w:t>
      </w:r>
      <w:r w:rsidR="003A621D">
        <w:t>til.</w:t>
      </w:r>
    </w:p>
    <w:p w:rsidR="00212FA0" w:rsidRDefault="00212FA0" w:rsidP="00212FA0">
      <w:pPr>
        <w:ind w:firstLine="635"/>
      </w:pPr>
      <w:r>
        <w:t xml:space="preserve">Tove Strømman Matera fra IT-avdelingen deltar. </w:t>
      </w:r>
    </w:p>
    <w:p w:rsidR="00212FA0" w:rsidRDefault="00212FA0" w:rsidP="00212FA0">
      <w:pPr>
        <w:ind w:firstLine="635"/>
      </w:pPr>
    </w:p>
    <w:p w:rsidR="00212FA0" w:rsidRDefault="00212FA0" w:rsidP="00212FA0">
      <w:pPr>
        <w:ind w:left="0"/>
        <w:rPr>
          <w:b/>
        </w:rPr>
      </w:pPr>
      <w:r>
        <w:rPr>
          <w:b/>
        </w:rPr>
        <w:t xml:space="preserve">4. </w:t>
      </w:r>
      <w:r>
        <w:rPr>
          <w:b/>
        </w:rPr>
        <w:tab/>
      </w:r>
      <w:r>
        <w:rPr>
          <w:b/>
        </w:rPr>
        <w:t>Status arbeid med prosjektprosessen</w:t>
      </w:r>
      <w:r w:rsidRPr="00D70B00">
        <w:rPr>
          <w:b/>
        </w:rPr>
        <w:t xml:space="preserve"> </w:t>
      </w:r>
      <w:r>
        <w:rPr>
          <w:b/>
        </w:rPr>
        <w:t xml:space="preserve">(informasjon/drøfting) </w:t>
      </w:r>
    </w:p>
    <w:p w:rsidR="00212FA0" w:rsidRDefault="00212FA0" w:rsidP="00212FA0">
      <w:pPr>
        <w:ind w:left="720"/>
      </w:pPr>
      <w:r>
        <w:t xml:space="preserve">Hensikt med saken er å oppdatere LOSAM på status i videre arbeidet med prosjektprosessen og gi LOSAM mulighet til innspill til den videre prosess. </w:t>
      </w:r>
      <w:r>
        <w:t xml:space="preserve">Nærmere informasjon blir gitt i møtet. </w:t>
      </w:r>
    </w:p>
    <w:p w:rsidR="00EF002A" w:rsidRPr="00DB7A90" w:rsidRDefault="00EF002A" w:rsidP="00B526DC">
      <w:pPr>
        <w:ind w:left="720"/>
        <w:rPr>
          <w:color w:val="FF0000"/>
        </w:rPr>
      </w:pPr>
    </w:p>
    <w:p w:rsidR="005E3E71" w:rsidRPr="003A621D" w:rsidRDefault="003A621D" w:rsidP="00212FA0">
      <w:pPr>
        <w:ind w:left="720" w:hanging="720"/>
        <w:rPr>
          <w:b/>
        </w:rPr>
      </w:pPr>
      <w:r>
        <w:rPr>
          <w:b/>
        </w:rPr>
        <w:t>5</w:t>
      </w:r>
      <w:r w:rsidR="00220471" w:rsidRPr="003A621D">
        <w:rPr>
          <w:b/>
        </w:rPr>
        <w:t>.</w:t>
      </w:r>
      <w:r w:rsidR="00220471" w:rsidRPr="003A621D">
        <w:rPr>
          <w:b/>
        </w:rPr>
        <w:tab/>
      </w:r>
      <w:r w:rsidR="00DB7A90" w:rsidRPr="003A621D">
        <w:rPr>
          <w:b/>
        </w:rPr>
        <w:t xml:space="preserve">Virksomhetsrapport 2. tertial </w:t>
      </w:r>
      <w:r w:rsidR="005E3E71" w:rsidRPr="003A621D">
        <w:rPr>
          <w:b/>
        </w:rPr>
        <w:t xml:space="preserve">(informasjon) </w:t>
      </w:r>
    </w:p>
    <w:p w:rsidR="005E3E71" w:rsidRPr="003A621D" w:rsidRDefault="005E3E71" w:rsidP="005E3E71">
      <w:pPr>
        <w:ind w:left="720"/>
      </w:pPr>
      <w:r w:rsidRPr="003A621D">
        <w:t xml:space="preserve">Hensikt med saken er å oppdatere LOSAM </w:t>
      </w:r>
      <w:r w:rsidR="003A621D" w:rsidRPr="003A621D">
        <w:t xml:space="preserve">om NTNUs virksomhetsrapport for 2. tertial. </w:t>
      </w:r>
      <w:r w:rsidR="00B41BB6" w:rsidRPr="003A621D">
        <w:t xml:space="preserve">Nærmere informasjon </w:t>
      </w:r>
      <w:r w:rsidRPr="003A621D">
        <w:t xml:space="preserve">vil bli gitt møtet. </w:t>
      </w:r>
      <w:r w:rsidR="003A621D" w:rsidRPr="003A621D">
        <w:t xml:space="preserve">Styrenotat </w:t>
      </w:r>
      <w:r w:rsidR="003A621D" w:rsidRPr="003A621D">
        <w:t xml:space="preserve">ettersendes så snart det er ferdigstilt.  </w:t>
      </w:r>
    </w:p>
    <w:p w:rsidR="005E3E71" w:rsidRDefault="005E3E71" w:rsidP="001F3BCB">
      <w:pPr>
        <w:ind w:left="715" w:hanging="630"/>
        <w:rPr>
          <w:b/>
        </w:rPr>
      </w:pPr>
    </w:p>
    <w:p w:rsidR="00172D10" w:rsidRPr="00846616" w:rsidRDefault="005E3E71" w:rsidP="00613E86">
      <w:pPr>
        <w:ind w:left="0"/>
        <w:rPr>
          <w:b/>
        </w:rPr>
      </w:pPr>
      <w:r>
        <w:rPr>
          <w:b/>
        </w:rPr>
        <w:t>6.</w:t>
      </w:r>
      <w:r w:rsidR="000B2AF2" w:rsidRPr="00846616">
        <w:rPr>
          <w:b/>
        </w:rPr>
        <w:tab/>
      </w:r>
      <w:r w:rsidR="00172D10" w:rsidRPr="00846616">
        <w:rPr>
          <w:b/>
        </w:rPr>
        <w:t>Gjensidig informasjon</w:t>
      </w:r>
    </w:p>
    <w:p w:rsidR="003A621D" w:rsidRDefault="00172D10" w:rsidP="00F8148F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</w:p>
    <w:p w:rsidR="00172D10" w:rsidRDefault="00AB2D72" w:rsidP="00F8148F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ab/>
      </w:r>
      <w:r>
        <w:rPr>
          <w:rFonts w:ascii="Times" w:eastAsia="Times New Roman" w:hAnsi="Times"/>
          <w:sz w:val="24"/>
          <w:szCs w:val="24"/>
        </w:rPr>
        <w:tab/>
      </w:r>
    </w:p>
    <w:p w:rsidR="003C6218" w:rsidRDefault="003C6218" w:rsidP="003C6218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:rsidR="003C6218" w:rsidRDefault="003C6218" w:rsidP="003C6218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PlainText"/>
        <w:ind w:left="720"/>
        <w:rPr>
          <w:b/>
        </w:rPr>
      </w:pPr>
    </w:p>
    <w:p w:rsidR="00455CAE" w:rsidRDefault="003A621D" w:rsidP="00FC7CFC">
      <w:pPr>
        <w:ind w:left="0"/>
        <w:rPr>
          <w:b/>
        </w:rPr>
      </w:pPr>
      <w:r>
        <w:rPr>
          <w:b/>
        </w:rPr>
        <w:t>7</w:t>
      </w:r>
      <w:r w:rsidR="001B5892">
        <w:rPr>
          <w:b/>
        </w:rPr>
        <w:t xml:space="preserve">. </w:t>
      </w:r>
      <w:r w:rsidR="00411184" w:rsidRPr="00846616">
        <w:rPr>
          <w:b/>
        </w:rPr>
        <w:tab/>
      </w:r>
      <w:r w:rsidR="00172D10">
        <w:rPr>
          <w:b/>
        </w:rPr>
        <w:t xml:space="preserve">Eventuelt </w:t>
      </w:r>
    </w:p>
    <w:p w:rsidR="00455CAE" w:rsidRDefault="00455CAE" w:rsidP="00455CAE">
      <w:pPr>
        <w:pStyle w:val="PlainText"/>
        <w:rPr>
          <w:b/>
        </w:rPr>
      </w:pPr>
    </w:p>
    <w:p w:rsidR="003A621D" w:rsidRPr="003A621D" w:rsidRDefault="003A621D" w:rsidP="003A621D">
      <w:pPr>
        <w:pStyle w:val="ListParagraph"/>
        <w:numPr>
          <w:ilvl w:val="0"/>
          <w:numId w:val="13"/>
        </w:numPr>
        <w:rPr>
          <w:b/>
        </w:rPr>
      </w:pPr>
      <w:r w:rsidRPr="003A621D">
        <w:rPr>
          <w:b/>
        </w:rPr>
        <w:t>Bruk av Hovedtariffavtalens pkt 2.5.5.</w:t>
      </w:r>
      <w:r w:rsidR="00613E86">
        <w:rPr>
          <w:b/>
        </w:rPr>
        <w:t>3</w:t>
      </w:r>
    </w:p>
    <w:p w:rsidR="00613E86" w:rsidRDefault="003A621D" w:rsidP="003A621D">
      <w:pPr>
        <w:ind w:left="720"/>
      </w:pPr>
      <w:r w:rsidRPr="003A621D">
        <w:t xml:space="preserve">NTL </w:t>
      </w:r>
      <w:r w:rsidRPr="003A621D">
        <w:t xml:space="preserve">har bedt om </w:t>
      </w:r>
      <w:r w:rsidRPr="003A621D">
        <w:t>oversikt over bruken av 2.5.5.3</w:t>
      </w:r>
      <w:r w:rsidR="00613E86" w:rsidRPr="00613E86">
        <w:t xml:space="preserve"> </w:t>
      </w:r>
      <w:r w:rsidR="00613E86">
        <w:t xml:space="preserve">innen </w:t>
      </w:r>
      <w:r w:rsidR="00613E86" w:rsidRPr="00613E86">
        <w:t>Økonomi og eiendomsområdet</w:t>
      </w:r>
      <w:r w:rsidRPr="003A621D">
        <w:t xml:space="preserve">, dvs </w:t>
      </w:r>
      <w:r w:rsidRPr="003A621D">
        <w:t>vurder</w:t>
      </w:r>
      <w:r w:rsidR="00613E86">
        <w:t xml:space="preserve">ing av </w:t>
      </w:r>
      <w:r w:rsidRPr="003A621D">
        <w:t>lønnsplassering på ny</w:t>
      </w:r>
      <w:r w:rsidRPr="003A621D">
        <w:t>tt 12 mnd etter nyansettelse/overgang til fast stilling</w:t>
      </w:r>
      <w:r w:rsidR="00613E86">
        <w:t xml:space="preserve">. </w:t>
      </w:r>
    </w:p>
    <w:p w:rsidR="006E785B" w:rsidRPr="003A621D" w:rsidRDefault="003A621D" w:rsidP="003A621D">
      <w:pPr>
        <w:ind w:left="720"/>
      </w:pPr>
      <w:r w:rsidRPr="003A621D">
        <w:t xml:space="preserve">Oversikt </w:t>
      </w:r>
      <w:r w:rsidR="00613E86">
        <w:t xml:space="preserve">vil </w:t>
      </w:r>
      <w:r w:rsidRPr="003A621D">
        <w:t>ettersende</w:t>
      </w:r>
      <w:r w:rsidR="00613E86">
        <w:t>s. |</w:t>
      </w:r>
    </w:p>
    <w:p w:rsidR="003A621D" w:rsidRDefault="003A621D" w:rsidP="003A621D">
      <w:pPr>
        <w:pStyle w:val="NormalWeb"/>
        <w:ind w:left="1080"/>
        <w:rPr>
          <w:b/>
        </w:rPr>
      </w:pPr>
    </w:p>
    <w:p w:rsidR="00455CAE" w:rsidRDefault="00455CAE" w:rsidP="00455CAE">
      <w:pPr>
        <w:pStyle w:val="PlainText"/>
        <w:rPr>
          <w:b/>
        </w:rPr>
      </w:pPr>
    </w:p>
    <w:p w:rsidR="00172D10" w:rsidRDefault="00172D10" w:rsidP="00455CAE">
      <w:pPr>
        <w:pStyle w:val="PlainText"/>
        <w:rPr>
          <w:color w:val="FF0000"/>
        </w:rPr>
      </w:pPr>
      <w:r w:rsidRPr="00172D10">
        <w:t>Representanter som ikke kan delta på møtet, bes sørge for at vararepresentant møter.</w:t>
      </w:r>
    </w:p>
    <w:sectPr w:rsidR="00172D10" w:rsidSect="002D58BC">
      <w:headerReference w:type="default" r:id="rId8"/>
      <w:headerReference w:type="first" r:id="rId9"/>
      <w:footerReference w:type="first" r:id="rId10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212" w:rsidRDefault="00353212">
      <w:r>
        <w:separator/>
      </w:r>
    </w:p>
  </w:endnote>
  <w:endnote w:type="continuationSeparator" w:id="0">
    <w:p w:rsidR="00353212" w:rsidRDefault="0035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EE4666">
    <w:pPr>
      <w:pStyle w:val="Footer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Footer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212" w:rsidRDefault="00353212">
      <w:r>
        <w:separator/>
      </w:r>
    </w:p>
  </w:footnote>
  <w:footnote w:type="continuationSeparator" w:id="0">
    <w:p w:rsidR="00353212" w:rsidRDefault="0035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22A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2A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22A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22A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212FA0" w:rsidP="00DB12A2">
          <w:pPr>
            <w:pStyle w:val="DatoRefFyllInn"/>
          </w:pPr>
          <w:bookmarkStart w:id="9" w:name="VarDato"/>
          <w:bookmarkEnd w:id="9"/>
          <w:r>
            <w:t>14.10</w:t>
          </w:r>
          <w:r w:rsidR="00572FF6">
            <w:t>.2019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2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9086B"/>
    <w:rsid w:val="0009654B"/>
    <w:rsid w:val="00096847"/>
    <w:rsid w:val="0009768A"/>
    <w:rsid w:val="000A3FBF"/>
    <w:rsid w:val="000A494C"/>
    <w:rsid w:val="000A4C19"/>
    <w:rsid w:val="000A6350"/>
    <w:rsid w:val="000B1366"/>
    <w:rsid w:val="000B1D6B"/>
    <w:rsid w:val="000B1DBC"/>
    <w:rsid w:val="000B2AF2"/>
    <w:rsid w:val="000B5E3B"/>
    <w:rsid w:val="000B67D4"/>
    <w:rsid w:val="000B78EF"/>
    <w:rsid w:val="000C69FC"/>
    <w:rsid w:val="000D024C"/>
    <w:rsid w:val="000D211B"/>
    <w:rsid w:val="000D2DFA"/>
    <w:rsid w:val="000D4AD7"/>
    <w:rsid w:val="000D69F0"/>
    <w:rsid w:val="000E18AC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407C7"/>
    <w:rsid w:val="001458A9"/>
    <w:rsid w:val="00147CDC"/>
    <w:rsid w:val="0015079D"/>
    <w:rsid w:val="00151265"/>
    <w:rsid w:val="00157808"/>
    <w:rsid w:val="001606C8"/>
    <w:rsid w:val="001650EA"/>
    <w:rsid w:val="00165253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0B0F"/>
    <w:rsid w:val="001B548B"/>
    <w:rsid w:val="001B5892"/>
    <w:rsid w:val="001B65AA"/>
    <w:rsid w:val="001B7FE3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12FA0"/>
    <w:rsid w:val="00220471"/>
    <w:rsid w:val="002218B5"/>
    <w:rsid w:val="00221C2C"/>
    <w:rsid w:val="0022276B"/>
    <w:rsid w:val="00222839"/>
    <w:rsid w:val="00231C3B"/>
    <w:rsid w:val="002324B6"/>
    <w:rsid w:val="002326DA"/>
    <w:rsid w:val="002363F0"/>
    <w:rsid w:val="00236AE9"/>
    <w:rsid w:val="00240664"/>
    <w:rsid w:val="002473A7"/>
    <w:rsid w:val="00251A59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3436"/>
    <w:rsid w:val="002A6CAB"/>
    <w:rsid w:val="002B2422"/>
    <w:rsid w:val="002B5EAF"/>
    <w:rsid w:val="002B6ED7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E7D2A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A621D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4856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2FF6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D1719"/>
    <w:rsid w:val="005D38DC"/>
    <w:rsid w:val="005E10A4"/>
    <w:rsid w:val="005E3E71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3E86"/>
    <w:rsid w:val="00615FA6"/>
    <w:rsid w:val="0062181D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0893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B34F3"/>
    <w:rsid w:val="006C02E0"/>
    <w:rsid w:val="006D0E76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336F"/>
    <w:rsid w:val="00824E41"/>
    <w:rsid w:val="0083264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1323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36CA8"/>
    <w:rsid w:val="00A47518"/>
    <w:rsid w:val="00A51FA5"/>
    <w:rsid w:val="00A53B9F"/>
    <w:rsid w:val="00A557FD"/>
    <w:rsid w:val="00A651D0"/>
    <w:rsid w:val="00A76181"/>
    <w:rsid w:val="00A763D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765F"/>
    <w:rsid w:val="00AA07DD"/>
    <w:rsid w:val="00AA464D"/>
    <w:rsid w:val="00AB2D72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36C19"/>
    <w:rsid w:val="00B37BEE"/>
    <w:rsid w:val="00B400DF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4487"/>
    <w:rsid w:val="00B6624E"/>
    <w:rsid w:val="00B71075"/>
    <w:rsid w:val="00B72B25"/>
    <w:rsid w:val="00B75118"/>
    <w:rsid w:val="00B80C53"/>
    <w:rsid w:val="00B87752"/>
    <w:rsid w:val="00B92FAC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6C44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44781"/>
    <w:rsid w:val="00C5434D"/>
    <w:rsid w:val="00C5644E"/>
    <w:rsid w:val="00C6072D"/>
    <w:rsid w:val="00C61AD6"/>
    <w:rsid w:val="00C6447F"/>
    <w:rsid w:val="00C65118"/>
    <w:rsid w:val="00C707E7"/>
    <w:rsid w:val="00C71610"/>
    <w:rsid w:val="00C7375D"/>
    <w:rsid w:val="00C75A91"/>
    <w:rsid w:val="00C80557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BF8"/>
    <w:rsid w:val="00CC3869"/>
    <w:rsid w:val="00CC7CF8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3FE"/>
    <w:rsid w:val="00D107F3"/>
    <w:rsid w:val="00D11F26"/>
    <w:rsid w:val="00D12F9A"/>
    <w:rsid w:val="00D131A5"/>
    <w:rsid w:val="00D24B37"/>
    <w:rsid w:val="00D25A2E"/>
    <w:rsid w:val="00D268F2"/>
    <w:rsid w:val="00D30FBA"/>
    <w:rsid w:val="00D33A4A"/>
    <w:rsid w:val="00D35B40"/>
    <w:rsid w:val="00D36557"/>
    <w:rsid w:val="00D42B26"/>
    <w:rsid w:val="00D438FF"/>
    <w:rsid w:val="00D46667"/>
    <w:rsid w:val="00D50640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5520"/>
    <w:rsid w:val="00D96D69"/>
    <w:rsid w:val="00DA24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7E02"/>
    <w:rsid w:val="00DF3F80"/>
    <w:rsid w:val="00E043B8"/>
    <w:rsid w:val="00E048DE"/>
    <w:rsid w:val="00E06043"/>
    <w:rsid w:val="00E07116"/>
    <w:rsid w:val="00E1089F"/>
    <w:rsid w:val="00E12DA3"/>
    <w:rsid w:val="00E20BB3"/>
    <w:rsid w:val="00E22245"/>
    <w:rsid w:val="00E22A92"/>
    <w:rsid w:val="00E248EA"/>
    <w:rsid w:val="00E26188"/>
    <w:rsid w:val="00E32902"/>
    <w:rsid w:val="00E3692D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C786BDB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Header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Header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Header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Heading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alloonTex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Heading1"/>
    <w:rPr>
      <w:b w:val="0"/>
      <w:sz w:val="2"/>
    </w:rPr>
  </w:style>
  <w:style w:type="paragraph" w:styleId="ListParagraph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rsid w:val="004376E2"/>
    <w:rPr>
      <w:color w:val="0000FF"/>
      <w:u w:val="single"/>
    </w:rPr>
  </w:style>
  <w:style w:type="character" w:styleId="FollowedHyperlink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adm.ntnu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6</cp:revision>
  <cp:lastPrinted>2013-02-06T13:41:00Z</cp:lastPrinted>
  <dcterms:created xsi:type="dcterms:W3CDTF">2019-09-06T12:44:00Z</dcterms:created>
  <dcterms:modified xsi:type="dcterms:W3CDTF">2019-10-14T18:00:00Z</dcterms:modified>
</cp:coreProperties>
</file>