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 w:rsidP="00581478">
      <w:pPr>
        <w:pStyle w:val="FyllLinje"/>
        <w:ind w:firstLine="635"/>
      </w:pPr>
    </w:p>
    <w:p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F63DF4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B92647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="00F63DF4">
              <w:rPr>
                <w:sz w:val="16"/>
                <w:lang w:val="nb-NO"/>
              </w:rPr>
              <w:t>stede</w:t>
            </w:r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:rsidR="00D74A4E" w:rsidRPr="007C167E" w:rsidRDefault="00F67B07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Øyvind Weiby Gregersen (dekan), Anita Storsve</w:t>
            </w:r>
            <w:r w:rsidR="00B92647">
              <w:rPr>
                <w:rFonts w:cs="Arial"/>
                <w:lang w:val="nb-NO"/>
              </w:rPr>
              <w:t xml:space="preserve"> (NTL)</w:t>
            </w:r>
            <w:r>
              <w:rPr>
                <w:rFonts w:cs="Arial"/>
                <w:lang w:val="nb-NO"/>
              </w:rPr>
              <w:t>, Britt-Iren Tiseth</w:t>
            </w:r>
            <w:r w:rsidR="00B92647">
              <w:rPr>
                <w:rFonts w:cs="Arial"/>
                <w:lang w:val="nb-NO"/>
              </w:rPr>
              <w:t xml:space="preserve"> (Parat)</w:t>
            </w:r>
            <w:r>
              <w:rPr>
                <w:rFonts w:cs="Arial"/>
                <w:lang w:val="nb-NO"/>
              </w:rPr>
              <w:t>, Gerd</w:t>
            </w:r>
            <w:r w:rsidR="00B92647">
              <w:rPr>
                <w:rFonts w:cs="Arial"/>
                <w:lang w:val="nb-NO"/>
              </w:rPr>
              <w:t xml:space="preserve"> </w:t>
            </w:r>
            <w:r>
              <w:rPr>
                <w:rFonts w:cs="Arial"/>
                <w:lang w:val="nb-NO"/>
              </w:rPr>
              <w:t>Inger Sætrom</w:t>
            </w:r>
            <w:r w:rsidR="00B92647">
              <w:rPr>
                <w:rFonts w:cs="Arial"/>
                <w:lang w:val="nb-NO"/>
              </w:rPr>
              <w:t xml:space="preserve"> (Vara LHVO)</w:t>
            </w:r>
            <w:r>
              <w:rPr>
                <w:rFonts w:cs="Arial"/>
                <w:lang w:val="nb-NO"/>
              </w:rPr>
              <w:t>, Veerle Jaspers</w:t>
            </w:r>
            <w:r w:rsidR="00B92647">
              <w:rPr>
                <w:rFonts w:cs="Arial"/>
                <w:lang w:val="nb-NO"/>
              </w:rPr>
              <w:t xml:space="preserve"> (Forskerforbundet)</w:t>
            </w:r>
            <w:r>
              <w:rPr>
                <w:rFonts w:cs="Arial"/>
                <w:lang w:val="nb-NO"/>
              </w:rPr>
              <w:t>, Henriette Vaagland</w:t>
            </w:r>
            <w:r w:rsidR="00B92647">
              <w:rPr>
                <w:rFonts w:cs="Arial"/>
                <w:lang w:val="nb-NO"/>
              </w:rPr>
              <w:t xml:space="preserve"> (Tekna)</w:t>
            </w:r>
            <w:r>
              <w:rPr>
                <w:rFonts w:cs="Arial"/>
                <w:lang w:val="nb-NO"/>
              </w:rPr>
              <w:t>,</w:t>
            </w:r>
            <w:r w:rsidR="006E5D41">
              <w:rPr>
                <w:rFonts w:cs="Arial"/>
                <w:lang w:val="nb-NO"/>
              </w:rPr>
              <w:t xml:space="preserve"> Pei Na Kui</w:t>
            </w:r>
            <w:r w:rsidR="00B92647">
              <w:rPr>
                <w:rFonts w:cs="Arial"/>
                <w:lang w:val="nb-NO"/>
              </w:rPr>
              <w:t xml:space="preserve"> (NITO)</w:t>
            </w:r>
            <w:r w:rsidR="006E5D41">
              <w:rPr>
                <w:rFonts w:cs="Arial"/>
                <w:lang w:val="nb-NO"/>
              </w:rPr>
              <w:t>,</w:t>
            </w:r>
            <w:r>
              <w:rPr>
                <w:rFonts w:cs="Arial"/>
                <w:lang w:val="nb-NO"/>
              </w:rPr>
              <w:t xml:space="preserve"> Marit Martinsen (seksjonssjef HR)</w:t>
            </w:r>
          </w:p>
        </w:tc>
      </w:tr>
      <w:tr w:rsidR="00D74A4E" w:rsidRPr="00B92647" w:rsidTr="009726DD">
        <w:trPr>
          <w:cantSplit/>
        </w:trPr>
        <w:tc>
          <w:tcPr>
            <w:tcW w:w="1074" w:type="dxa"/>
          </w:tcPr>
          <w:p w:rsidR="00D74A4E" w:rsidRPr="007767A4" w:rsidRDefault="00F63DF4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Forfall</w:t>
            </w:r>
            <w:r w:rsidR="00D74A4E"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4A4E" w:rsidRPr="007C167E" w:rsidRDefault="00B92647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  <w:r>
              <w:rPr>
                <w:rFonts w:cs="Arial"/>
                <w:lang w:val="nb-NO"/>
              </w:rPr>
              <w:t>Lisbeth Aune (Forskerforbundet), Sigrid Lindmo (HVO)</w:t>
            </w:r>
            <w:bookmarkStart w:id="30" w:name="_GoBack"/>
            <w:bookmarkEnd w:id="30"/>
          </w:p>
        </w:tc>
      </w:tr>
      <w:tr w:rsidR="00D74A4E" w:rsidRPr="007767A4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r>
              <w:rPr>
                <w:rFonts w:cs="Arial"/>
                <w:lang w:val="nb-NO"/>
              </w:rPr>
              <w:t xml:space="preserve">Losam-møte </w:t>
            </w:r>
            <w:r w:rsidR="00324DBD">
              <w:rPr>
                <w:rFonts w:cs="Arial"/>
                <w:lang w:val="nb-NO"/>
              </w:rPr>
              <w:t>0</w:t>
            </w:r>
            <w:r w:rsidR="00D24EDF">
              <w:rPr>
                <w:rFonts w:cs="Arial"/>
                <w:lang w:val="nb-NO"/>
              </w:rPr>
              <w:t>6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20</w:t>
            </w:r>
          </w:p>
        </w:tc>
      </w:tr>
      <w:tr w:rsidR="00D74A4E" w:rsidRPr="00324DBD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D74A4E" w:rsidRPr="007C167E" w:rsidRDefault="008F159C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08</w:t>
            </w:r>
            <w:r w:rsidR="00F05D3E">
              <w:rPr>
                <w:rFonts w:cs="Arial"/>
                <w:lang w:val="nb-NO"/>
              </w:rPr>
              <w:t>.0</w:t>
            </w:r>
            <w:r>
              <w:rPr>
                <w:rFonts w:cs="Arial"/>
                <w:lang w:val="nb-NO"/>
              </w:rPr>
              <w:t>6</w:t>
            </w:r>
            <w:r w:rsidR="00F05D3E">
              <w:rPr>
                <w:rFonts w:cs="Arial"/>
                <w:lang w:val="nb-NO"/>
              </w:rPr>
              <w:t>.</w:t>
            </w:r>
            <w:r w:rsidR="008E3591">
              <w:rPr>
                <w:rFonts w:cs="Arial"/>
                <w:lang w:val="nb-NO"/>
              </w:rPr>
              <w:t>20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5E2208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3</w:t>
            </w:r>
            <w:r w:rsidR="005E2208">
              <w:rPr>
                <w:rFonts w:cs="Arial"/>
                <w:lang w:val="nb-NO"/>
              </w:rPr>
              <w:t>.</w:t>
            </w:r>
            <w:r>
              <w:rPr>
                <w:rFonts w:cs="Arial"/>
                <w:lang w:val="nb-NO"/>
              </w:rPr>
              <w:t>0</w:t>
            </w:r>
            <w:r w:rsidR="005E2208">
              <w:rPr>
                <w:rFonts w:cs="Arial"/>
                <w:lang w:val="nb-NO"/>
              </w:rPr>
              <w:t>0</w:t>
            </w:r>
            <w:r w:rsidR="008E3591">
              <w:rPr>
                <w:rFonts w:cs="Arial"/>
                <w:lang w:val="nb-NO"/>
              </w:rPr>
              <w:t>-</w:t>
            </w:r>
            <w:r w:rsidR="005E2208">
              <w:rPr>
                <w:rFonts w:cs="Arial"/>
                <w:lang w:val="nb-NO"/>
              </w:rPr>
              <w:t>14.</w:t>
            </w:r>
            <w:r>
              <w:rPr>
                <w:rFonts w:cs="Arial"/>
                <w:lang w:val="nb-NO"/>
              </w:rPr>
              <w:t>3</w:t>
            </w:r>
            <w:r w:rsidR="005E2208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D74A4E" w:rsidRPr="007C167E" w:rsidRDefault="005E2208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lang w:val="nb-NO"/>
              </w:rPr>
              <w:t>Skype</w:t>
            </w:r>
          </w:p>
        </w:tc>
      </w:tr>
      <w:tr w:rsidR="00D74A4E" w:rsidRPr="00324DBD" w:rsidTr="009726DD">
        <w:trPr>
          <w:cantSplit/>
        </w:trPr>
        <w:tc>
          <w:tcPr>
            <w:tcW w:w="1074" w:type="dxa"/>
          </w:tcPr>
          <w:p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0" w:name="lblSignatur"/>
            <w:r w:rsidRPr="007767A4">
              <w:rPr>
                <w:sz w:val="16"/>
                <w:lang w:val="nb-NO"/>
              </w:rPr>
              <w:t>Signatur</w:t>
            </w:r>
            <w:bookmarkEnd w:id="4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:rsidR="00E24797" w:rsidRDefault="00E24797" w:rsidP="0044242C">
      <w:pPr>
        <w:pStyle w:val="Tilfelt"/>
        <w:ind w:left="0" w:right="0"/>
      </w:pPr>
    </w:p>
    <w:p w:rsidR="000C56AC" w:rsidRDefault="00F76511" w:rsidP="00F04E2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</w:r>
      <w:r w:rsidR="00275F12">
        <w:rPr>
          <w:rFonts w:ascii="Times New Roman" w:hAnsi="Times New Roman"/>
        </w:rPr>
        <w:t>R</w:t>
      </w:r>
      <w:r w:rsidR="0058503D" w:rsidRPr="0058503D">
        <w:rPr>
          <w:rFonts w:ascii="Times New Roman" w:hAnsi="Times New Roman"/>
        </w:rPr>
        <w:t>eferat fra forrig</w:t>
      </w:r>
      <w:r w:rsidR="002C3C5D">
        <w:rPr>
          <w:rFonts w:ascii="Times New Roman" w:hAnsi="Times New Roman"/>
        </w:rPr>
        <w:t>e møte</w:t>
      </w:r>
      <w:r w:rsidR="00275F12">
        <w:rPr>
          <w:rFonts w:ascii="Times New Roman" w:hAnsi="Times New Roman"/>
        </w:rPr>
        <w:t xml:space="preserve"> godkjent</w:t>
      </w:r>
      <w:r w:rsidR="002C3C5D">
        <w:rPr>
          <w:rFonts w:ascii="Times New Roman" w:hAnsi="Times New Roman"/>
        </w:rPr>
        <w:t>.</w:t>
      </w:r>
    </w:p>
    <w:p w:rsidR="009726DD" w:rsidRDefault="009726DD" w:rsidP="00F04E2D">
      <w:pPr>
        <w:pStyle w:val="Tilfelt"/>
        <w:ind w:left="0" w:right="0"/>
        <w:rPr>
          <w:rFonts w:ascii="Times New Roman" w:hAnsi="Times New Roman"/>
        </w:rPr>
      </w:pPr>
    </w:p>
    <w:p w:rsidR="00F67B07" w:rsidRDefault="00F67B07" w:rsidP="00F04E2D">
      <w:pPr>
        <w:pStyle w:val="Tilfelt"/>
        <w:ind w:left="0" w:right="0"/>
        <w:rPr>
          <w:rFonts w:ascii="Times New Roman" w:hAnsi="Times New Roman"/>
        </w:rPr>
      </w:pPr>
    </w:p>
    <w:p w:rsidR="008C2C9B" w:rsidRDefault="005E2208" w:rsidP="005E2208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</w:rPr>
        <w:t>Sak 20/</w:t>
      </w:r>
      <w:r w:rsidR="0039080A">
        <w:rPr>
          <w:rFonts w:ascii="Times New Roman" w:hAnsi="Times New Roman"/>
          <w:b/>
        </w:rPr>
        <w:t>2</w:t>
      </w:r>
      <w:r w:rsidR="00D24ED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ab/>
      </w:r>
      <w:r w:rsidR="008F159C">
        <w:rPr>
          <w:rFonts w:ascii="Times New Roman" w:hAnsi="Times New Roman"/>
          <w:b/>
        </w:rPr>
        <w:t>Risikovurdering</w:t>
      </w:r>
    </w:p>
    <w:p w:rsidR="00C664AE" w:rsidRDefault="009726DD" w:rsidP="00F04CAE">
      <w:pPr>
        <w:pStyle w:val="Tilfelt"/>
        <w:ind w:right="0"/>
        <w:rPr>
          <w:rFonts w:ascii="Times New Roman" w:hAnsi="Times New Roman"/>
        </w:rPr>
      </w:pPr>
      <w:r w:rsidRPr="008C2C9B">
        <w:rPr>
          <w:rFonts w:ascii="Times New Roman" w:hAnsi="Times New Roman"/>
        </w:rPr>
        <w:t xml:space="preserve">Hensikt: </w:t>
      </w:r>
      <w:r w:rsidR="005E2208">
        <w:rPr>
          <w:rFonts w:ascii="Times New Roman" w:hAnsi="Times New Roman"/>
        </w:rPr>
        <w:t>Informasjon</w:t>
      </w:r>
      <w:r w:rsidR="008F159C">
        <w:rPr>
          <w:rFonts w:ascii="Times New Roman" w:hAnsi="Times New Roman"/>
        </w:rPr>
        <w:t xml:space="preserve"> og diskusjon</w:t>
      </w:r>
      <w:r w:rsidR="000817BD">
        <w:rPr>
          <w:rFonts w:ascii="Times New Roman" w:hAnsi="Times New Roman"/>
        </w:rPr>
        <w:t xml:space="preserve"> om </w:t>
      </w:r>
      <w:r w:rsidR="008F159C">
        <w:rPr>
          <w:rFonts w:ascii="Times New Roman" w:hAnsi="Times New Roman"/>
        </w:rPr>
        <w:t>risikovurdering gjort av fakultetet ifm korona</w:t>
      </w:r>
    </w:p>
    <w:p w:rsidR="00F67B07" w:rsidRDefault="00C664AE" w:rsidP="00F04CA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Vedlegg: </w:t>
      </w:r>
      <w:r w:rsidR="008F159C">
        <w:rPr>
          <w:rFonts w:ascii="Times New Roman" w:hAnsi="Times New Roman"/>
        </w:rPr>
        <w:t>Regneark med risikoanalyse</w:t>
      </w:r>
    </w:p>
    <w:p w:rsidR="00F67B07" w:rsidRDefault="00F67B07" w:rsidP="00D8533A">
      <w:pPr>
        <w:pStyle w:val="Tilfelt"/>
        <w:ind w:left="1440" w:right="0"/>
        <w:rPr>
          <w:rFonts w:ascii="Times New Roman" w:hAnsi="Times New Roman"/>
        </w:rPr>
      </w:pPr>
    </w:p>
    <w:p w:rsidR="009C4B5F" w:rsidRDefault="00F04CAE" w:rsidP="00F04CA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Hensikten med dette var å f</w:t>
      </w:r>
      <w:r w:rsidR="00F67B07">
        <w:rPr>
          <w:rFonts w:ascii="Times New Roman" w:hAnsi="Times New Roman"/>
        </w:rPr>
        <w:t>å opp en liste over uønskede hendelser som kan skje som følge av korona</w:t>
      </w:r>
      <w:r>
        <w:rPr>
          <w:rFonts w:ascii="Times New Roman" w:hAnsi="Times New Roman"/>
        </w:rPr>
        <w:t xml:space="preserve"> fra alle instituttene. I</w:t>
      </w:r>
      <w:r w:rsidR="00F67B07">
        <w:rPr>
          <w:rFonts w:ascii="Times New Roman" w:hAnsi="Times New Roman"/>
        </w:rPr>
        <w:t xml:space="preserve">nstituttledelsen </w:t>
      </w:r>
      <w:r>
        <w:rPr>
          <w:rFonts w:ascii="Times New Roman" w:hAnsi="Times New Roman"/>
        </w:rPr>
        <w:t>jobber videre</w:t>
      </w:r>
      <w:r w:rsidR="00F67B07">
        <w:rPr>
          <w:rFonts w:ascii="Times New Roman" w:hAnsi="Times New Roman"/>
        </w:rPr>
        <w:t xml:space="preserve"> med tiltak for å redusere konsekvens eller sannsynlighet for å hindre at uheldige hendelser inn</w:t>
      </w:r>
      <w:r w:rsidR="009C4B5F">
        <w:rPr>
          <w:rFonts w:ascii="Times New Roman" w:hAnsi="Times New Roman"/>
        </w:rPr>
        <w:t>t</w:t>
      </w:r>
      <w:r w:rsidR="00F67B07">
        <w:rPr>
          <w:rFonts w:ascii="Times New Roman" w:hAnsi="Times New Roman"/>
        </w:rPr>
        <w:t xml:space="preserve">rer. Hensikten er først og fremst at enhetene gjør en vurdering og iverksetter tiltak, men dekan har også sett på fellestiltak </w:t>
      </w:r>
      <w:r w:rsidR="006E5D41">
        <w:rPr>
          <w:rFonts w:ascii="Times New Roman" w:hAnsi="Times New Roman"/>
        </w:rPr>
        <w:t xml:space="preserve">og om det er tiltak som enhetene kan lære av hverandre. Oversikt som skal vises til styret ble vist i møtet. </w:t>
      </w:r>
      <w:r w:rsidR="00275F12">
        <w:rPr>
          <w:rFonts w:ascii="Times New Roman" w:hAnsi="Times New Roman"/>
        </w:rPr>
        <w:t xml:space="preserve">Områder som er løftet frem </w:t>
      </w:r>
      <w:r>
        <w:rPr>
          <w:rFonts w:ascii="Times New Roman" w:hAnsi="Times New Roman"/>
        </w:rPr>
        <w:t>er</w:t>
      </w:r>
      <w:r w:rsidR="00275F12">
        <w:rPr>
          <w:rFonts w:ascii="Times New Roman" w:hAnsi="Times New Roman"/>
        </w:rPr>
        <w:t>: studie, forskning og innovasjon, arbeidsmiljø og HMS, informasjon og kommunikasjon. Videre er det summert risikobilde innenfor de ulike feltene utdanning, forskning og forskerutdanning, nyskaping, ledelse og arbeidsmiljø, årsplan og store prosjekter.</w:t>
      </w:r>
    </w:p>
    <w:p w:rsidR="009C4B5F" w:rsidRDefault="009C4B5F" w:rsidP="00D8533A">
      <w:pPr>
        <w:pStyle w:val="Tilfelt"/>
        <w:ind w:left="1440" w:right="0"/>
        <w:rPr>
          <w:rFonts w:ascii="Times New Roman" w:hAnsi="Times New Roman"/>
        </w:rPr>
      </w:pPr>
    </w:p>
    <w:p w:rsidR="009726DD" w:rsidRDefault="00F04CAE" w:rsidP="00F04CA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LOSAM melder tilbake at dette gir en</w:t>
      </w:r>
      <w:r w:rsidR="009C4B5F">
        <w:rPr>
          <w:rFonts w:ascii="Times New Roman" w:hAnsi="Times New Roman"/>
        </w:rPr>
        <w:t xml:space="preserve"> god oversikt, </w:t>
      </w:r>
      <w:r>
        <w:rPr>
          <w:rFonts w:ascii="Times New Roman" w:hAnsi="Times New Roman"/>
        </w:rPr>
        <w:t xml:space="preserve">og at det er </w:t>
      </w:r>
      <w:r w:rsidR="009C4B5F">
        <w:rPr>
          <w:rFonts w:ascii="Times New Roman" w:hAnsi="Times New Roman"/>
        </w:rPr>
        <w:t xml:space="preserve">fint og omfattende. </w:t>
      </w:r>
      <w:r>
        <w:rPr>
          <w:rFonts w:ascii="Times New Roman" w:hAnsi="Times New Roman"/>
        </w:rPr>
        <w:t>Det spilles inn at m</w:t>
      </w:r>
      <w:r w:rsidR="009C4B5F">
        <w:rPr>
          <w:rFonts w:ascii="Times New Roman" w:hAnsi="Times New Roman"/>
        </w:rPr>
        <w:t xml:space="preserve">engden med digitale møter øker, </w:t>
      </w:r>
      <w:r>
        <w:rPr>
          <w:rFonts w:ascii="Times New Roman" w:hAnsi="Times New Roman"/>
        </w:rPr>
        <w:t xml:space="preserve">og at det er behov for </w:t>
      </w:r>
      <w:r w:rsidR="009C4B5F">
        <w:rPr>
          <w:rFonts w:ascii="Times New Roman" w:hAnsi="Times New Roman"/>
        </w:rPr>
        <w:t xml:space="preserve">pauser i møter </w:t>
      </w:r>
      <w:r>
        <w:rPr>
          <w:rFonts w:ascii="Times New Roman" w:hAnsi="Times New Roman"/>
        </w:rPr>
        <w:t xml:space="preserve">av lang varighet, </w:t>
      </w:r>
      <w:r w:rsidR="009C4B5F">
        <w:rPr>
          <w:rFonts w:ascii="Times New Roman" w:hAnsi="Times New Roman"/>
        </w:rPr>
        <w:t>og</w:t>
      </w:r>
      <w:r>
        <w:rPr>
          <w:rFonts w:ascii="Times New Roman" w:hAnsi="Times New Roman"/>
        </w:rPr>
        <w:t xml:space="preserve"> i</w:t>
      </w:r>
      <w:r w:rsidR="009C4B5F">
        <w:rPr>
          <w:rFonts w:ascii="Times New Roman" w:hAnsi="Times New Roman"/>
        </w:rPr>
        <w:t xml:space="preserve"> overgangen mellom møter. </w:t>
      </w:r>
      <w:r>
        <w:rPr>
          <w:rFonts w:ascii="Times New Roman" w:hAnsi="Times New Roman"/>
        </w:rPr>
        <w:t>Møteledelse av digitale møter blir viktig. Her bør det komme en</w:t>
      </w:r>
      <w:r w:rsidR="009C4B5F">
        <w:rPr>
          <w:rFonts w:ascii="Times New Roman" w:hAnsi="Times New Roman"/>
        </w:rPr>
        <w:t xml:space="preserve"> kort veileder</w:t>
      </w:r>
      <w:r>
        <w:rPr>
          <w:rFonts w:ascii="Times New Roman" w:hAnsi="Times New Roman"/>
        </w:rPr>
        <w:t>.</w:t>
      </w:r>
      <w:r w:rsidR="009C4B5F">
        <w:rPr>
          <w:rFonts w:ascii="Times New Roman" w:hAnsi="Times New Roman"/>
        </w:rPr>
        <w:t xml:space="preserve"> </w:t>
      </w:r>
    </w:p>
    <w:p w:rsidR="008C2C9B" w:rsidRPr="008C2C9B" w:rsidRDefault="008C2C9B" w:rsidP="008C2C9B">
      <w:pPr>
        <w:pStyle w:val="Tilfelt"/>
        <w:ind w:left="720" w:right="0" w:firstLine="720"/>
        <w:rPr>
          <w:rFonts w:ascii="Times New Roman" w:hAnsi="Times New Roman"/>
        </w:rPr>
      </w:pPr>
    </w:p>
    <w:p w:rsidR="009726DD" w:rsidRPr="0093544C" w:rsidRDefault="005E2208" w:rsidP="005E2208">
      <w:pPr>
        <w:pStyle w:val="Tilfelt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Sak 20/</w:t>
      </w:r>
      <w:r w:rsidR="0039080A">
        <w:rPr>
          <w:rFonts w:ascii="Times New Roman" w:hAnsi="Times New Roman"/>
          <w:b/>
        </w:rPr>
        <w:t>2</w:t>
      </w:r>
      <w:r w:rsidR="00D24ED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ab/>
        <w:t>Fakultetsstyresak</w:t>
      </w:r>
      <w:r w:rsidR="008F159C">
        <w:rPr>
          <w:rFonts w:ascii="Times New Roman" w:hAnsi="Times New Roman"/>
          <w:b/>
        </w:rPr>
        <w:t>er</w:t>
      </w:r>
    </w:p>
    <w:p w:rsidR="008F159C" w:rsidRDefault="008C2C9B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5E2208">
        <w:rPr>
          <w:rFonts w:ascii="Times New Roman" w:hAnsi="Times New Roman"/>
        </w:rPr>
        <w:t>Orientering om</w:t>
      </w:r>
      <w:r w:rsidR="00453A7A">
        <w:rPr>
          <w:rFonts w:ascii="Times New Roman" w:hAnsi="Times New Roman"/>
        </w:rPr>
        <w:t xml:space="preserve"> </w:t>
      </w:r>
      <w:r w:rsidR="008F159C">
        <w:rPr>
          <w:rFonts w:ascii="Times New Roman" w:hAnsi="Times New Roman"/>
        </w:rPr>
        <w:t>saker til fakultetsstyret 11.juni</w:t>
      </w:r>
      <w:r w:rsidR="006A3EC6">
        <w:rPr>
          <w:rFonts w:ascii="Times New Roman" w:hAnsi="Times New Roman"/>
        </w:rPr>
        <w:t xml:space="preserve">  </w:t>
      </w:r>
    </w:p>
    <w:p w:rsidR="006A3EC6" w:rsidRDefault="008F159C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Vedlegg: Sakspapirer til fakultetsstyret</w:t>
      </w:r>
      <w:r w:rsidR="006A3EC6">
        <w:rPr>
          <w:rFonts w:ascii="Times New Roman" w:hAnsi="Times New Roman"/>
        </w:rPr>
        <w:t xml:space="preserve"> </w:t>
      </w:r>
    </w:p>
    <w:p w:rsidR="00A5370D" w:rsidRDefault="00A5370D" w:rsidP="00D8533A">
      <w:pPr>
        <w:pStyle w:val="Tilfelt"/>
        <w:ind w:left="1440" w:right="0"/>
        <w:rPr>
          <w:rFonts w:ascii="Times New Roman" w:hAnsi="Times New Roman"/>
        </w:rPr>
      </w:pPr>
    </w:p>
    <w:p w:rsidR="00A5370D" w:rsidRDefault="00F04CAE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På agendaen til </w:t>
      </w:r>
      <w:r w:rsidR="00A5370D">
        <w:rPr>
          <w:rFonts w:ascii="Times New Roman" w:hAnsi="Times New Roman"/>
        </w:rPr>
        <w:t>fakultetsstyre</w:t>
      </w:r>
      <w:r>
        <w:rPr>
          <w:rFonts w:ascii="Times New Roman" w:hAnsi="Times New Roman"/>
        </w:rPr>
        <w:t>møtet 11. juni står</w:t>
      </w:r>
      <w:r w:rsidR="00A5370D">
        <w:rPr>
          <w:rFonts w:ascii="Times New Roman" w:hAnsi="Times New Roman"/>
        </w:rPr>
        <w:t xml:space="preserve"> risikovurdering, Jens-Petter Andreassen skal presentere et faglig glimt fra virkeligheten (utvikling av koronatester), rammene for bemanningsplan og langtidsbudsjett.</w:t>
      </w:r>
      <w:r w:rsidR="000A1B60">
        <w:rPr>
          <w:rFonts w:ascii="Times New Roman" w:hAnsi="Times New Roman"/>
        </w:rPr>
        <w:t xml:space="preserve"> </w:t>
      </w:r>
    </w:p>
    <w:p w:rsidR="000A1B60" w:rsidRDefault="000A1B60" w:rsidP="00D8533A">
      <w:pPr>
        <w:pStyle w:val="Tilfelt"/>
        <w:ind w:left="1440" w:right="0"/>
        <w:rPr>
          <w:rFonts w:ascii="Times New Roman" w:hAnsi="Times New Roman"/>
        </w:rPr>
      </w:pPr>
    </w:p>
    <w:p w:rsidR="000A1B60" w:rsidRDefault="000A1B60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Innspill: </w:t>
      </w:r>
      <w:r w:rsidR="00F04CAE">
        <w:rPr>
          <w:rFonts w:ascii="Times New Roman" w:hAnsi="Times New Roman"/>
        </w:rPr>
        <w:t xml:space="preserve">Muligheten for økte inntekter må være </w:t>
      </w:r>
      <w:r>
        <w:rPr>
          <w:rFonts w:ascii="Times New Roman" w:hAnsi="Times New Roman"/>
        </w:rPr>
        <w:t xml:space="preserve">tydelig. </w:t>
      </w:r>
      <w:r w:rsidR="00F04CAE">
        <w:rPr>
          <w:rFonts w:ascii="Times New Roman" w:hAnsi="Times New Roman"/>
        </w:rPr>
        <w:t>Blant annet at en m</w:t>
      </w:r>
      <w:r>
        <w:rPr>
          <w:rFonts w:ascii="Times New Roman" w:hAnsi="Times New Roman"/>
        </w:rPr>
        <w:t xml:space="preserve">ister inntekt som følge av de færre stipendiater på RD. </w:t>
      </w:r>
    </w:p>
    <w:p w:rsidR="00394746" w:rsidRDefault="00394746" w:rsidP="00D8533A">
      <w:pPr>
        <w:pStyle w:val="Tilfelt"/>
        <w:ind w:left="1440" w:right="0"/>
        <w:rPr>
          <w:rFonts w:ascii="Times New Roman" w:hAnsi="Times New Roman"/>
        </w:rPr>
      </w:pPr>
    </w:p>
    <w:p w:rsidR="00394746" w:rsidRDefault="00394746" w:rsidP="00394746">
      <w:pPr>
        <w:pStyle w:val="Tilfelt"/>
        <w:ind w:left="0" w:right="0"/>
        <w:rPr>
          <w:rFonts w:ascii="Times New Roman" w:hAnsi="Times New Roman"/>
          <w:b/>
          <w:bCs/>
        </w:rPr>
      </w:pPr>
      <w:r w:rsidRPr="00394746">
        <w:rPr>
          <w:rFonts w:ascii="Times New Roman" w:hAnsi="Times New Roman"/>
          <w:b/>
          <w:bCs/>
        </w:rPr>
        <w:t>Sak 20/30</w:t>
      </w:r>
      <w:r>
        <w:rPr>
          <w:rFonts w:ascii="Times New Roman" w:hAnsi="Times New Roman"/>
        </w:rPr>
        <w:tab/>
      </w:r>
      <w:r w:rsidRPr="00394746">
        <w:rPr>
          <w:rFonts w:ascii="Times New Roman" w:hAnsi="Times New Roman"/>
          <w:b/>
          <w:bCs/>
        </w:rPr>
        <w:t>Status bemanningsplan og langtidsbudsjett</w:t>
      </w:r>
    </w:p>
    <w:p w:rsidR="00394746" w:rsidRDefault="00394746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Hensikt: Orientering om status så langt, etter svar fra institutt på bestilling fra dekan</w:t>
      </w:r>
    </w:p>
    <w:p w:rsidR="000A1B60" w:rsidRDefault="007D79A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Presentasjon med svar fra institutt:</w:t>
      </w:r>
    </w:p>
    <w:p w:rsidR="00F04CAE" w:rsidRDefault="00F04CAE" w:rsidP="00394746">
      <w:pPr>
        <w:pStyle w:val="Tilfelt"/>
        <w:ind w:left="0" w:right="0"/>
        <w:rPr>
          <w:rFonts w:ascii="Times New Roman" w:hAnsi="Times New Roman"/>
        </w:rPr>
      </w:pP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Scenario 1:</w:t>
      </w:r>
      <w:r w:rsidR="00F04CAE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amlet reduksjon med 14 stillinger</w:t>
      </w: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Oversikt over foreslåtte stillinger det er tenkt kutt i. Forslagene </w:t>
      </w:r>
      <w:r w:rsidR="00F04CAE">
        <w:rPr>
          <w:rFonts w:ascii="Times New Roman" w:hAnsi="Times New Roman"/>
        </w:rPr>
        <w:t>til kutt går i</w:t>
      </w:r>
      <w:r>
        <w:rPr>
          <w:rFonts w:ascii="Times New Roman" w:hAnsi="Times New Roman"/>
        </w:rPr>
        <w:t xml:space="preserve"> sum mest på å ta det på vitenskapelig side. Lite kutt på administrativ side. </w:t>
      </w:r>
    </w:p>
    <w:p w:rsidR="00F04CAE" w:rsidRDefault="00F04CAE" w:rsidP="00394746">
      <w:pPr>
        <w:pStyle w:val="Tilfelt"/>
        <w:ind w:left="0" w:right="0"/>
        <w:rPr>
          <w:rFonts w:ascii="Times New Roman" w:hAnsi="Times New Roman"/>
        </w:rPr>
      </w:pPr>
    </w:p>
    <w:p w:rsidR="007D79A8" w:rsidRDefault="00F04CAE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Det informeres også om e</w:t>
      </w:r>
      <w:r w:rsidR="007D79A8">
        <w:rPr>
          <w:rFonts w:ascii="Times New Roman" w:hAnsi="Times New Roman"/>
        </w:rPr>
        <w:t>ndring i lederstruktur på NV</w:t>
      </w:r>
      <w:r>
        <w:rPr>
          <w:rFonts w:ascii="Times New Roman" w:hAnsi="Times New Roman"/>
        </w:rPr>
        <w:t xml:space="preserve">, der seksjonssjef for utdanning skal gå over i en rådgiverstilling. Dette tilsvarer </w:t>
      </w:r>
      <w:r w:rsidR="007D79A8">
        <w:rPr>
          <w:rFonts w:ascii="Times New Roman" w:hAnsi="Times New Roman"/>
        </w:rPr>
        <w:t xml:space="preserve">en økning i stilling på utdanningsområdet, men </w:t>
      </w:r>
      <w:r>
        <w:rPr>
          <w:rFonts w:ascii="Times New Roman" w:hAnsi="Times New Roman"/>
        </w:rPr>
        <w:t xml:space="preserve">fakultetsadministrasjonen </w:t>
      </w:r>
      <w:r w:rsidR="007D79A8">
        <w:rPr>
          <w:rFonts w:ascii="Times New Roman" w:hAnsi="Times New Roman"/>
        </w:rPr>
        <w:t>har to frie stillinger som nå må omdisponeres til lederstilling på utdanning</w:t>
      </w:r>
      <w:r>
        <w:rPr>
          <w:rFonts w:ascii="Times New Roman" w:hAnsi="Times New Roman"/>
        </w:rPr>
        <w:t xml:space="preserve">. Dette </w:t>
      </w:r>
      <w:r w:rsidR="007D79A8">
        <w:rPr>
          <w:rFonts w:ascii="Times New Roman" w:hAnsi="Times New Roman"/>
        </w:rPr>
        <w:t xml:space="preserve">vil føre til en omflytting av oppgaver på utdanningssiden. </w:t>
      </w: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Scenario 2: samlet reduksjon på 10 stillinger</w:t>
      </w:r>
    </w:p>
    <w:p w:rsidR="007D79A8" w:rsidRDefault="00F04CAE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Denne viser også til størst kutt av stillinger på </w:t>
      </w:r>
      <w:r w:rsidR="007D79A8">
        <w:rPr>
          <w:rFonts w:ascii="Times New Roman" w:hAnsi="Times New Roman"/>
        </w:rPr>
        <w:t>vitenskapelig side, og de samme stillingene som i S1, men færre.</w:t>
      </w: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Økonomiseksjonen sammen med HR skal nå regne på hva dette betyr i LTB.</w:t>
      </w: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</w:p>
    <w:p w:rsidR="000A1B60" w:rsidRDefault="00F04CAE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tillegg vil det den </w:t>
      </w:r>
      <w:r w:rsidR="000A1B60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0A1B60">
        <w:rPr>
          <w:rFonts w:ascii="Times New Roman" w:hAnsi="Times New Roman"/>
        </w:rPr>
        <w:t xml:space="preserve"> juni </w:t>
      </w:r>
      <w:r>
        <w:rPr>
          <w:rFonts w:ascii="Times New Roman" w:hAnsi="Times New Roman"/>
        </w:rPr>
        <w:t>bli kjent</w:t>
      </w:r>
      <w:r w:rsidR="000A1B60">
        <w:rPr>
          <w:rFonts w:ascii="Times New Roman" w:hAnsi="Times New Roman"/>
        </w:rPr>
        <w:t xml:space="preserve"> fordeling</w:t>
      </w:r>
      <w:r w:rsidR="008C02EE">
        <w:rPr>
          <w:rFonts w:ascii="Times New Roman" w:hAnsi="Times New Roman"/>
        </w:rPr>
        <w:t>en av fullfinansierte studi</w:t>
      </w:r>
      <w:r w:rsidR="00B92647">
        <w:rPr>
          <w:rFonts w:ascii="Times New Roman" w:hAnsi="Times New Roman"/>
        </w:rPr>
        <w:t>e</w:t>
      </w:r>
      <w:r w:rsidR="008C02EE">
        <w:rPr>
          <w:rFonts w:ascii="Times New Roman" w:hAnsi="Times New Roman"/>
        </w:rPr>
        <w:t>plasser</w:t>
      </w:r>
      <w:r w:rsidR="000A1B60">
        <w:rPr>
          <w:rFonts w:ascii="Times New Roman" w:hAnsi="Times New Roman"/>
        </w:rPr>
        <w:t xml:space="preserve">, noe som vil ha betydning for bemanningsplanarbeidet og LTB. Dette vil påvirke hvordan scenariene løses. Det vil bli laget alternativer i dette arbeidet. Det er ikke sikkert at det blir landet på ett av de to alternativene som danner grunnlag for endelig vedtak. </w:t>
      </w: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</w:p>
    <w:p w:rsidR="007D79A8" w:rsidRDefault="007D79A8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Kutt på stillinger vil i langtidsplan stå som permanente kutt, men det vil være en vurdering i arbeidet fra år til år. </w:t>
      </w:r>
      <w:r w:rsidR="000C44C9">
        <w:rPr>
          <w:rFonts w:ascii="Times New Roman" w:hAnsi="Times New Roman"/>
        </w:rPr>
        <w:t xml:space="preserve">Instituttledere sammen med sin ledergruppe har i dette arbeidet gjort vurdering på hvilke konsekvenser dette vil få i årene fremover. </w:t>
      </w:r>
    </w:p>
    <w:p w:rsidR="008873C6" w:rsidRDefault="008873C6" w:rsidP="00394746">
      <w:pPr>
        <w:pStyle w:val="Tilfelt"/>
        <w:ind w:left="0" w:right="0"/>
        <w:rPr>
          <w:rFonts w:ascii="Times New Roman" w:hAnsi="Times New Roman"/>
        </w:rPr>
      </w:pPr>
    </w:p>
    <w:p w:rsidR="000C44C9" w:rsidRPr="000C44C9" w:rsidRDefault="000C44C9" w:rsidP="00B92647">
      <w:pPr>
        <w:spacing w:after="160" w:line="256" w:lineRule="auto"/>
        <w:ind w:left="0" w:right="0"/>
        <w:jc w:val="both"/>
        <w:rPr>
          <w:rFonts w:ascii="Times New Roman" w:hAnsi="Times New Roman"/>
          <w:lang w:val="nb-NO"/>
        </w:rPr>
      </w:pPr>
      <w:r w:rsidRPr="008C02EE">
        <w:rPr>
          <w:rFonts w:ascii="Times New Roman" w:hAnsi="Times New Roman"/>
          <w:lang w:val="nb-NO"/>
        </w:rPr>
        <w:t xml:space="preserve">Det ble stilt spørsmål fra LOSAM på hva som ligger til grunn for forslag til reduserte stillinger per institutt. </w:t>
      </w:r>
      <w:r w:rsidRPr="000C44C9">
        <w:rPr>
          <w:rFonts w:ascii="Times New Roman" w:hAnsi="Times New Roman"/>
          <w:lang w:val="nb-NO"/>
        </w:rPr>
        <w:t>Det er tre faktorer som er hensyntatt (ligger under LOSAM-møte 5-20, sak 20-27)</w:t>
      </w:r>
    </w:p>
    <w:p w:rsidR="008E113F" w:rsidRPr="000C44C9" w:rsidRDefault="008E113F" w:rsidP="008E113F">
      <w:pPr>
        <w:pStyle w:val="Listeavsnitt"/>
        <w:numPr>
          <w:ilvl w:val="0"/>
          <w:numId w:val="13"/>
        </w:numPr>
        <w:spacing w:after="160" w:line="256" w:lineRule="auto"/>
        <w:ind w:right="0"/>
        <w:jc w:val="both"/>
        <w:rPr>
          <w:rFonts w:ascii="Times New Roman" w:hAnsi="Times New Roman"/>
          <w:lang w:val="nb-NO"/>
        </w:rPr>
      </w:pPr>
      <w:r w:rsidRPr="000C44C9">
        <w:rPr>
          <w:rFonts w:ascii="Times New Roman" w:hAnsi="Times New Roman"/>
          <w:lang w:val="nb-NO"/>
        </w:rPr>
        <w:t>Bidrag til handlingsrom via Rammefordelingsmodellen</w:t>
      </w:r>
    </w:p>
    <w:p w:rsidR="008E113F" w:rsidRPr="000C44C9" w:rsidRDefault="008E113F" w:rsidP="008E113F">
      <w:pPr>
        <w:pStyle w:val="Listeavsnitt"/>
        <w:numPr>
          <w:ilvl w:val="0"/>
          <w:numId w:val="13"/>
        </w:numPr>
        <w:spacing w:after="160" w:line="256" w:lineRule="auto"/>
        <w:ind w:right="0"/>
        <w:jc w:val="both"/>
        <w:rPr>
          <w:rFonts w:ascii="Times New Roman" w:hAnsi="Times New Roman"/>
          <w:lang w:val="nb-NO"/>
        </w:rPr>
      </w:pPr>
      <w:r w:rsidRPr="000C44C9">
        <w:rPr>
          <w:rFonts w:ascii="Times New Roman" w:hAnsi="Times New Roman"/>
          <w:lang w:val="nb-NO"/>
        </w:rPr>
        <w:t>Strategiske forhold</w:t>
      </w:r>
    </w:p>
    <w:p w:rsidR="008E113F" w:rsidRPr="000C44C9" w:rsidRDefault="008E113F" w:rsidP="008E113F">
      <w:pPr>
        <w:pStyle w:val="Listeavsnitt"/>
        <w:numPr>
          <w:ilvl w:val="0"/>
          <w:numId w:val="13"/>
        </w:numPr>
        <w:spacing w:after="160" w:line="256" w:lineRule="auto"/>
        <w:ind w:right="0"/>
        <w:jc w:val="both"/>
        <w:rPr>
          <w:rFonts w:ascii="Times New Roman" w:hAnsi="Times New Roman"/>
          <w:lang w:val="nb-NO"/>
        </w:rPr>
      </w:pPr>
      <w:r w:rsidRPr="000C44C9">
        <w:rPr>
          <w:rFonts w:ascii="Times New Roman" w:hAnsi="Times New Roman"/>
          <w:lang w:val="nb-NO"/>
        </w:rPr>
        <w:t>Instituttets egenart</w:t>
      </w:r>
    </w:p>
    <w:p w:rsidR="008E113F" w:rsidRDefault="008E113F" w:rsidP="00394746">
      <w:pPr>
        <w:pStyle w:val="Tilfelt"/>
        <w:ind w:left="0" w:right="0"/>
        <w:rPr>
          <w:rFonts w:ascii="Times New Roman" w:hAnsi="Times New Roman"/>
        </w:rPr>
      </w:pPr>
    </w:p>
    <w:p w:rsidR="008E113F" w:rsidRDefault="008E113F" w:rsidP="00394746">
      <w:pPr>
        <w:pStyle w:val="Tilfelt"/>
        <w:ind w:left="0" w:right="0"/>
        <w:rPr>
          <w:rFonts w:ascii="Times New Roman" w:hAnsi="Times New Roman"/>
        </w:rPr>
      </w:pPr>
    </w:p>
    <w:p w:rsidR="008E113F" w:rsidRDefault="008E113F" w:rsidP="00394746">
      <w:pPr>
        <w:pStyle w:val="Tilfelt"/>
        <w:ind w:left="0" w:right="0"/>
        <w:rPr>
          <w:rFonts w:ascii="Times New Roman" w:hAnsi="Times New Roman"/>
        </w:rPr>
      </w:pPr>
    </w:p>
    <w:p w:rsidR="008873C6" w:rsidRDefault="000C44C9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Denne saken vil bli tatt opp i LOSAM etter sommerferien. </w:t>
      </w:r>
    </w:p>
    <w:p w:rsidR="007D79A8" w:rsidRPr="00394746" w:rsidRDefault="007D79A8" w:rsidP="00394746">
      <w:pPr>
        <w:pStyle w:val="Tilfelt"/>
        <w:ind w:left="0" w:right="0"/>
        <w:rPr>
          <w:rFonts w:ascii="Times New Roman" w:hAnsi="Times New Roman"/>
        </w:rPr>
      </w:pPr>
    </w:p>
    <w:p w:rsidR="00394746" w:rsidRDefault="00394746" w:rsidP="00394746">
      <w:pPr>
        <w:pStyle w:val="Tilfelt"/>
        <w:ind w:left="0" w:right="0"/>
        <w:rPr>
          <w:rFonts w:ascii="Times New Roman" w:hAnsi="Times New Roman"/>
        </w:rPr>
      </w:pPr>
    </w:p>
    <w:p w:rsidR="00394746" w:rsidRDefault="00394746" w:rsidP="00394746">
      <w:pPr>
        <w:pStyle w:val="Tilfelt"/>
        <w:ind w:left="0" w:right="0"/>
        <w:rPr>
          <w:rFonts w:ascii="Times New Roman" w:hAnsi="Times New Roman"/>
          <w:b/>
          <w:bCs/>
        </w:rPr>
      </w:pPr>
      <w:r w:rsidRPr="00394746">
        <w:rPr>
          <w:rFonts w:ascii="Times New Roman" w:hAnsi="Times New Roman"/>
          <w:b/>
          <w:bCs/>
        </w:rPr>
        <w:t>Sak 20/31</w:t>
      </w:r>
      <w:r>
        <w:rPr>
          <w:rFonts w:ascii="Times New Roman" w:hAnsi="Times New Roman"/>
          <w:b/>
          <w:bCs/>
        </w:rPr>
        <w:tab/>
        <w:t>Høringsrunde sentralt ansettelsesorgan</w:t>
      </w:r>
    </w:p>
    <w:p w:rsidR="00394746" w:rsidRDefault="00394746" w:rsidP="00394746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Hensikt: Fakultetene er bedt om å komme med innspill til saken om innføring av felles ansettelsesorgan.</w:t>
      </w:r>
    </w:p>
    <w:p w:rsidR="008E17B4" w:rsidRDefault="008E17B4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Vedlegg:</w:t>
      </w:r>
      <w:r w:rsidR="00A77EE8">
        <w:rPr>
          <w:rFonts w:ascii="Times New Roman" w:hAnsi="Times New Roman"/>
        </w:rPr>
        <w:t xml:space="preserve"> Saksnotat. Sentralt ansettelsesorgan</w:t>
      </w:r>
    </w:p>
    <w:p w:rsidR="00A77EE8" w:rsidRDefault="00A77EE8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Mappe med vedlegg (må ikke leses før møtet)</w:t>
      </w:r>
    </w:p>
    <w:p w:rsidR="008873C6" w:rsidRDefault="008873C6" w:rsidP="008E17B4">
      <w:pPr>
        <w:pStyle w:val="Tilfelt"/>
        <w:ind w:left="720" w:right="0" w:firstLine="720"/>
        <w:rPr>
          <w:rFonts w:ascii="Times New Roman" w:hAnsi="Times New Roman"/>
        </w:rPr>
      </w:pPr>
    </w:p>
    <w:p w:rsidR="008E113F" w:rsidRDefault="000C44C9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Sentralt ansettelsesorgan (SAO) s</w:t>
      </w:r>
      <w:r w:rsidR="00FF4985">
        <w:rPr>
          <w:rFonts w:ascii="Times New Roman" w:hAnsi="Times New Roman"/>
        </w:rPr>
        <w:t xml:space="preserve">kal sikre god kvalitet i arbeidsgivers plikt til annen passende stilling. </w:t>
      </w:r>
      <w:r>
        <w:rPr>
          <w:rFonts w:ascii="Times New Roman" w:hAnsi="Times New Roman"/>
        </w:rPr>
        <w:t>M</w:t>
      </w:r>
      <w:r w:rsidR="00FF4985">
        <w:rPr>
          <w:rFonts w:ascii="Times New Roman" w:hAnsi="Times New Roman"/>
        </w:rPr>
        <w:t>andatet til ansettelsesutvalget</w:t>
      </w:r>
      <w:r>
        <w:rPr>
          <w:rFonts w:ascii="Times New Roman" w:hAnsi="Times New Roman"/>
        </w:rPr>
        <w:t xml:space="preserve"> </w:t>
      </w:r>
      <w:r w:rsidR="00FF4985">
        <w:rPr>
          <w:rFonts w:ascii="Times New Roman" w:hAnsi="Times New Roman"/>
        </w:rPr>
        <w:t>og prosedyrer som skal følge arbeidet</w:t>
      </w:r>
      <w:r>
        <w:rPr>
          <w:rFonts w:ascii="Times New Roman" w:hAnsi="Times New Roman"/>
        </w:rPr>
        <w:t xml:space="preserve"> blir viktige dokumenter</w:t>
      </w:r>
      <w:r w:rsidR="00FF4985">
        <w:rPr>
          <w:rFonts w:ascii="Times New Roman" w:hAnsi="Times New Roman"/>
        </w:rPr>
        <w:t xml:space="preserve">. </w:t>
      </w:r>
    </w:p>
    <w:p w:rsidR="000C44C9" w:rsidRDefault="000C44C9" w:rsidP="000C44C9">
      <w:pPr>
        <w:pStyle w:val="Tilfelt"/>
        <w:ind w:right="0"/>
        <w:rPr>
          <w:rFonts w:ascii="Times New Roman" w:hAnsi="Times New Roman"/>
        </w:rPr>
      </w:pPr>
    </w:p>
    <w:p w:rsidR="000C44C9" w:rsidRDefault="000C44C9" w:rsidP="00B92647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Tilbakemelding fra LOSAM var at her kan en være i forkant, slik at en unngår arbeidet med å lyse ut og at det blir bedre oversikt over de med fortrinnsrett. Det er også mange vedlegg og mye som skal fylles ut i denne prosessen, noe som kan se arbeidskrevende ut. </w:t>
      </w:r>
    </w:p>
    <w:p w:rsidR="00283826" w:rsidRDefault="00283826" w:rsidP="00FF4985">
      <w:pPr>
        <w:pStyle w:val="Tilfelt"/>
        <w:ind w:left="0" w:right="0"/>
        <w:rPr>
          <w:rFonts w:ascii="Times New Roman" w:hAnsi="Times New Roman"/>
        </w:rPr>
      </w:pPr>
    </w:p>
    <w:p w:rsidR="008E17B4" w:rsidRDefault="008E17B4" w:rsidP="008E17B4">
      <w:pPr>
        <w:pStyle w:val="Tilfelt"/>
        <w:ind w:left="720" w:right="0" w:firstLine="720"/>
        <w:rPr>
          <w:rFonts w:ascii="Times New Roman" w:hAnsi="Times New Roman"/>
        </w:rPr>
      </w:pPr>
    </w:p>
    <w:p w:rsidR="008E17B4" w:rsidRDefault="008E17B4" w:rsidP="008E17B4">
      <w:pPr>
        <w:pStyle w:val="Tilfelt"/>
        <w:ind w:left="0" w:right="0"/>
        <w:rPr>
          <w:rFonts w:ascii="Times New Roman" w:hAnsi="Times New Roman"/>
          <w:b/>
          <w:bCs/>
        </w:rPr>
      </w:pPr>
      <w:r w:rsidRPr="008E17B4">
        <w:rPr>
          <w:rFonts w:ascii="Times New Roman" w:hAnsi="Times New Roman"/>
          <w:b/>
          <w:bCs/>
        </w:rPr>
        <w:t>Sak 20/32</w:t>
      </w:r>
      <w:r>
        <w:rPr>
          <w:rFonts w:ascii="Times New Roman" w:hAnsi="Times New Roman"/>
          <w:b/>
          <w:bCs/>
        </w:rPr>
        <w:tab/>
        <w:t>Møteagenda høst 2020</w:t>
      </w:r>
    </w:p>
    <w:p w:rsidR="008E17B4" w:rsidRDefault="008E17B4" w:rsidP="008E17B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Hensikt: Fastsette møtetidspunkt for høsten 2020</w:t>
      </w:r>
    </w:p>
    <w:p w:rsidR="008E17B4" w:rsidRPr="008E17B4" w:rsidRDefault="008E17B4" w:rsidP="008E17B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Vedlegg: Møteplan</w:t>
      </w:r>
    </w:p>
    <w:p w:rsidR="006A3EC6" w:rsidRDefault="006A3EC6" w:rsidP="00D8533A">
      <w:pPr>
        <w:pStyle w:val="Tilfelt"/>
        <w:ind w:left="1440" w:right="0"/>
        <w:rPr>
          <w:rFonts w:ascii="Times New Roman" w:hAnsi="Times New Roman"/>
        </w:rPr>
      </w:pPr>
    </w:p>
    <w:p w:rsidR="009726DD" w:rsidRDefault="00283826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Møteplan godkjent – møtene holdes en gang i måneden, mandager kl 13.00 – 14.30.</w:t>
      </w:r>
    </w:p>
    <w:p w:rsidR="00907767" w:rsidRDefault="00907767" w:rsidP="00F04E2D">
      <w:pPr>
        <w:pStyle w:val="Tilfelt"/>
        <w:ind w:left="0" w:right="0"/>
        <w:rPr>
          <w:rFonts w:ascii="Times New Roman" w:hAnsi="Times New Roman"/>
          <w:b/>
        </w:rPr>
      </w:pPr>
    </w:p>
    <w:p w:rsidR="008F159C" w:rsidRDefault="008F159C" w:rsidP="00F04E2D">
      <w:pPr>
        <w:pStyle w:val="Tilfelt"/>
        <w:ind w:left="0" w:right="0"/>
        <w:rPr>
          <w:rFonts w:ascii="Times New Roman" w:hAnsi="Times New Roman"/>
          <w:b/>
        </w:rPr>
      </w:pPr>
    </w:p>
    <w:p w:rsidR="009726DD" w:rsidRPr="0093544C" w:rsidRDefault="00561BF5" w:rsidP="00F04E2D">
      <w:pPr>
        <w:pStyle w:val="Tilfelt"/>
        <w:ind w:left="0" w:right="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>Eventuelt</w:t>
      </w:r>
    </w:p>
    <w:p w:rsidR="00561BF5" w:rsidRDefault="000C44C9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Ingen saker.</w:t>
      </w:r>
    </w:p>
    <w:p w:rsidR="000C44C9" w:rsidRDefault="000C44C9" w:rsidP="00F04E2D">
      <w:pPr>
        <w:pStyle w:val="Tilfelt"/>
        <w:ind w:left="0" w:right="0"/>
        <w:rPr>
          <w:rFonts w:ascii="Times New Roman" w:hAnsi="Times New Roman"/>
        </w:rPr>
      </w:pPr>
    </w:p>
    <w:p w:rsidR="00421ADE" w:rsidRPr="0093544C" w:rsidRDefault="00561BF5" w:rsidP="00561BF5">
      <w:pPr>
        <w:pStyle w:val="Tilfelt"/>
        <w:ind w:left="0" w:right="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>Neste møte:</w:t>
      </w:r>
      <w:r w:rsidR="00421ADE" w:rsidRPr="0093544C">
        <w:rPr>
          <w:rFonts w:ascii="Times New Roman" w:hAnsi="Times New Roman"/>
          <w:b/>
          <w:color w:val="000000" w:themeColor="text1"/>
        </w:rPr>
        <w:t xml:space="preserve"> </w:t>
      </w:r>
      <w:r w:rsidR="000C44C9">
        <w:rPr>
          <w:rFonts w:ascii="Times New Roman" w:hAnsi="Times New Roman"/>
          <w:b/>
          <w:color w:val="000000" w:themeColor="text1"/>
        </w:rPr>
        <w:t>24. august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43" w:rsidRDefault="00F25A43">
      <w:r>
        <w:separator/>
      </w:r>
    </w:p>
  </w:endnote>
  <w:endnote w:type="continuationSeparator" w:id="0">
    <w:p w:rsidR="00F25A43" w:rsidRDefault="00F2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B0" w:rsidRDefault="009D7FB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B0" w:rsidRDefault="009D7FB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:rsidTr="009726DD">
      <w:tc>
        <w:tcPr>
          <w:tcW w:w="1916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:rsidR="009726DD" w:rsidRDefault="009726DD" w:rsidP="005011CF">
    <w:pPr>
      <w:pStyle w:val="Bunntekst"/>
      <w:rPr>
        <w:sz w:val="6"/>
        <w:lang w:val="en-US"/>
      </w:rPr>
    </w:pPr>
  </w:p>
  <w:p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Bunntekst"/>
    </w:pPr>
  </w:p>
  <w:p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Bunntekst"/>
    </w:pPr>
  </w:p>
  <w:p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Bunntekst"/>
      <w:pBdr>
        <w:bottom w:val="single" w:sz="4" w:space="1" w:color="auto"/>
      </w:pBdr>
    </w:pPr>
  </w:p>
  <w:p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7" w:name="tittel"/>
    <w:bookmarkEnd w:id="47"/>
  </w:p>
  <w:p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8" w:name="Navn"/>
    <w:bookmarkEnd w:id="48"/>
  </w:p>
  <w:p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9" w:name="Navn2"/>
    <w:bookmarkEnd w:id="49"/>
  </w:p>
  <w:p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0" w:name="Tlf"/>
    <w:bookmarkEnd w:id="50"/>
    <w:r w:rsidRPr="000C41F9">
      <w:t>lkjlljljkljklkjljklj</w:t>
    </w:r>
  </w:p>
  <w:p w:rsidR="009726DD" w:rsidRPr="000C41F9" w:rsidRDefault="009726DD">
    <w:pPr>
      <w:pStyle w:val="Bunntekst"/>
      <w:rPr>
        <w:sz w:val="6"/>
        <w:lang w:val="nb-NO"/>
      </w:rPr>
    </w:pPr>
  </w:p>
  <w:p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A43" w:rsidRDefault="00F25A43">
      <w:r>
        <w:separator/>
      </w:r>
    </w:p>
  </w:footnote>
  <w:footnote w:type="continuationSeparator" w:id="0">
    <w:p w:rsidR="00F25A43" w:rsidRDefault="00F2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B0" w:rsidRDefault="009D7F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dato</w:t>
          </w:r>
        </w:p>
        <w:p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referanse</w:t>
          </w:r>
        </w:p>
        <w:p w:rsidR="009726DD" w:rsidRDefault="009726DD">
          <w:pPr>
            <w:pStyle w:val="DatoRefFyllInn"/>
          </w:pPr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9776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D7FB0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9D7FB0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261969">
          <w:pPr>
            <w:pStyle w:val="DatoRefTekst"/>
          </w:pPr>
        </w:p>
        <w:p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FyllInn1"/>
          </w:pPr>
        </w:p>
      </w:tc>
    </w:tr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B92647">
            <w:rPr>
              <w:noProof/>
            </w:rPr>
            <w:t>07.08.2020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Topptekst"/>
    </w:pPr>
  </w:p>
  <w:p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D7FB0">
      <w:t>3</w:t>
    </w:r>
    <w:r>
      <w:fldChar w:fldCharType="end"/>
    </w:r>
    <w:r>
      <w:t xml:space="preserve"> </w:t>
    </w:r>
    <w:bookmarkStart w:id="41" w:name="lblSideteller2"/>
    <w:r>
      <w:t>av</w:t>
    </w:r>
    <w:bookmarkEnd w:id="4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9D7FB0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Header2"/>
          </w:pPr>
          <w:bookmarkStart w:id="42" w:name="lblTopptekst2"/>
          <w:r>
            <w:t>Norges teknisk-naturvitenskapelige universitet</w:t>
          </w:r>
          <w:bookmarkEnd w:id="42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261969">
          <w:pPr>
            <w:pStyle w:val="DatoRefTekst"/>
          </w:pPr>
          <w:bookmarkStart w:id="43" w:name="lblVarDato2"/>
          <w:r>
            <w:t>Dat</w:t>
          </w:r>
          <w:bookmarkEnd w:id="43"/>
          <w:r>
            <w:t>o</w:t>
          </w:r>
        </w:p>
        <w:bookmarkStart w:id="44" w:name="varDato2"/>
        <w:bookmarkEnd w:id="44"/>
        <w:p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B92647">
            <w:rPr>
              <w:noProof/>
            </w:rPr>
            <w:t>07.08.2020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bookmarkStart w:id="45" w:name="lblVarRef2"/>
          <w:r>
            <w:t>Referanse</w:t>
          </w:r>
          <w:bookmarkEnd w:id="45"/>
        </w:p>
        <w:p w:rsidR="009726DD" w:rsidRDefault="009726DD">
          <w:pPr>
            <w:pStyle w:val="DatoRefFyllInn"/>
          </w:pPr>
          <w:bookmarkStart w:id="46" w:name="varRef2"/>
          <w:bookmarkEnd w:id="46"/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DD" w:rsidRDefault="009726DD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dato</w:t>
          </w:r>
        </w:p>
        <w:p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"/>
          </w:pPr>
          <w:r>
            <w:t>Vår referanse</w:t>
          </w:r>
        </w:p>
        <w:p w:rsidR="009726DD" w:rsidRDefault="009726DD">
          <w:pPr>
            <w:pStyle w:val="DatoFyllInn1"/>
          </w:pPr>
        </w:p>
      </w:tc>
    </w:tr>
    <w:tr w:rsidR="009726DD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9726DD" w:rsidRDefault="009726DD" w:rsidP="00FA0A20">
          <w:pPr>
            <w:pStyle w:val="Header1"/>
          </w:pPr>
          <w:r>
            <w:t>Kommunikasjonsavdelingen</w:t>
          </w:r>
        </w:p>
        <w:p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2"/>
          </w:pPr>
          <w:r>
            <w:t>Deres dato</w:t>
          </w:r>
        </w:p>
        <w:p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9726DD" w:rsidRDefault="009726DD">
          <w:pPr>
            <w:pStyle w:val="DatoRefTekst2"/>
          </w:pPr>
          <w:r>
            <w:t>Deres referanse</w:t>
          </w:r>
        </w:p>
        <w:p w:rsidR="009726DD" w:rsidRDefault="009726DD">
          <w:pPr>
            <w:pStyle w:val="DatoRefFyllInn"/>
          </w:pPr>
        </w:p>
      </w:tc>
    </w:tr>
  </w:tbl>
  <w:p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B342E"/>
    <w:multiLevelType w:val="hybridMultilevel"/>
    <w:tmpl w:val="AB660BD2"/>
    <w:lvl w:ilvl="0" w:tplc="C0E221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45F47"/>
    <w:rsid w:val="0004688D"/>
    <w:rsid w:val="00072E86"/>
    <w:rsid w:val="000817BD"/>
    <w:rsid w:val="000A1B60"/>
    <w:rsid w:val="000B4FDC"/>
    <w:rsid w:val="000C41F9"/>
    <w:rsid w:val="000C44C9"/>
    <w:rsid w:val="000C56AC"/>
    <w:rsid w:val="000D78B1"/>
    <w:rsid w:val="000F257D"/>
    <w:rsid w:val="00110F06"/>
    <w:rsid w:val="0014656A"/>
    <w:rsid w:val="00165FD2"/>
    <w:rsid w:val="0018279C"/>
    <w:rsid w:val="001841E0"/>
    <w:rsid w:val="001A3790"/>
    <w:rsid w:val="001B22CA"/>
    <w:rsid w:val="001C6420"/>
    <w:rsid w:val="001E4449"/>
    <w:rsid w:val="001E57B1"/>
    <w:rsid w:val="001F054E"/>
    <w:rsid w:val="00213E34"/>
    <w:rsid w:val="002204C3"/>
    <w:rsid w:val="00236D4C"/>
    <w:rsid w:val="00261969"/>
    <w:rsid w:val="00265163"/>
    <w:rsid w:val="00265CA3"/>
    <w:rsid w:val="0027084E"/>
    <w:rsid w:val="00275F12"/>
    <w:rsid w:val="00283826"/>
    <w:rsid w:val="00284090"/>
    <w:rsid w:val="002849AF"/>
    <w:rsid w:val="00290AB9"/>
    <w:rsid w:val="002C2948"/>
    <w:rsid w:val="002C3C5D"/>
    <w:rsid w:val="002C5B7D"/>
    <w:rsid w:val="002D14CB"/>
    <w:rsid w:val="002E1A4F"/>
    <w:rsid w:val="002E2C64"/>
    <w:rsid w:val="002E461D"/>
    <w:rsid w:val="002F6C5D"/>
    <w:rsid w:val="0030528C"/>
    <w:rsid w:val="0030556E"/>
    <w:rsid w:val="00324DBD"/>
    <w:rsid w:val="00340047"/>
    <w:rsid w:val="003438EA"/>
    <w:rsid w:val="00346634"/>
    <w:rsid w:val="00350092"/>
    <w:rsid w:val="003537B4"/>
    <w:rsid w:val="00362C8F"/>
    <w:rsid w:val="0039080A"/>
    <w:rsid w:val="00391861"/>
    <w:rsid w:val="00394746"/>
    <w:rsid w:val="003A29E5"/>
    <w:rsid w:val="003A2C38"/>
    <w:rsid w:val="003B4F55"/>
    <w:rsid w:val="003B50DD"/>
    <w:rsid w:val="003C03A0"/>
    <w:rsid w:val="003C6487"/>
    <w:rsid w:val="003D4736"/>
    <w:rsid w:val="00402D5D"/>
    <w:rsid w:val="00407778"/>
    <w:rsid w:val="00416840"/>
    <w:rsid w:val="00421ADE"/>
    <w:rsid w:val="0043332D"/>
    <w:rsid w:val="00437D7A"/>
    <w:rsid w:val="0044242C"/>
    <w:rsid w:val="00453A7A"/>
    <w:rsid w:val="00464FFF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273E5"/>
    <w:rsid w:val="00541D74"/>
    <w:rsid w:val="00545152"/>
    <w:rsid w:val="005500B6"/>
    <w:rsid w:val="00561BF5"/>
    <w:rsid w:val="005805BD"/>
    <w:rsid w:val="00581478"/>
    <w:rsid w:val="00582C94"/>
    <w:rsid w:val="0058503D"/>
    <w:rsid w:val="00587EEF"/>
    <w:rsid w:val="00591C02"/>
    <w:rsid w:val="005A0F18"/>
    <w:rsid w:val="005A49A0"/>
    <w:rsid w:val="005A72FB"/>
    <w:rsid w:val="005C5EB8"/>
    <w:rsid w:val="005E2208"/>
    <w:rsid w:val="005E2856"/>
    <w:rsid w:val="005E368C"/>
    <w:rsid w:val="005E4352"/>
    <w:rsid w:val="00620A98"/>
    <w:rsid w:val="00624F91"/>
    <w:rsid w:val="00645F8B"/>
    <w:rsid w:val="00694E05"/>
    <w:rsid w:val="006A3EC6"/>
    <w:rsid w:val="006A6684"/>
    <w:rsid w:val="006B04FC"/>
    <w:rsid w:val="006B6ECE"/>
    <w:rsid w:val="006C163B"/>
    <w:rsid w:val="006C5743"/>
    <w:rsid w:val="006E2BDC"/>
    <w:rsid w:val="006E5D41"/>
    <w:rsid w:val="006F74AC"/>
    <w:rsid w:val="00714810"/>
    <w:rsid w:val="00750639"/>
    <w:rsid w:val="00750A26"/>
    <w:rsid w:val="0076192F"/>
    <w:rsid w:val="00773768"/>
    <w:rsid w:val="007749A6"/>
    <w:rsid w:val="00774CDA"/>
    <w:rsid w:val="007767A4"/>
    <w:rsid w:val="00782944"/>
    <w:rsid w:val="007861E7"/>
    <w:rsid w:val="00791041"/>
    <w:rsid w:val="007D28DC"/>
    <w:rsid w:val="007D79A8"/>
    <w:rsid w:val="007E1329"/>
    <w:rsid w:val="007F62C2"/>
    <w:rsid w:val="0080096C"/>
    <w:rsid w:val="00814C7E"/>
    <w:rsid w:val="00821F58"/>
    <w:rsid w:val="0083538A"/>
    <w:rsid w:val="008375D8"/>
    <w:rsid w:val="008779C6"/>
    <w:rsid w:val="00885029"/>
    <w:rsid w:val="008873C6"/>
    <w:rsid w:val="00891973"/>
    <w:rsid w:val="008A2AA9"/>
    <w:rsid w:val="008A377B"/>
    <w:rsid w:val="008A3D98"/>
    <w:rsid w:val="008C02EE"/>
    <w:rsid w:val="008C03B1"/>
    <w:rsid w:val="008C2C9B"/>
    <w:rsid w:val="008D4F37"/>
    <w:rsid w:val="008E113F"/>
    <w:rsid w:val="008E17B4"/>
    <w:rsid w:val="008E3591"/>
    <w:rsid w:val="008E63DF"/>
    <w:rsid w:val="008F159C"/>
    <w:rsid w:val="008F4E19"/>
    <w:rsid w:val="00907767"/>
    <w:rsid w:val="00921CB4"/>
    <w:rsid w:val="009343EB"/>
    <w:rsid w:val="0093544C"/>
    <w:rsid w:val="009726DD"/>
    <w:rsid w:val="009776CD"/>
    <w:rsid w:val="00986244"/>
    <w:rsid w:val="009A11A6"/>
    <w:rsid w:val="009B4D4D"/>
    <w:rsid w:val="009C4B5F"/>
    <w:rsid w:val="009C6A59"/>
    <w:rsid w:val="009D7AFA"/>
    <w:rsid w:val="009D7FB0"/>
    <w:rsid w:val="009E4C18"/>
    <w:rsid w:val="009F7ED6"/>
    <w:rsid w:val="00A008B6"/>
    <w:rsid w:val="00A05E28"/>
    <w:rsid w:val="00A06D54"/>
    <w:rsid w:val="00A30FA8"/>
    <w:rsid w:val="00A32318"/>
    <w:rsid w:val="00A4678C"/>
    <w:rsid w:val="00A5370D"/>
    <w:rsid w:val="00A62F4C"/>
    <w:rsid w:val="00A727E6"/>
    <w:rsid w:val="00A77EE8"/>
    <w:rsid w:val="00A82053"/>
    <w:rsid w:val="00A84F29"/>
    <w:rsid w:val="00A86A56"/>
    <w:rsid w:val="00AA1259"/>
    <w:rsid w:val="00AA750D"/>
    <w:rsid w:val="00AD08DF"/>
    <w:rsid w:val="00AD1743"/>
    <w:rsid w:val="00AD3004"/>
    <w:rsid w:val="00AE0345"/>
    <w:rsid w:val="00AF2A52"/>
    <w:rsid w:val="00B052B0"/>
    <w:rsid w:val="00B40B76"/>
    <w:rsid w:val="00B4527A"/>
    <w:rsid w:val="00B54618"/>
    <w:rsid w:val="00B6069A"/>
    <w:rsid w:val="00B752B0"/>
    <w:rsid w:val="00B76C93"/>
    <w:rsid w:val="00B76CB7"/>
    <w:rsid w:val="00B92298"/>
    <w:rsid w:val="00B92647"/>
    <w:rsid w:val="00BA2CBC"/>
    <w:rsid w:val="00BB7AC8"/>
    <w:rsid w:val="00BC3F80"/>
    <w:rsid w:val="00BC489B"/>
    <w:rsid w:val="00BD3C86"/>
    <w:rsid w:val="00BE1FCD"/>
    <w:rsid w:val="00BE6D8F"/>
    <w:rsid w:val="00BE754E"/>
    <w:rsid w:val="00BF4BB8"/>
    <w:rsid w:val="00C02E41"/>
    <w:rsid w:val="00C03DF3"/>
    <w:rsid w:val="00C26326"/>
    <w:rsid w:val="00C2664F"/>
    <w:rsid w:val="00C26A2F"/>
    <w:rsid w:val="00C27718"/>
    <w:rsid w:val="00C4088F"/>
    <w:rsid w:val="00C52363"/>
    <w:rsid w:val="00C6269C"/>
    <w:rsid w:val="00C664AE"/>
    <w:rsid w:val="00C670CC"/>
    <w:rsid w:val="00C71F2B"/>
    <w:rsid w:val="00C7574D"/>
    <w:rsid w:val="00C7707C"/>
    <w:rsid w:val="00C90724"/>
    <w:rsid w:val="00CA2C25"/>
    <w:rsid w:val="00CC0998"/>
    <w:rsid w:val="00CE605F"/>
    <w:rsid w:val="00CF46FD"/>
    <w:rsid w:val="00D03848"/>
    <w:rsid w:val="00D112A4"/>
    <w:rsid w:val="00D24EDF"/>
    <w:rsid w:val="00D24F71"/>
    <w:rsid w:val="00D35BD9"/>
    <w:rsid w:val="00D37204"/>
    <w:rsid w:val="00D403BB"/>
    <w:rsid w:val="00D57025"/>
    <w:rsid w:val="00D64A58"/>
    <w:rsid w:val="00D74A4E"/>
    <w:rsid w:val="00D814EB"/>
    <w:rsid w:val="00D8355A"/>
    <w:rsid w:val="00D8533A"/>
    <w:rsid w:val="00DA5E23"/>
    <w:rsid w:val="00DB6136"/>
    <w:rsid w:val="00DD544D"/>
    <w:rsid w:val="00DE787D"/>
    <w:rsid w:val="00E02C20"/>
    <w:rsid w:val="00E06B72"/>
    <w:rsid w:val="00E24797"/>
    <w:rsid w:val="00E45A14"/>
    <w:rsid w:val="00E74851"/>
    <w:rsid w:val="00E96141"/>
    <w:rsid w:val="00ED109B"/>
    <w:rsid w:val="00EE02D0"/>
    <w:rsid w:val="00EE6723"/>
    <w:rsid w:val="00F01CC7"/>
    <w:rsid w:val="00F04CAE"/>
    <w:rsid w:val="00F04E2D"/>
    <w:rsid w:val="00F05D3E"/>
    <w:rsid w:val="00F119E0"/>
    <w:rsid w:val="00F24415"/>
    <w:rsid w:val="00F25A43"/>
    <w:rsid w:val="00F4578F"/>
    <w:rsid w:val="00F63DF4"/>
    <w:rsid w:val="00F647E3"/>
    <w:rsid w:val="00F67B07"/>
    <w:rsid w:val="00F7014D"/>
    <w:rsid w:val="00F72F06"/>
    <w:rsid w:val="00F731D7"/>
    <w:rsid w:val="00F739CB"/>
    <w:rsid w:val="00F76511"/>
    <w:rsid w:val="00F77BD2"/>
    <w:rsid w:val="00FA0A20"/>
    <w:rsid w:val="00FB0B52"/>
    <w:rsid w:val="00FC0411"/>
    <w:rsid w:val="00FC699E"/>
    <w:rsid w:val="00FD39BD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CE16DD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NV-ADM\mal-mot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mal-mote.dotm</Template>
  <TotalTime>0</TotalTime>
  <Pages>3</Pages>
  <Words>750</Words>
  <Characters>4280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2</cp:revision>
  <cp:lastPrinted>2019-01-21T13:06:00Z</cp:lastPrinted>
  <dcterms:created xsi:type="dcterms:W3CDTF">2020-08-07T06:19:00Z</dcterms:created>
  <dcterms:modified xsi:type="dcterms:W3CDTF">2020-08-07T06:19:00Z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