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59" w:rsidRPr="00665542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Pr="000F283E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00"/>
          <w:szCs w:val="100"/>
        </w:rPr>
      </w:pPr>
      <w:r w:rsidRPr="000F283E">
        <w:rPr>
          <w:b/>
          <w:sz w:val="100"/>
          <w:szCs w:val="100"/>
        </w:rPr>
        <w:t>PENSUMLISTE</w:t>
      </w:r>
    </w:p>
    <w:p w:rsidR="004C1D59" w:rsidRPr="000F283E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52"/>
          <w:szCs w:val="52"/>
        </w:rPr>
      </w:pPr>
      <w:r w:rsidRPr="000F283E">
        <w:rPr>
          <w:sz w:val="52"/>
          <w:szCs w:val="52"/>
        </w:rPr>
        <w:t>HØST 201</w:t>
      </w:r>
      <w:r w:rsidR="003736FB">
        <w:rPr>
          <w:sz w:val="52"/>
          <w:szCs w:val="52"/>
        </w:rPr>
        <w:t>8</w:t>
      </w:r>
    </w:p>
    <w:p w:rsidR="004C1D59" w:rsidRPr="00F71BE7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Pr="00F71BE7" w:rsidRDefault="004C1D59" w:rsidP="004C1D59">
      <w:pPr>
        <w:jc w:val="center"/>
      </w:pPr>
    </w:p>
    <w:p w:rsidR="004C1D59" w:rsidRPr="00F71BE7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Pr="00F71BE7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Pr="007709FB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72"/>
          <w:szCs w:val="72"/>
        </w:rPr>
      </w:pPr>
      <w:r w:rsidRPr="007709FB">
        <w:rPr>
          <w:sz w:val="72"/>
          <w:szCs w:val="72"/>
        </w:rPr>
        <w:t>PROGRAM FOR LÆRERUTDANNING</w:t>
      </w:r>
    </w:p>
    <w:p w:rsidR="004C1D59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Default="00CC4963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/>
          <w:sz w:val="44"/>
          <w:szCs w:val="44"/>
        </w:rPr>
        <w:t>Master i fag- og yrkesdidaktikk og lærerprofesjon</w:t>
      </w:r>
    </w:p>
    <w:p w:rsidR="004C1D59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6F2D52" w:rsidRDefault="006F2D52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6F2D52" w:rsidRDefault="006F2D52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6F2D52" w:rsidRDefault="006F2D52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6F2D52" w:rsidRDefault="006F2D52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6F2D52" w:rsidRDefault="006F2D52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C1D59" w:rsidRPr="007709FB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sz w:val="28"/>
          <w:szCs w:val="28"/>
        </w:rPr>
      </w:pPr>
      <w:r w:rsidRPr="007709FB">
        <w:rPr>
          <w:i/>
          <w:sz w:val="28"/>
          <w:szCs w:val="28"/>
        </w:rPr>
        <w:t>NORGES TEKNISK-NATURVITENSKAPELIGE UNIVERSITET</w:t>
      </w:r>
    </w:p>
    <w:p w:rsidR="004C1D59" w:rsidRPr="007709FB" w:rsidRDefault="004C1D59" w:rsidP="004C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7709FB">
        <w:rPr>
          <w:b/>
          <w:sz w:val="28"/>
          <w:szCs w:val="28"/>
        </w:rPr>
        <w:t>Fakultet for samfunns</w:t>
      </w:r>
      <w:r w:rsidR="006F2D52">
        <w:rPr>
          <w:b/>
          <w:sz w:val="28"/>
          <w:szCs w:val="28"/>
        </w:rPr>
        <w:t>- og utdanningsvitenskap</w:t>
      </w:r>
    </w:p>
    <w:p w:rsidR="004C1D59" w:rsidRDefault="004C1D59" w:rsidP="004C1D59">
      <w:pPr>
        <w:pStyle w:val="Overskrift1"/>
        <w:sectPr w:rsidR="004C1D59" w:rsidSect="00580BEB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Toc427917566"/>
    </w:p>
    <w:p w:rsidR="002D145A" w:rsidRDefault="002D145A" w:rsidP="002D145A">
      <w:pPr>
        <w:pStyle w:val="Overskrift1"/>
      </w:pPr>
      <w:bookmarkStart w:id="1" w:name="_GoBack"/>
      <w:bookmarkEnd w:id="0"/>
      <w:bookmarkEnd w:id="1"/>
    </w:p>
    <w:p w:rsidR="004C1D59" w:rsidRPr="002D145A" w:rsidRDefault="004C1D59" w:rsidP="002D145A">
      <w:pPr>
        <w:pStyle w:val="Overskrift1"/>
      </w:pPr>
      <w:r w:rsidRPr="002D145A">
        <w:t>Fellesemner for alle studieretninger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184"/>
        <w:gridCol w:w="1301"/>
        <w:gridCol w:w="10251"/>
      </w:tblGrid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4C1D59" w:rsidP="00895AA4">
            <w:r w:rsidRPr="008160B2">
              <w:t>EDU3123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4C1D59" w:rsidP="00895AA4">
            <w:r w:rsidRPr="008160B2">
              <w:t>Vitenskapsteori (3. semester)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06E4A" w:rsidRDefault="00B06E4A" w:rsidP="00895AA4">
            <w:pPr>
              <w:rPr>
                <w:lang w:val="nn-NO"/>
              </w:rPr>
            </w:pPr>
            <w:r w:rsidRPr="00B06E4A">
              <w:rPr>
                <w:lang w:val="nn-NO"/>
              </w:rPr>
              <w:t>Sunniva Hovde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582A" w:rsidRPr="0065582A" w:rsidRDefault="00456BDB" w:rsidP="00895AA4">
            <w:pPr>
              <w:rPr>
                <w:rStyle w:val="Ingen"/>
                <w:b/>
                <w:bCs/>
                <w:lang w:val="en-US"/>
              </w:rPr>
            </w:pPr>
            <w:proofErr w:type="spellStart"/>
            <w:r>
              <w:rPr>
                <w:rStyle w:val="Ingen"/>
                <w:b/>
                <w:bCs/>
                <w:lang w:val="en-US"/>
              </w:rPr>
              <w:t>K</w:t>
            </w:r>
            <w:r w:rsidR="0065582A" w:rsidRPr="0065582A">
              <w:rPr>
                <w:rStyle w:val="Ingen"/>
                <w:b/>
                <w:bCs/>
                <w:lang w:val="en-US"/>
              </w:rPr>
              <w:t>ompendium</w:t>
            </w:r>
            <w:proofErr w:type="spellEnd"/>
            <w:r w:rsidR="0065582A" w:rsidRPr="0065582A">
              <w:rPr>
                <w:rStyle w:val="Ingen"/>
                <w:b/>
                <w:bCs/>
                <w:lang w:val="en-US"/>
              </w:rPr>
              <w:t xml:space="preserve"> (92 s)</w:t>
            </w:r>
          </w:p>
          <w:p w:rsidR="0065582A" w:rsidRPr="003D34C6" w:rsidRDefault="0065582A" w:rsidP="00895AA4">
            <w:pPr>
              <w:rPr>
                <w:rStyle w:val="Ingen"/>
                <w:u w:color="FF0000"/>
                <w:lang w:val="en-US"/>
              </w:rPr>
            </w:pPr>
            <w:proofErr w:type="spellStart"/>
            <w:r w:rsidRPr="0065582A">
              <w:rPr>
                <w:rStyle w:val="Ingen"/>
                <w:u w:color="FF0000"/>
                <w:lang w:val="es-ES"/>
              </w:rPr>
              <w:t>Angelo</w:t>
            </w:r>
            <w:proofErr w:type="spellEnd"/>
            <w:r w:rsidRPr="0065582A">
              <w:rPr>
                <w:rStyle w:val="Ingen"/>
                <w:u w:color="FF0000"/>
                <w:lang w:val="es-ES"/>
              </w:rPr>
              <w:t xml:space="preserve">, E. &amp; </w:t>
            </w:r>
            <w:proofErr w:type="spellStart"/>
            <w:r w:rsidRPr="0065582A">
              <w:rPr>
                <w:rStyle w:val="Ingen"/>
                <w:u w:color="FF0000"/>
                <w:lang w:val="es-ES"/>
              </w:rPr>
              <w:t>Emstad</w:t>
            </w:r>
            <w:proofErr w:type="spellEnd"/>
            <w:r w:rsidRPr="0065582A">
              <w:rPr>
                <w:rStyle w:val="Ingen"/>
                <w:u w:color="FF0000"/>
                <w:lang w:val="es-ES"/>
              </w:rPr>
              <w:t xml:space="preserve">, A.B. (2017). </w:t>
            </w:r>
            <w:proofErr w:type="spellStart"/>
            <w:r>
              <w:rPr>
                <w:rStyle w:val="Ingen"/>
                <w:u w:color="FF0000"/>
              </w:rPr>
              <w:t>Skolekonsepter</w:t>
            </w:r>
            <w:proofErr w:type="spellEnd"/>
            <w:r>
              <w:rPr>
                <w:rStyle w:val="Ingen"/>
                <w:u w:color="FF0000"/>
              </w:rPr>
              <w:t xml:space="preserve"> som blir til i samarbeid mellom grunnskole og kulturskole. En diskursorientert studie av tre samarbeidspraksiser.  I Angelo, </w:t>
            </w:r>
            <w:proofErr w:type="gramStart"/>
            <w:r>
              <w:rPr>
                <w:rStyle w:val="Ingen"/>
                <w:u w:color="FF0000"/>
              </w:rPr>
              <w:t>E.,R</w:t>
            </w:r>
            <w:r>
              <w:rPr>
                <w:rStyle w:val="Ingen"/>
                <w:u w:color="FF0000"/>
                <w:lang w:val="da-DK"/>
              </w:rPr>
              <w:t>ø</w:t>
            </w:r>
            <w:proofErr w:type="spellStart"/>
            <w:r w:rsidRPr="003D34C6">
              <w:rPr>
                <w:rStyle w:val="Ingen"/>
                <w:u w:color="FF0000"/>
              </w:rPr>
              <w:t>nning</w:t>
            </w:r>
            <w:proofErr w:type="spellEnd"/>
            <w:proofErr w:type="gramEnd"/>
            <w:r w:rsidRPr="003D34C6">
              <w:rPr>
                <w:rStyle w:val="Ingen"/>
                <w:u w:color="FF0000"/>
              </w:rPr>
              <w:t>, R.J &amp; R</w:t>
            </w:r>
            <w:r>
              <w:rPr>
                <w:rStyle w:val="Ingen"/>
                <w:u w:color="FF0000"/>
                <w:lang w:val="da-DK"/>
              </w:rPr>
              <w:t>ø</w:t>
            </w:r>
            <w:proofErr w:type="spellStart"/>
            <w:r>
              <w:rPr>
                <w:rStyle w:val="Ingen"/>
                <w:u w:color="FF0000"/>
              </w:rPr>
              <w:t>nningen</w:t>
            </w:r>
            <w:proofErr w:type="spellEnd"/>
            <w:r>
              <w:rPr>
                <w:rStyle w:val="Ingen"/>
                <w:u w:color="FF0000"/>
              </w:rPr>
              <w:t xml:space="preserve">, A. </w:t>
            </w:r>
            <w:proofErr w:type="spellStart"/>
            <w:r>
              <w:rPr>
                <w:rStyle w:val="Ingen"/>
                <w:i/>
                <w:iCs/>
                <w:u w:color="FF0000"/>
              </w:rPr>
              <w:t>IRISforsk</w:t>
            </w:r>
            <w:proofErr w:type="spellEnd"/>
            <w:r>
              <w:rPr>
                <w:rStyle w:val="Ingen"/>
                <w:i/>
                <w:iCs/>
                <w:u w:color="FF0000"/>
              </w:rPr>
              <w:t xml:space="preserve">. </w:t>
            </w:r>
            <w:r>
              <w:rPr>
                <w:rStyle w:val="Ingen"/>
                <w:u w:color="FF0000"/>
                <w:lang w:val="en-US"/>
              </w:rPr>
              <w:t xml:space="preserve">(15 s) </w:t>
            </w:r>
          </w:p>
          <w:p w:rsidR="0065582A" w:rsidRPr="003D34C6" w:rsidRDefault="0065582A" w:rsidP="00895AA4">
            <w:pPr>
              <w:rPr>
                <w:rStyle w:val="Ingen"/>
                <w:u w:color="FF0000"/>
                <w:lang w:val="en-US"/>
              </w:rPr>
            </w:pPr>
            <w:r>
              <w:rPr>
                <w:rStyle w:val="Ingen"/>
                <w:u w:color="FF0000"/>
                <w:lang w:val="en-US"/>
              </w:rPr>
              <w:t xml:space="preserve">Crotty, M. (1998). </w:t>
            </w:r>
            <w:r>
              <w:rPr>
                <w:rStyle w:val="Ingen"/>
                <w:i/>
                <w:iCs/>
                <w:u w:color="FF0000"/>
                <w:lang w:val="en-US"/>
              </w:rPr>
              <w:t xml:space="preserve">The </w:t>
            </w:r>
            <w:proofErr w:type="spellStart"/>
            <w:r>
              <w:rPr>
                <w:rStyle w:val="Ingen"/>
                <w:i/>
                <w:iCs/>
                <w:u w:color="FF0000"/>
                <w:lang w:val="en-US"/>
              </w:rPr>
              <w:t>fondations</w:t>
            </w:r>
            <w:proofErr w:type="spellEnd"/>
            <w:r>
              <w:rPr>
                <w:rStyle w:val="Ingen"/>
                <w:i/>
                <w:iCs/>
                <w:u w:color="FF0000"/>
                <w:lang w:val="en-US"/>
              </w:rPr>
              <w:t xml:space="preserve"> of social research</w:t>
            </w:r>
            <w:r>
              <w:rPr>
                <w:rStyle w:val="Ingen"/>
                <w:u w:color="FF0000"/>
                <w:lang w:val="en-US"/>
              </w:rPr>
              <w:t>. London. Sage Publishing. 1-17 (16 s)</w:t>
            </w:r>
          </w:p>
          <w:p w:rsidR="0065582A" w:rsidRDefault="0065582A" w:rsidP="00895AA4">
            <w:pPr>
              <w:rPr>
                <w:rStyle w:val="Ingen"/>
                <w:u w:color="FF0000"/>
              </w:rPr>
            </w:pPr>
            <w:r>
              <w:rPr>
                <w:rStyle w:val="Ingen"/>
                <w:u w:color="FF0000"/>
                <w:lang w:val="sv-SE"/>
              </w:rPr>
              <w:t>Jackson, A.Y. &amp;</w:t>
            </w:r>
            <w:r>
              <w:rPr>
                <w:rStyle w:val="Ingen"/>
                <w:u w:color="FF0000"/>
                <w:lang w:val="en-US"/>
              </w:rPr>
              <w:t xml:space="preserve">  </w:t>
            </w:r>
            <w:proofErr w:type="spellStart"/>
            <w:r w:rsidRPr="003D34C6">
              <w:rPr>
                <w:rStyle w:val="Ingen"/>
                <w:u w:color="FF0000"/>
                <w:lang w:val="en-US"/>
              </w:rPr>
              <w:t>Mazzei</w:t>
            </w:r>
            <w:proofErr w:type="spellEnd"/>
            <w:r w:rsidRPr="003D34C6">
              <w:rPr>
                <w:rStyle w:val="Ingen"/>
                <w:u w:color="FF0000"/>
                <w:lang w:val="en-US"/>
              </w:rPr>
              <w:t>, L.A. (2012).</w:t>
            </w:r>
            <w:r>
              <w:rPr>
                <w:rStyle w:val="Ingen"/>
                <w:u w:color="FF0000"/>
                <w:lang w:val="en-US"/>
              </w:rPr>
              <w:t> Plugging one text into another</w:t>
            </w:r>
            <w:r>
              <w:rPr>
                <w:rStyle w:val="Ingen"/>
                <w:i/>
                <w:iCs/>
                <w:u w:color="FF0000"/>
                <w:lang w:val="en-US"/>
              </w:rPr>
              <w:t>.</w:t>
            </w:r>
            <w:r>
              <w:rPr>
                <w:rStyle w:val="Ingen"/>
                <w:u w:color="FF0000"/>
                <w:lang w:val="en-US"/>
              </w:rPr>
              <w:t xml:space="preserve"> </w:t>
            </w:r>
            <w:r>
              <w:rPr>
                <w:rStyle w:val="Ingen"/>
                <w:i/>
                <w:iCs/>
                <w:u w:color="FF0000"/>
                <w:lang w:val="en-US"/>
              </w:rPr>
              <w:t>Thinking with theory in qualitative research. Viewing data across multiple perspectives</w:t>
            </w:r>
            <w:r>
              <w:rPr>
                <w:rStyle w:val="Ingen"/>
                <w:u w:color="FF0000"/>
                <w:lang w:val="en-US"/>
              </w:rPr>
              <w:t>. </w:t>
            </w:r>
            <w:proofErr w:type="spellStart"/>
            <w:r w:rsidRPr="003D34C6">
              <w:rPr>
                <w:rStyle w:val="Ingen"/>
                <w:u w:color="FF0000"/>
              </w:rPr>
              <w:t>Routledge</w:t>
            </w:r>
            <w:proofErr w:type="spellEnd"/>
            <w:r w:rsidRPr="003D34C6">
              <w:rPr>
                <w:rStyle w:val="Ingen"/>
                <w:u w:color="FF0000"/>
              </w:rPr>
              <w:t xml:space="preserve"> (</w:t>
            </w:r>
            <w:proofErr w:type="spellStart"/>
            <w:r w:rsidRPr="003D34C6">
              <w:rPr>
                <w:rStyle w:val="Ingen"/>
                <w:u w:color="FF0000"/>
              </w:rPr>
              <w:t>kap</w:t>
            </w:r>
            <w:proofErr w:type="spellEnd"/>
            <w:r w:rsidRPr="003D34C6">
              <w:rPr>
                <w:rStyle w:val="Ingen"/>
                <w:u w:color="FF0000"/>
              </w:rPr>
              <w:t xml:space="preserve"> 1, 15 s)</w:t>
            </w:r>
          </w:p>
          <w:p w:rsidR="0065582A" w:rsidRDefault="0065582A" w:rsidP="00895AA4">
            <w:pPr>
              <w:rPr>
                <w:rStyle w:val="Ingen"/>
                <w:color w:val="FF0000"/>
                <w:u w:color="FF0000"/>
              </w:rPr>
            </w:pPr>
            <w:proofErr w:type="spellStart"/>
            <w:r>
              <w:rPr>
                <w:rStyle w:val="Ingen"/>
                <w:u w:color="FF0000"/>
              </w:rPr>
              <w:t>Thuren</w:t>
            </w:r>
            <w:proofErr w:type="spellEnd"/>
            <w:r>
              <w:rPr>
                <w:rStyle w:val="Ingen"/>
                <w:u w:color="FF0000"/>
              </w:rPr>
              <w:t xml:space="preserve">, T (2000) Vitenskapsteori for </w:t>
            </w:r>
            <w:proofErr w:type="spellStart"/>
            <w:proofErr w:type="gramStart"/>
            <w:r>
              <w:rPr>
                <w:rStyle w:val="Ingen"/>
                <w:u w:color="FF0000"/>
              </w:rPr>
              <w:t>nybegynnere.Oslo</w:t>
            </w:r>
            <w:proofErr w:type="spellEnd"/>
            <w:proofErr w:type="gramEnd"/>
            <w:r>
              <w:rPr>
                <w:rStyle w:val="Ingen"/>
                <w:u w:color="FF0000"/>
              </w:rPr>
              <w:t>. Gyldendal Akademiske. 1-</w:t>
            </w:r>
            <w:proofErr w:type="gramStart"/>
            <w:r>
              <w:rPr>
                <w:rStyle w:val="Ingen"/>
                <w:u w:color="FF0000"/>
              </w:rPr>
              <w:t>20  (</w:t>
            </w:r>
            <w:proofErr w:type="gramEnd"/>
            <w:r>
              <w:rPr>
                <w:rStyle w:val="Ingen"/>
                <w:u w:color="FF0000"/>
              </w:rPr>
              <w:t>20 s)</w:t>
            </w:r>
          </w:p>
          <w:p w:rsidR="0065582A" w:rsidRPr="003D34C6" w:rsidRDefault="0065582A" w:rsidP="00895AA4">
            <w:pPr>
              <w:rPr>
                <w:rStyle w:val="Ingen"/>
                <w:lang w:val="en-US"/>
              </w:rPr>
            </w:pPr>
            <w:proofErr w:type="spellStart"/>
            <w:r>
              <w:rPr>
                <w:rStyle w:val="Ingen"/>
              </w:rPr>
              <w:lastRenderedPageBreak/>
              <w:t>Haraway</w:t>
            </w:r>
            <w:proofErr w:type="spellEnd"/>
            <w:r>
              <w:rPr>
                <w:rStyle w:val="Ingen"/>
              </w:rPr>
              <w:t xml:space="preserve">, Donna (2001). Det beskjedne vitnet: Feministiske diffraksjoner i vitenskapsstudier. I Asdal, K., B. Brenna og I. Moser (red.) </w:t>
            </w:r>
            <w:r>
              <w:rPr>
                <w:rStyle w:val="Ingen"/>
                <w:i/>
                <w:iCs/>
              </w:rPr>
              <w:t>Teknovitenskapelige kulturer</w:t>
            </w:r>
            <w:r>
              <w:rPr>
                <w:rStyle w:val="Ingen"/>
                <w:lang w:val="da-DK"/>
              </w:rPr>
              <w:t>. Bergen: Spartacus. Ss. 189-206. (17 sider).</w:t>
            </w:r>
          </w:p>
          <w:p w:rsidR="0065582A" w:rsidRDefault="0065582A" w:rsidP="00895AA4">
            <w:pPr>
              <w:rPr>
                <w:rStyle w:val="Ingen"/>
                <w:lang w:val="da-DK"/>
              </w:rPr>
            </w:pPr>
            <w:proofErr w:type="spellStart"/>
            <w:r>
              <w:rPr>
                <w:rStyle w:val="Ingen"/>
                <w:lang w:val="nl-NL"/>
              </w:rPr>
              <w:t>Hooks</w:t>
            </w:r>
            <w:proofErr w:type="spellEnd"/>
            <w:r>
              <w:rPr>
                <w:rStyle w:val="Ingen"/>
                <w:lang w:val="nl-NL"/>
              </w:rPr>
              <w:t xml:space="preserve">, b. (1994). </w:t>
            </w:r>
            <w:r>
              <w:rPr>
                <w:rStyle w:val="Ingen"/>
                <w:i/>
                <w:iCs/>
                <w:lang w:val="en-US"/>
              </w:rPr>
              <w:t>Teaching to Transgress. Education as the Practice of Freedom</w:t>
            </w:r>
            <w:r>
              <w:rPr>
                <w:rStyle w:val="Ingen"/>
                <w:lang w:val="en-US"/>
              </w:rPr>
              <w:t xml:space="preserve">. </w:t>
            </w:r>
            <w:r w:rsidRPr="003D34C6">
              <w:rPr>
                <w:rStyle w:val="Ingen"/>
              </w:rPr>
              <w:t xml:space="preserve">New York: </w:t>
            </w:r>
            <w:proofErr w:type="spellStart"/>
            <w:r w:rsidRPr="003D34C6">
              <w:rPr>
                <w:rStyle w:val="Ingen"/>
              </w:rPr>
              <w:t>Routledge</w:t>
            </w:r>
            <w:proofErr w:type="spellEnd"/>
            <w:r w:rsidRPr="003D34C6">
              <w:rPr>
                <w:rStyle w:val="Ingen"/>
              </w:rPr>
              <w:t>,</w:t>
            </w:r>
            <w:r>
              <w:rPr>
                <w:rStyle w:val="Ingen"/>
                <w:lang w:val="da-DK"/>
              </w:rPr>
              <w:t xml:space="preserve"> 35-44 (9 sider).</w:t>
            </w:r>
          </w:p>
          <w:p w:rsidR="0065582A" w:rsidRDefault="0065582A" w:rsidP="00895AA4">
            <w:pPr>
              <w:rPr>
                <w:rStyle w:val="Ingen"/>
                <w:rFonts w:ascii="Arial Unicode MS" w:hAnsi="Arial Unicode MS"/>
              </w:rPr>
            </w:pPr>
            <w:r>
              <w:rPr>
                <w:rStyle w:val="Ingen"/>
                <w:b/>
                <w:bCs/>
              </w:rPr>
              <w:t>B</w:t>
            </w:r>
            <w:r>
              <w:rPr>
                <w:rStyle w:val="Ingen"/>
                <w:b/>
                <w:bCs/>
                <w:lang w:val="da-DK"/>
              </w:rPr>
              <w:t>ø</w:t>
            </w:r>
            <w:proofErr w:type="spellStart"/>
            <w:r>
              <w:rPr>
                <w:rStyle w:val="Ingen"/>
                <w:b/>
                <w:bCs/>
              </w:rPr>
              <w:t>ker</w:t>
            </w:r>
            <w:proofErr w:type="spellEnd"/>
            <w:r>
              <w:rPr>
                <w:rStyle w:val="Ingen"/>
                <w:b/>
                <w:bCs/>
              </w:rPr>
              <w:t xml:space="preserve"> (307 s)</w:t>
            </w:r>
          </w:p>
          <w:p w:rsidR="0065582A" w:rsidRDefault="0065582A" w:rsidP="00895AA4">
            <w:pPr>
              <w:rPr>
                <w:rStyle w:val="Ingen"/>
                <w:rFonts w:ascii="Arial Unicode MS" w:hAnsi="Arial Unicode MS"/>
              </w:rPr>
            </w:pPr>
            <w:proofErr w:type="spellStart"/>
            <w:r w:rsidRPr="003D34C6">
              <w:rPr>
                <w:rStyle w:val="Ingen"/>
              </w:rPr>
              <w:t>Kj</w:t>
            </w:r>
            <w:proofErr w:type="spellEnd"/>
            <w:r>
              <w:rPr>
                <w:rStyle w:val="Ingen"/>
                <w:lang w:val="da-DK"/>
              </w:rPr>
              <w:t>ø</w:t>
            </w:r>
            <w:proofErr w:type="spellStart"/>
            <w:r w:rsidRPr="003D34C6">
              <w:rPr>
                <w:rStyle w:val="Ingen"/>
              </w:rPr>
              <w:t>rup</w:t>
            </w:r>
            <w:proofErr w:type="spellEnd"/>
            <w:r w:rsidRPr="003D34C6">
              <w:rPr>
                <w:rStyle w:val="Ingen"/>
              </w:rPr>
              <w:t>, S. (1996/2008).</w:t>
            </w:r>
            <w:r w:rsidRPr="003D34C6">
              <w:rPr>
                <w:rStyle w:val="Ingen"/>
                <w:i/>
                <w:iCs/>
              </w:rPr>
              <w:t> </w:t>
            </w:r>
            <w:proofErr w:type="spellStart"/>
            <w:r w:rsidRPr="003D34C6">
              <w:rPr>
                <w:rStyle w:val="Ingen"/>
                <w:i/>
                <w:iCs/>
              </w:rPr>
              <w:t>Menneskevidenskaberne</w:t>
            </w:r>
            <w:proofErr w:type="spellEnd"/>
            <w:r w:rsidRPr="003D34C6">
              <w:rPr>
                <w:rStyle w:val="Ingen"/>
                <w:i/>
                <w:iCs/>
              </w:rPr>
              <w:t xml:space="preserve"> 2. Humanistiske forskningstradisjoner. </w:t>
            </w:r>
            <w:r w:rsidRPr="003D34C6">
              <w:rPr>
                <w:rStyle w:val="Ingen"/>
              </w:rPr>
              <w:t>K</w:t>
            </w:r>
            <w:r>
              <w:rPr>
                <w:rStyle w:val="Ingen"/>
                <w:lang w:val="da-DK"/>
              </w:rPr>
              <w:t>øbenhavn: Roskilde universitetsforlag</w:t>
            </w:r>
            <w:r w:rsidRPr="003D34C6">
              <w:rPr>
                <w:rStyle w:val="Ingen"/>
              </w:rPr>
              <w:t>, </w:t>
            </w:r>
            <w:proofErr w:type="spellStart"/>
            <w:r w:rsidRPr="003D34C6">
              <w:rPr>
                <w:rStyle w:val="Ingen"/>
              </w:rPr>
              <w:t>kap</w:t>
            </w:r>
            <w:proofErr w:type="spellEnd"/>
            <w:r w:rsidRPr="003D34C6">
              <w:rPr>
                <w:rStyle w:val="Ingen"/>
              </w:rPr>
              <w:t xml:space="preserve"> 1-7, (171 s)</w:t>
            </w:r>
          </w:p>
          <w:p w:rsidR="0065582A" w:rsidRDefault="0065582A" w:rsidP="00895AA4">
            <w:pPr>
              <w:rPr>
                <w:rStyle w:val="Ingen"/>
                <w:color w:val="FF0000"/>
                <w:u w:color="FF0000"/>
              </w:rPr>
            </w:pPr>
            <w:proofErr w:type="spellStart"/>
            <w:r>
              <w:rPr>
                <w:rStyle w:val="Ingen"/>
                <w:lang w:val="it-IT"/>
              </w:rPr>
              <w:t>Alvesson</w:t>
            </w:r>
            <w:proofErr w:type="spellEnd"/>
            <w:r>
              <w:rPr>
                <w:rStyle w:val="Ingen"/>
                <w:lang w:val="it-IT"/>
              </w:rPr>
              <w:t xml:space="preserve">, M. &amp; </w:t>
            </w:r>
            <w:proofErr w:type="spellStart"/>
            <w:r>
              <w:rPr>
                <w:rStyle w:val="Ingen"/>
                <w:lang w:val="it-IT"/>
              </w:rPr>
              <w:t>Sk</w:t>
            </w:r>
            <w:r w:rsidRPr="003D34C6">
              <w:rPr>
                <w:rStyle w:val="Ingen"/>
              </w:rPr>
              <w:t>öldberg</w:t>
            </w:r>
            <w:proofErr w:type="spellEnd"/>
            <w:r w:rsidRPr="003D34C6">
              <w:rPr>
                <w:rStyle w:val="Ingen"/>
              </w:rPr>
              <w:t>, K. (2008). </w:t>
            </w:r>
            <w:r>
              <w:rPr>
                <w:rStyle w:val="Ingen"/>
                <w:i/>
                <w:iCs/>
                <w:lang w:val="sv-SE"/>
              </w:rPr>
              <w:t>Tolkning och reflektion. Vetenskapsfilosofi och kvalitativ metod</w:t>
            </w:r>
            <w:r>
              <w:rPr>
                <w:rStyle w:val="Ingen"/>
                <w:lang w:val="sv-SE"/>
              </w:rPr>
              <w:t>. Stockholm</w:t>
            </w:r>
            <w:r w:rsidRPr="003D34C6">
              <w:rPr>
                <w:rStyle w:val="Ingen"/>
              </w:rPr>
              <w:t>. Studentlitteratur. 17-30 (</w:t>
            </w:r>
            <w:proofErr w:type="spellStart"/>
            <w:r w:rsidRPr="003D34C6">
              <w:rPr>
                <w:rStyle w:val="Ingen"/>
              </w:rPr>
              <w:t>Inledning</w:t>
            </w:r>
            <w:proofErr w:type="spellEnd"/>
            <w:r w:rsidRPr="003D34C6">
              <w:rPr>
                <w:rStyle w:val="Ingen"/>
              </w:rPr>
              <w:t xml:space="preserve"> </w:t>
            </w:r>
            <w:proofErr w:type="spellStart"/>
            <w:r w:rsidRPr="003D34C6">
              <w:rPr>
                <w:rStyle w:val="Ingen"/>
              </w:rPr>
              <w:t>och</w:t>
            </w:r>
            <w:proofErr w:type="spellEnd"/>
            <w:r w:rsidRPr="003D34C6">
              <w:rPr>
                <w:rStyle w:val="Ingen"/>
              </w:rPr>
              <w:t xml:space="preserve"> </w:t>
            </w:r>
            <w:proofErr w:type="spellStart"/>
            <w:r w:rsidRPr="003D34C6">
              <w:rPr>
                <w:rStyle w:val="Ingen"/>
              </w:rPr>
              <w:t>vetenskapsteoretisk</w:t>
            </w:r>
            <w:proofErr w:type="spellEnd"/>
            <w:r w:rsidRPr="003D34C6">
              <w:rPr>
                <w:rStyle w:val="Ingen"/>
              </w:rPr>
              <w:t xml:space="preserve"> </w:t>
            </w:r>
            <w:proofErr w:type="spellStart"/>
            <w:r w:rsidRPr="003D34C6">
              <w:rPr>
                <w:rStyle w:val="Ingen"/>
              </w:rPr>
              <w:t>bakgrund</w:t>
            </w:r>
            <w:proofErr w:type="spellEnd"/>
            <w:r w:rsidRPr="003D34C6">
              <w:rPr>
                <w:rStyle w:val="Ingen"/>
              </w:rPr>
              <w:t>), 123-188 (</w:t>
            </w:r>
            <w:proofErr w:type="spellStart"/>
            <w:r w:rsidRPr="003D34C6">
              <w:rPr>
                <w:rStyle w:val="Ingen"/>
              </w:rPr>
              <w:t>empirinära</w:t>
            </w:r>
            <w:proofErr w:type="spellEnd"/>
            <w:r w:rsidRPr="003D34C6">
              <w:rPr>
                <w:rStyle w:val="Ingen"/>
              </w:rPr>
              <w:t xml:space="preserve"> </w:t>
            </w:r>
            <w:proofErr w:type="spellStart"/>
            <w:r w:rsidRPr="003D34C6">
              <w:rPr>
                <w:rStyle w:val="Ingen"/>
              </w:rPr>
              <w:t>metod</w:t>
            </w:r>
            <w:proofErr w:type="spellEnd"/>
            <w:r w:rsidRPr="003D34C6">
              <w:rPr>
                <w:rStyle w:val="Ingen"/>
              </w:rPr>
              <w:t xml:space="preserve">), 281-324 (Kritisk teori), 477-502 (Refleksiv </w:t>
            </w:r>
            <w:proofErr w:type="gramStart"/>
            <w:r w:rsidRPr="003D34C6">
              <w:rPr>
                <w:rStyle w:val="Ingen"/>
              </w:rPr>
              <w:t>metodologi)  (</w:t>
            </w:r>
            <w:proofErr w:type="gramEnd"/>
            <w:r w:rsidRPr="003D34C6">
              <w:rPr>
                <w:rStyle w:val="Ingen"/>
              </w:rPr>
              <w:t xml:space="preserve">136 s) </w:t>
            </w:r>
          </w:p>
          <w:p w:rsidR="0065582A" w:rsidRPr="008E0E15" w:rsidRDefault="0065582A" w:rsidP="00895AA4">
            <w:pPr>
              <w:rPr>
                <w:rStyle w:val="Ingen"/>
                <w:b/>
                <w:bCs/>
                <w:iCs/>
              </w:rPr>
            </w:pPr>
            <w:r w:rsidRPr="008E0E15">
              <w:rPr>
                <w:rStyle w:val="Ingen"/>
                <w:b/>
                <w:bCs/>
                <w:iCs/>
              </w:rPr>
              <w:t>Anbefalt litteratur:</w:t>
            </w:r>
          </w:p>
          <w:p w:rsidR="0065582A" w:rsidRDefault="0065582A" w:rsidP="00895AA4">
            <w:r>
              <w:t xml:space="preserve">Berger, P. L. og </w:t>
            </w:r>
            <w:proofErr w:type="spellStart"/>
            <w:r>
              <w:t>Luckman</w:t>
            </w:r>
            <w:proofErr w:type="spellEnd"/>
            <w:r>
              <w:t>, T. (2015 [1966])</w:t>
            </w:r>
            <w:r>
              <w:rPr>
                <w:rStyle w:val="Ingen"/>
                <w:i/>
                <w:iCs/>
              </w:rPr>
              <w:t xml:space="preserve"> </w:t>
            </w:r>
            <w:r>
              <w:t xml:space="preserve">Samfunnet som objektiv virkelighet. </w:t>
            </w:r>
            <w:r>
              <w:rPr>
                <w:rStyle w:val="Ingen"/>
                <w:i/>
                <w:iCs/>
              </w:rPr>
              <w:t>Den samfunnsskapte virkelighet.</w:t>
            </w:r>
            <w:r>
              <w:t>.</w:t>
            </w:r>
            <w:r>
              <w:rPr>
                <w:rStyle w:val="Ingen"/>
                <w:lang w:val="da-DK"/>
              </w:rPr>
              <w:t xml:space="preserve"> 64-102. (38 s). </w:t>
            </w:r>
          </w:p>
          <w:p w:rsidR="0065582A" w:rsidRDefault="0065582A" w:rsidP="00895AA4">
            <w:pPr>
              <w:rPr>
                <w:rStyle w:val="Ingen"/>
              </w:rPr>
            </w:pPr>
            <w:r>
              <w:rPr>
                <w:rStyle w:val="Ingen"/>
              </w:rPr>
              <w:t>B</w:t>
            </w:r>
            <w:r>
              <w:rPr>
                <w:rStyle w:val="Ingen"/>
                <w:lang w:val="sv-SE"/>
              </w:rPr>
              <w:t>ö</w:t>
            </w:r>
            <w:proofErr w:type="spellStart"/>
            <w:r>
              <w:rPr>
                <w:rStyle w:val="Ingen"/>
              </w:rPr>
              <w:t>rjesson</w:t>
            </w:r>
            <w:proofErr w:type="spellEnd"/>
            <w:r>
              <w:rPr>
                <w:rStyle w:val="Ingen"/>
              </w:rPr>
              <w:t xml:space="preserve">, M. &amp; </w:t>
            </w:r>
            <w:proofErr w:type="spellStart"/>
            <w:r>
              <w:rPr>
                <w:rStyle w:val="Ingen"/>
              </w:rPr>
              <w:t>Palmblad</w:t>
            </w:r>
            <w:proofErr w:type="spellEnd"/>
            <w:r>
              <w:rPr>
                <w:rStyle w:val="Ingen"/>
              </w:rPr>
              <w:t xml:space="preserve">, E. (2007) (Red). </w:t>
            </w:r>
            <w:r>
              <w:rPr>
                <w:rStyle w:val="Ingen"/>
                <w:i/>
                <w:iCs/>
                <w:lang w:val="sv-SE"/>
              </w:rPr>
              <w:t>Diskursanalys i praktiken</w:t>
            </w:r>
            <w:r>
              <w:rPr>
                <w:rStyle w:val="Ingen"/>
              </w:rPr>
              <w:t xml:space="preserve">. </w:t>
            </w:r>
            <w:r w:rsidRPr="003D34C6">
              <w:rPr>
                <w:rStyle w:val="Ingen"/>
              </w:rPr>
              <w:t xml:space="preserve">Stockholm: </w:t>
            </w:r>
            <w:proofErr w:type="spellStart"/>
            <w:r w:rsidRPr="003D34C6">
              <w:rPr>
                <w:rStyle w:val="Ingen"/>
              </w:rPr>
              <w:t>Liber</w:t>
            </w:r>
            <w:proofErr w:type="spellEnd"/>
            <w:r w:rsidRPr="003D34C6">
              <w:rPr>
                <w:rStyle w:val="Ingen"/>
              </w:rPr>
              <w:t xml:space="preserve"> forlag (30 s.) </w:t>
            </w:r>
          </w:p>
          <w:p w:rsidR="0065582A" w:rsidRDefault="0065582A" w:rsidP="00895AA4">
            <w:r>
              <w:rPr>
                <w:lang w:val="nl-NL"/>
              </w:rPr>
              <w:t xml:space="preserve">Christie, N. (1971). </w:t>
            </w:r>
            <w:r>
              <w:rPr>
                <w:rStyle w:val="Ingen"/>
                <w:i/>
                <w:iCs/>
              </w:rPr>
              <w:t>Hvis skolen ikke fantes</w:t>
            </w:r>
            <w:r>
              <w:t>. Oslo: Universitetsforlaget. Tilgjengelig p</w:t>
            </w:r>
            <w:r>
              <w:rPr>
                <w:rStyle w:val="Ingen"/>
                <w:lang w:val="da-DK"/>
              </w:rPr>
              <w:t xml:space="preserve">å </w:t>
            </w:r>
            <w:r>
              <w:rPr>
                <w:lang w:val="it-IT"/>
              </w:rPr>
              <w:t xml:space="preserve">nb.no. </w:t>
            </w:r>
            <w:r>
              <w:t>(30 valgfrie sider)</w:t>
            </w:r>
          </w:p>
          <w:p w:rsidR="0065582A" w:rsidRDefault="0065582A" w:rsidP="00895AA4">
            <w:pPr>
              <w:rPr>
                <w:rStyle w:val="Ingen"/>
                <w:u w:color="FF0000"/>
              </w:rPr>
            </w:pPr>
            <w:r>
              <w:rPr>
                <w:rStyle w:val="Ingen"/>
                <w:u w:color="FF0000"/>
              </w:rPr>
              <w:t xml:space="preserve">Dale, E.L (1999). </w:t>
            </w:r>
            <w:r>
              <w:rPr>
                <w:rStyle w:val="Ingen"/>
                <w:i/>
                <w:iCs/>
                <w:u w:color="FF0000"/>
              </w:rPr>
              <w:t>Pedagogikk og erkjennelsesinteresser</w:t>
            </w:r>
            <w:r>
              <w:rPr>
                <w:rStyle w:val="Ingen"/>
                <w:u w:color="FF0000"/>
              </w:rPr>
              <w:t xml:space="preserve">. Oslo. Gyldendal Akademiske. 67-81, (15 s) </w:t>
            </w:r>
          </w:p>
          <w:p w:rsidR="0065582A" w:rsidRDefault="0065582A" w:rsidP="00895AA4">
            <w:pPr>
              <w:rPr>
                <w:rStyle w:val="Ingen"/>
                <w:lang w:val="en-US"/>
              </w:rPr>
            </w:pPr>
            <w:proofErr w:type="spellStart"/>
            <w:r>
              <w:rPr>
                <w:rStyle w:val="Ingen"/>
              </w:rPr>
              <w:t>Deleuze</w:t>
            </w:r>
            <w:proofErr w:type="spellEnd"/>
            <w:r>
              <w:rPr>
                <w:rStyle w:val="Ingen"/>
              </w:rPr>
              <w:t xml:space="preserve">, G. &amp; </w:t>
            </w:r>
            <w:proofErr w:type="spellStart"/>
            <w:r>
              <w:rPr>
                <w:rStyle w:val="Ingen"/>
              </w:rPr>
              <w:t>Guattari</w:t>
            </w:r>
            <w:proofErr w:type="spellEnd"/>
            <w:r>
              <w:rPr>
                <w:rStyle w:val="Ingen"/>
              </w:rPr>
              <w:t xml:space="preserve">, F. (1987). </w:t>
            </w:r>
            <w:proofErr w:type="spellStart"/>
            <w:r>
              <w:rPr>
                <w:rStyle w:val="Ingen"/>
              </w:rPr>
              <w:t>Introduction</w:t>
            </w:r>
            <w:proofErr w:type="spellEnd"/>
            <w:r>
              <w:rPr>
                <w:rStyle w:val="Ingen"/>
              </w:rPr>
              <w:t xml:space="preserve"> </w:t>
            </w:r>
            <w:proofErr w:type="spellStart"/>
            <w:r>
              <w:rPr>
                <w:rStyle w:val="Ingen"/>
              </w:rPr>
              <w:t>Rhizome</w:t>
            </w:r>
            <w:proofErr w:type="spellEnd"/>
            <w:r>
              <w:rPr>
                <w:rStyle w:val="Ingen"/>
              </w:rPr>
              <w:t xml:space="preserve">. </w:t>
            </w:r>
            <w:r w:rsidRPr="003D34C6">
              <w:rPr>
                <w:rStyle w:val="Ingen"/>
                <w:i/>
                <w:iCs/>
                <w:lang w:val="en-US"/>
              </w:rPr>
              <w:t>A thousand Plateaus.</w:t>
            </w:r>
            <w:r w:rsidRPr="003D34C6">
              <w:rPr>
                <w:rStyle w:val="Ingen"/>
                <w:lang w:val="en-US"/>
              </w:rPr>
              <w:t xml:space="preserve"> (</w:t>
            </w:r>
            <w:proofErr w:type="spellStart"/>
            <w:r w:rsidRPr="003D34C6">
              <w:rPr>
                <w:rStyle w:val="Ingen"/>
                <w:lang w:val="en-US"/>
              </w:rPr>
              <w:t>tr</w:t>
            </w:r>
            <w:proofErr w:type="spellEnd"/>
            <w:r w:rsidRPr="003D34C6">
              <w:rPr>
                <w:rStyle w:val="Ingen"/>
                <w:lang w:val="en-US"/>
              </w:rPr>
              <w:t>) Masumi. Minneapolis. Minnesota University Press. (25 s)</w:t>
            </w:r>
          </w:p>
          <w:p w:rsidR="0065582A" w:rsidRPr="003D34C6" w:rsidRDefault="0065582A" w:rsidP="00895AA4">
            <w:pPr>
              <w:rPr>
                <w:lang w:val="en-US"/>
              </w:rPr>
            </w:pPr>
            <w:proofErr w:type="spellStart"/>
            <w:r>
              <w:rPr>
                <w:rStyle w:val="Ingen"/>
                <w:lang w:val="en-US"/>
              </w:rPr>
              <w:lastRenderedPageBreak/>
              <w:t>Henriksson</w:t>
            </w:r>
            <w:proofErr w:type="spellEnd"/>
            <w:r>
              <w:rPr>
                <w:rStyle w:val="Ingen"/>
                <w:lang w:val="en-US"/>
              </w:rPr>
              <w:t xml:space="preserve">, C. (2012). Hermeneutic phenomenology and pedagogical practice. In N. Friesen, C. </w:t>
            </w:r>
            <w:proofErr w:type="spellStart"/>
            <w:r>
              <w:rPr>
                <w:rStyle w:val="Ingen"/>
                <w:lang w:val="en-US"/>
              </w:rPr>
              <w:t>Henriksson</w:t>
            </w:r>
            <w:proofErr w:type="spellEnd"/>
            <w:r>
              <w:rPr>
                <w:rStyle w:val="Ingen"/>
                <w:lang w:val="en-US"/>
              </w:rPr>
              <w:t xml:space="preserve">, &amp; T. </w:t>
            </w:r>
            <w:proofErr w:type="spellStart"/>
            <w:r>
              <w:rPr>
                <w:rStyle w:val="Ingen"/>
                <w:lang w:val="en-US"/>
              </w:rPr>
              <w:t>Saevi</w:t>
            </w:r>
            <w:proofErr w:type="spellEnd"/>
            <w:r>
              <w:rPr>
                <w:rStyle w:val="Ingen"/>
                <w:lang w:val="en-US"/>
              </w:rPr>
              <w:t xml:space="preserve"> (Eds.), </w:t>
            </w:r>
            <w:r>
              <w:rPr>
                <w:rStyle w:val="Ingen"/>
                <w:rFonts w:ascii="Times" w:hAnsi="Times"/>
                <w:i/>
                <w:iCs/>
                <w:lang w:val="en-US"/>
              </w:rPr>
              <w:t>Hermeneutic phenomenology in education. Method and practice</w:t>
            </w:r>
            <w:r>
              <w:rPr>
                <w:rStyle w:val="Ingen"/>
                <w:lang w:val="en-US"/>
              </w:rPr>
              <w:t xml:space="preserve">. Rotterdam: Sense Publishers. </w:t>
            </w:r>
          </w:p>
          <w:p w:rsidR="0065582A" w:rsidRDefault="0065582A" w:rsidP="00895AA4">
            <w:pPr>
              <w:rPr>
                <w:rStyle w:val="Ingen"/>
              </w:rPr>
            </w:pPr>
            <w:proofErr w:type="spellStart"/>
            <w:r>
              <w:rPr>
                <w:rStyle w:val="Ingen"/>
                <w:lang w:val="en-US"/>
              </w:rPr>
              <w:t>Imsen</w:t>
            </w:r>
            <w:proofErr w:type="spellEnd"/>
            <w:r>
              <w:rPr>
                <w:rStyle w:val="Ingen"/>
                <w:lang w:val="en-US"/>
              </w:rPr>
              <w:t xml:space="preserve">, G. </w:t>
            </w:r>
            <w:proofErr w:type="spellStart"/>
            <w:r>
              <w:rPr>
                <w:rStyle w:val="Ingen"/>
                <w:lang w:val="en-US"/>
              </w:rPr>
              <w:t>og</w:t>
            </w:r>
            <w:proofErr w:type="spellEnd"/>
            <w:r>
              <w:rPr>
                <w:rStyle w:val="Ingen"/>
                <w:lang w:val="en-US"/>
              </w:rPr>
              <w:t xml:space="preserve"> </w:t>
            </w:r>
            <w:proofErr w:type="spellStart"/>
            <w:r>
              <w:rPr>
                <w:rStyle w:val="Ingen"/>
                <w:lang w:val="en-US"/>
              </w:rPr>
              <w:t>Ramberg</w:t>
            </w:r>
            <w:proofErr w:type="spellEnd"/>
            <w:r>
              <w:rPr>
                <w:rStyle w:val="Ingen"/>
                <w:lang w:val="en-US"/>
              </w:rPr>
              <w:t xml:space="preserve"> M. R.  </w:t>
            </w:r>
            <w:r>
              <w:rPr>
                <w:rStyle w:val="Ingen"/>
              </w:rPr>
              <w:t xml:space="preserve">(2014). </w:t>
            </w:r>
            <w:r>
              <w:rPr>
                <w:rStyle w:val="Ingen"/>
                <w:i/>
                <w:iCs/>
              </w:rPr>
              <w:t>Fra progressivisme til tradisjonalisme i den norske skolen? Endringer i norske l</w:t>
            </w:r>
            <w:r>
              <w:rPr>
                <w:rStyle w:val="Ingen"/>
                <w:i/>
                <w:iCs/>
                <w:lang w:val="da-DK"/>
              </w:rPr>
              <w:t>æ</w:t>
            </w:r>
            <w:proofErr w:type="spellStart"/>
            <w:r>
              <w:rPr>
                <w:rStyle w:val="Ingen"/>
                <w:i/>
                <w:iCs/>
              </w:rPr>
              <w:t>reres</w:t>
            </w:r>
            <w:proofErr w:type="spellEnd"/>
            <w:r>
              <w:rPr>
                <w:rStyle w:val="Ingen"/>
                <w:i/>
                <w:iCs/>
              </w:rPr>
              <w:t xml:space="preserve"> pedagogiske oppfatninger i perioden 2001-2012.</w:t>
            </w:r>
            <w:r>
              <w:rPr>
                <w:rStyle w:val="Ingen"/>
              </w:rPr>
              <w:t xml:space="preserve">  Sosiologi i dag (4) 44.</w:t>
            </w:r>
          </w:p>
          <w:p w:rsidR="0065582A" w:rsidRPr="0065582A" w:rsidRDefault="0065582A" w:rsidP="00895AA4">
            <w:pPr>
              <w:rPr>
                <w:rStyle w:val="Ingen"/>
                <w:lang w:val="en-US"/>
              </w:rPr>
            </w:pPr>
            <w:r>
              <w:rPr>
                <w:rStyle w:val="Ingen"/>
              </w:rPr>
              <w:t xml:space="preserve">Rennestam, J. &amp; </w:t>
            </w:r>
            <w:proofErr w:type="spellStart"/>
            <w:r>
              <w:rPr>
                <w:rStyle w:val="Ingen"/>
              </w:rPr>
              <w:t>Wästerfors</w:t>
            </w:r>
            <w:proofErr w:type="spellEnd"/>
            <w:r>
              <w:rPr>
                <w:rStyle w:val="Ingen"/>
              </w:rPr>
              <w:t xml:space="preserve">, D. (2015). </w:t>
            </w:r>
            <w:r>
              <w:rPr>
                <w:rStyle w:val="Ingen"/>
                <w:i/>
                <w:iCs/>
              </w:rPr>
              <w:t>Fr</w:t>
            </w:r>
            <w:r>
              <w:rPr>
                <w:rStyle w:val="Ingen"/>
                <w:i/>
                <w:iCs/>
                <w:lang w:val="da-DK"/>
              </w:rPr>
              <w:t>å</w:t>
            </w:r>
            <w:r>
              <w:rPr>
                <w:rStyle w:val="Ingen"/>
                <w:i/>
                <w:iCs/>
              </w:rPr>
              <w:t xml:space="preserve">n stoff til studie. Om </w:t>
            </w:r>
            <w:proofErr w:type="spellStart"/>
            <w:r>
              <w:rPr>
                <w:rStyle w:val="Ingen"/>
                <w:i/>
                <w:iCs/>
              </w:rPr>
              <w:t>analysarbete</w:t>
            </w:r>
            <w:proofErr w:type="spellEnd"/>
            <w:r>
              <w:rPr>
                <w:rStyle w:val="Ingen"/>
                <w:i/>
                <w:iCs/>
              </w:rPr>
              <w:t xml:space="preserve"> i kvalitativ forskning. </w:t>
            </w:r>
            <w:r w:rsidRPr="0065582A">
              <w:rPr>
                <w:rStyle w:val="Ingen"/>
                <w:lang w:val="en-US"/>
              </w:rPr>
              <w:t xml:space="preserve">Lund: </w:t>
            </w:r>
            <w:proofErr w:type="spellStart"/>
            <w:r w:rsidRPr="0065582A">
              <w:rPr>
                <w:rStyle w:val="Ingen"/>
                <w:lang w:val="en-US"/>
              </w:rPr>
              <w:t>Studentlitteratur</w:t>
            </w:r>
            <w:proofErr w:type="spellEnd"/>
            <w:r w:rsidRPr="0065582A">
              <w:rPr>
                <w:rStyle w:val="Ingen"/>
                <w:lang w:val="en-US"/>
              </w:rPr>
              <w:t>.</w:t>
            </w:r>
          </w:p>
          <w:p w:rsidR="0065582A" w:rsidRDefault="0065582A" w:rsidP="00895AA4">
            <w:pPr>
              <w:rPr>
                <w:rStyle w:val="Ingen"/>
              </w:rPr>
            </w:pPr>
            <w:r>
              <w:rPr>
                <w:rStyle w:val="Ingen"/>
                <w:lang w:val="en-US"/>
              </w:rPr>
              <w:t xml:space="preserve">Smith, H. and Dean, R.T. (Eds.). (2009). </w:t>
            </w:r>
            <w:r>
              <w:rPr>
                <w:rStyle w:val="Ingen"/>
                <w:i/>
                <w:iCs/>
                <w:lang w:val="en-US"/>
              </w:rPr>
              <w:t>Practice-led Research, Research-led Practice in the Creative Arts</w:t>
            </w:r>
            <w:r>
              <w:rPr>
                <w:rStyle w:val="Ingen"/>
                <w:lang w:val="en-US"/>
              </w:rPr>
              <w:t xml:space="preserve">. </w:t>
            </w:r>
            <w:r w:rsidRPr="003D34C6">
              <w:rPr>
                <w:rStyle w:val="Ingen"/>
              </w:rPr>
              <w:t xml:space="preserve">Edinburgh: Edinburgh </w:t>
            </w:r>
            <w:proofErr w:type="spellStart"/>
            <w:r w:rsidRPr="003D34C6">
              <w:rPr>
                <w:rStyle w:val="Ingen"/>
              </w:rPr>
              <w:t>University</w:t>
            </w:r>
            <w:proofErr w:type="spellEnd"/>
            <w:r w:rsidRPr="003D34C6">
              <w:rPr>
                <w:rStyle w:val="Ingen"/>
              </w:rPr>
              <w:t xml:space="preserve"> Press.</w:t>
            </w:r>
          </w:p>
          <w:p w:rsidR="004C1D59" w:rsidRPr="008E0E15" w:rsidRDefault="0065582A" w:rsidP="00895AA4">
            <w:r>
              <w:rPr>
                <w:rStyle w:val="Ingen"/>
                <w:u w:color="FF0000"/>
              </w:rPr>
              <w:t xml:space="preserve">Steinsholt, K. (2010). Vi </w:t>
            </w:r>
            <w:proofErr w:type="spellStart"/>
            <w:r>
              <w:rPr>
                <w:rStyle w:val="Ingen"/>
                <w:u w:color="FF0000"/>
              </w:rPr>
              <w:t>ma</w:t>
            </w:r>
            <w:proofErr w:type="spellEnd"/>
            <w:r>
              <w:rPr>
                <w:rStyle w:val="Ingen"/>
                <w:u w:color="FF0000"/>
              </w:rPr>
              <w:t xml:space="preserve">̊ miste oss selv for å finne oss selv igjen. Lek, erfaring og danning hos H-G </w:t>
            </w:r>
            <w:proofErr w:type="spellStart"/>
            <w:r>
              <w:rPr>
                <w:rStyle w:val="Ingen"/>
                <w:u w:color="FF0000"/>
              </w:rPr>
              <w:t>Gadamer</w:t>
            </w:r>
            <w:proofErr w:type="spellEnd"/>
            <w:r>
              <w:rPr>
                <w:rStyle w:val="Ingen"/>
                <w:u w:color="FF0000"/>
              </w:rPr>
              <w:t xml:space="preserve">. I K. Steinsholt &amp; K. Pedersen </w:t>
            </w:r>
            <w:proofErr w:type="spellStart"/>
            <w:r>
              <w:rPr>
                <w:rStyle w:val="Ingen"/>
                <w:u w:color="FF0000"/>
              </w:rPr>
              <w:t>Gurholt</w:t>
            </w:r>
            <w:proofErr w:type="spellEnd"/>
            <w:r>
              <w:rPr>
                <w:rStyle w:val="Ingen"/>
                <w:u w:color="FF0000"/>
              </w:rPr>
              <w:t xml:space="preserve">, </w:t>
            </w:r>
            <w:r>
              <w:rPr>
                <w:rStyle w:val="Ingen"/>
                <w:i/>
                <w:iCs/>
                <w:u w:color="FF0000"/>
                <w:lang w:val="da-DK"/>
              </w:rPr>
              <w:t>Aktive liv i kontekst. Pedagogiske perspektiver pa</w:t>
            </w:r>
            <w:r>
              <w:rPr>
                <w:rStyle w:val="Ingen"/>
                <w:i/>
                <w:iCs/>
                <w:u w:color="FF0000"/>
              </w:rPr>
              <w:t xml:space="preserve">̊ </w:t>
            </w:r>
            <w:r>
              <w:rPr>
                <w:rStyle w:val="Ingen"/>
                <w:i/>
                <w:iCs/>
                <w:u w:color="FF0000"/>
                <w:lang w:val="sv-SE"/>
              </w:rPr>
              <w:t>lek, dans, kropps</w:t>
            </w:r>
            <w:r>
              <w:rPr>
                <w:rStyle w:val="Ingen"/>
                <w:i/>
                <w:iCs/>
                <w:u w:color="FF0000"/>
              </w:rPr>
              <w:t xml:space="preserve">øving og idrett. </w:t>
            </w:r>
            <w:r>
              <w:rPr>
                <w:rStyle w:val="Ingen"/>
                <w:u w:color="FF0000"/>
              </w:rPr>
              <w:t>Trondheim: Tapir Akademisk Forlag. 101-120. (20 s.)</w:t>
            </w:r>
          </w:p>
        </w:tc>
      </w:tr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4C1D59" w:rsidP="00727155">
            <w:r w:rsidRPr="008160B2">
              <w:lastRenderedPageBreak/>
              <w:t>EDU3121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4C1D59" w:rsidP="00727155">
            <w:pPr>
              <w:rPr>
                <w:color w:val="000000" w:themeColor="text1"/>
              </w:rPr>
            </w:pPr>
            <w:r w:rsidRPr="008160B2">
              <w:rPr>
                <w:color w:val="000000" w:themeColor="text1"/>
              </w:rPr>
              <w:t>Kvalitativ metode (1. semester)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727155">
            <w:r w:rsidRPr="00C93B95">
              <w:t>Stine Bang Svendsen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3DD" w:rsidRDefault="00B06E4A" w:rsidP="00727155">
            <w:r>
              <w:t xml:space="preserve"> </w:t>
            </w:r>
            <w:proofErr w:type="spellStart"/>
            <w:r w:rsidR="00AA13DD">
              <w:t>Postholm</w:t>
            </w:r>
            <w:proofErr w:type="spellEnd"/>
            <w:r w:rsidR="00AA13DD">
              <w:t xml:space="preserve">, M.B. (2010). </w:t>
            </w:r>
            <w:r w:rsidR="00AA13DD" w:rsidRPr="006E46BC">
              <w:rPr>
                <w:i/>
              </w:rPr>
              <w:t>Kvalitativ metode. En innføring med fokus på fenomenologi, etnografi og kasusstudier</w:t>
            </w:r>
            <w:r w:rsidR="00AA13DD">
              <w:t>. 2. utg. Oslo: Universitetsforlaget. (207 sider)</w:t>
            </w:r>
          </w:p>
          <w:p w:rsidR="00AA13DD" w:rsidRDefault="00AA13DD" w:rsidP="00727155">
            <w:proofErr w:type="spellStart"/>
            <w:r>
              <w:t>Postholm</w:t>
            </w:r>
            <w:proofErr w:type="spellEnd"/>
            <w:r>
              <w:t xml:space="preserve">, M.B. &amp; Moen, T. (2009). </w:t>
            </w:r>
            <w:r w:rsidRPr="006E46BC">
              <w:rPr>
                <w:i/>
              </w:rPr>
              <w:t>Forsknings- og utviklingsarbeid i skolen. Metodebok for lærere, studenter og forskere.</w:t>
            </w:r>
            <w:r>
              <w:t xml:space="preserve"> Oslo: </w:t>
            </w:r>
            <w:r w:rsidRPr="00501056">
              <w:t>Universitetsforlaget.</w:t>
            </w:r>
            <w:r>
              <w:t xml:space="preserve"> (102 sider)</w:t>
            </w:r>
          </w:p>
          <w:p w:rsidR="004C1D59" w:rsidRPr="00C93B95" w:rsidRDefault="00AA13DD" w:rsidP="00727155">
            <w:r>
              <w:t xml:space="preserve">Skrede, J. (2017). </w:t>
            </w:r>
            <w:r>
              <w:rPr>
                <w:i/>
              </w:rPr>
              <w:t>Kritisk d</w:t>
            </w:r>
            <w:r w:rsidRPr="006E46BC">
              <w:rPr>
                <w:i/>
              </w:rPr>
              <w:t>iskursanalyse</w:t>
            </w:r>
            <w:r>
              <w:t>. Oslo: Cappelen Damm Akademisk (192 sider).</w:t>
            </w:r>
          </w:p>
        </w:tc>
      </w:tr>
    </w:tbl>
    <w:p w:rsidR="00C65E7B" w:rsidRDefault="00C65E7B" w:rsidP="00C65E7B"/>
    <w:p w:rsidR="004C1D59" w:rsidRPr="008E0E15" w:rsidRDefault="004C1D59" w:rsidP="008E0E15">
      <w:pPr>
        <w:pStyle w:val="Overskrift1"/>
      </w:pPr>
      <w:r w:rsidRPr="008E0E15">
        <w:lastRenderedPageBreak/>
        <w:t>Fellesemner for studieretningene Engelsk- og fremmedspråk, Kunstfag, Yrkesfag og Lærerprofesjon, utviklingsarbeid og veiledning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7"/>
        <w:gridCol w:w="2308"/>
        <w:gridCol w:w="1233"/>
        <w:gridCol w:w="10196"/>
      </w:tblGrid>
      <w:tr w:rsidR="004C1D59" w:rsidRPr="00C93B95" w:rsidTr="00F95F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58534F" w:rsidP="00751B0C">
            <w:r>
              <w:t>E</w:t>
            </w:r>
            <w:r w:rsidR="004C1D59" w:rsidRPr="008160B2">
              <w:t>DU3087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8160B2" w:rsidRDefault="004C1D59" w:rsidP="00751B0C">
            <w:pPr>
              <w:rPr>
                <w:lang w:val="nn-NO"/>
              </w:rPr>
            </w:pPr>
            <w:r w:rsidRPr="008160B2">
              <w:rPr>
                <w:lang w:val="nn-NO"/>
              </w:rPr>
              <w:t>Akademisk skriving og skriving og læring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751B0C">
            <w:r w:rsidRPr="00C93B95">
              <w:t>Ingrid Stock </w:t>
            </w:r>
          </w:p>
        </w:tc>
        <w:tc>
          <w:tcPr>
            <w:tcW w:w="10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3DD" w:rsidRPr="0062399A" w:rsidRDefault="00AA13DD" w:rsidP="00751B0C">
            <w:pPr>
              <w:rPr>
                <w:rFonts w:ascii="Times New Roman" w:eastAsia="Times New Roman" w:hAnsi="Times New Roman"/>
                <w:b/>
                <w:lang w:val="nn-NO" w:eastAsia="nb-NO"/>
              </w:rPr>
            </w:pPr>
            <w:r w:rsidRPr="0062399A">
              <w:rPr>
                <w:rFonts w:ascii="Times New Roman" w:eastAsia="Times New Roman" w:hAnsi="Times New Roman"/>
                <w:b/>
                <w:lang w:val="nn-NO" w:eastAsia="nb-NO"/>
              </w:rPr>
              <w:t>Bøker</w:t>
            </w:r>
          </w:p>
          <w:p w:rsidR="00AA13DD" w:rsidRPr="0062399A" w:rsidRDefault="00AA13DD" w:rsidP="00751B0C">
            <w:pPr>
              <w:rPr>
                <w:rFonts w:ascii="Times New Roman" w:eastAsia="Times New Roman" w:hAnsi="Times New Roman"/>
                <w:lang w:val="nn-NO" w:eastAsia="nb-NO"/>
              </w:rPr>
            </w:pPr>
          </w:p>
          <w:p w:rsidR="00AA13DD" w:rsidRPr="0062399A" w:rsidRDefault="00AA13DD" w:rsidP="00751B0C">
            <w:pPr>
              <w:rPr>
                <w:rFonts w:ascii="Times New Roman" w:eastAsia="Times New Roman" w:hAnsi="Times New Roman"/>
                <w:lang w:val="nn-NO" w:eastAsia="nb-NO"/>
              </w:rPr>
            </w:pP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Dysthe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, O., Hertzberg, F. &amp; Hoel, T. L. (2010). </w:t>
            </w:r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>Skrive for å lære.</w:t>
            </w:r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 Oslo: Abstrakt forlag. </w:t>
            </w:r>
          </w:p>
          <w:p w:rsidR="00AA13DD" w:rsidRPr="00A7501E" w:rsidRDefault="00AA13DD" w:rsidP="00751B0C">
            <w:pPr>
              <w:rPr>
                <w:rFonts w:ascii="Times New Roman" w:eastAsia="Times New Roman" w:hAnsi="Times New Roman"/>
                <w:lang w:eastAsia="nb-NO"/>
              </w:rPr>
            </w:pPr>
            <w:proofErr w:type="spellStart"/>
            <w:r w:rsidRPr="0062399A">
              <w:rPr>
                <w:rFonts w:ascii="Times New Roman" w:eastAsia="Times New Roman" w:hAnsi="Times New Roman"/>
                <w:lang w:eastAsia="nb-NO"/>
              </w:rPr>
              <w:t>Rienecker</w:t>
            </w:r>
            <w:proofErr w:type="spellEnd"/>
            <w:r w:rsidRPr="0062399A">
              <w:rPr>
                <w:rFonts w:ascii="Times New Roman" w:eastAsia="Times New Roman" w:hAnsi="Times New Roman"/>
                <w:lang w:eastAsia="nb-NO"/>
              </w:rPr>
              <w:t xml:space="preserve">, Lotte &amp; Jørgensen, Peter Stray (2013). </w:t>
            </w:r>
            <w:r w:rsidRPr="0062399A">
              <w:rPr>
                <w:rFonts w:ascii="Times New Roman" w:eastAsia="Times New Roman" w:hAnsi="Times New Roman"/>
                <w:i/>
                <w:lang w:eastAsia="nb-NO"/>
              </w:rPr>
              <w:t>Den gode oppgaven. Håndbok i oppgaveskriving på universitet og høyskole</w:t>
            </w:r>
            <w:r w:rsidRPr="0062399A">
              <w:rPr>
                <w:rFonts w:ascii="Times New Roman" w:eastAsia="Times New Roman" w:hAnsi="Times New Roman"/>
                <w:lang w:eastAsia="nb-NO"/>
              </w:rPr>
              <w:t>. Bergen: Fagbokforlaget (kapittel 1, 4, 5, 10-12)</w:t>
            </w:r>
          </w:p>
          <w:p w:rsidR="00AA13DD" w:rsidRPr="0062399A" w:rsidRDefault="00AA13DD" w:rsidP="00751B0C">
            <w:pPr>
              <w:rPr>
                <w:rFonts w:ascii="Times New Roman" w:eastAsia="Times New Roman" w:hAnsi="Times New Roman"/>
                <w:b/>
                <w:lang w:val="sv-SE" w:eastAsia="nb-NO"/>
              </w:rPr>
            </w:pPr>
            <w:r w:rsidRPr="0062399A">
              <w:rPr>
                <w:rFonts w:ascii="Times New Roman" w:eastAsia="Times New Roman" w:hAnsi="Times New Roman"/>
                <w:b/>
                <w:lang w:val="sv-SE" w:eastAsia="nb-NO"/>
              </w:rPr>
              <w:t>Artikler (i digital kompendium)</w:t>
            </w:r>
          </w:p>
          <w:p w:rsidR="00AA13DD" w:rsidRPr="00F95FE3" w:rsidRDefault="00AA13DD" w:rsidP="00751B0C">
            <w:pPr>
              <w:rPr>
                <w:rFonts w:ascii="Times New Roman" w:hAnsi="Times New Roman"/>
                <w:lang w:val="sv-SE"/>
              </w:rPr>
            </w:pPr>
            <w:r w:rsidRPr="0062399A">
              <w:rPr>
                <w:rFonts w:ascii="Times New Roman" w:hAnsi="Times New Roman"/>
                <w:lang w:val="sv-SE"/>
              </w:rPr>
              <w:t xml:space="preserve">Dysthe, Olga (1997). Skriving sett i lys av dialogisme. Teoretisk bakgrunn og konsekvensar for undervisning. I Evensen, L.S. &amp; Hoel, T.L. (red.), </w:t>
            </w:r>
            <w:r w:rsidRPr="0062399A">
              <w:rPr>
                <w:rFonts w:ascii="Times New Roman" w:hAnsi="Times New Roman"/>
                <w:i/>
                <w:lang w:val="sv-SE"/>
              </w:rPr>
              <w:t xml:space="preserve">Skriveteorier og skolepraksis </w:t>
            </w:r>
            <w:r w:rsidRPr="0062399A">
              <w:rPr>
                <w:rFonts w:ascii="Times New Roman" w:hAnsi="Times New Roman"/>
                <w:lang w:val="sv-SE"/>
              </w:rPr>
              <w:t>(s. 45-77). Oslo: LNU/Cappelen Akademisk Forlag.</w:t>
            </w:r>
          </w:p>
          <w:p w:rsidR="00AA13DD" w:rsidRPr="00AA13DD" w:rsidRDefault="00AA13DD" w:rsidP="00751B0C">
            <w:pPr>
              <w:rPr>
                <w:rFonts w:ascii="Times New Roman" w:eastAsia="Times New Roman" w:hAnsi="Times New Roman"/>
                <w:lang w:val="en-US" w:eastAsia="nb-NO"/>
              </w:rPr>
            </w:pPr>
            <w:r w:rsidRPr="0062399A">
              <w:rPr>
                <w:rFonts w:ascii="Times New Roman" w:eastAsia="Times New Roman" w:hAnsi="Times New Roman"/>
                <w:lang w:val="sv-SE" w:eastAsia="nb-NO"/>
              </w:rPr>
              <w:t xml:space="preserve">Dysthe, O. (2000). ”Den store teksten”. Hovudfagsoppgåva som kjelde til frustrasjon og glede. I Lie, S. &amp; Thowsen, I. (red.), </w:t>
            </w:r>
            <w:r w:rsidRPr="0062399A">
              <w:rPr>
                <w:rFonts w:ascii="Times New Roman" w:eastAsia="Times New Roman" w:hAnsi="Times New Roman"/>
                <w:i/>
                <w:lang w:val="sv-SE" w:eastAsia="nb-NO"/>
              </w:rPr>
              <w:t>Fagskriving som dialog</w:t>
            </w:r>
            <w:r w:rsidRPr="0062399A">
              <w:rPr>
                <w:rFonts w:ascii="Times New Roman" w:eastAsia="Times New Roman" w:hAnsi="Times New Roman"/>
                <w:lang w:val="sv-SE" w:eastAsia="nb-NO"/>
              </w:rPr>
              <w:t xml:space="preserve"> (s. 58-73). </w:t>
            </w:r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Oslo: </w:t>
            </w: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Gyldendal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 </w:t>
            </w: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Akademisk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>.</w:t>
            </w:r>
          </w:p>
          <w:p w:rsidR="00AA13DD" w:rsidRPr="00AA13DD" w:rsidRDefault="00AA13DD" w:rsidP="00751B0C">
            <w:pPr>
              <w:rPr>
                <w:rFonts w:ascii="Times New Roman" w:eastAsia="Times New Roman" w:hAnsi="Times New Roman"/>
                <w:lang w:val="en-US" w:eastAsia="nb-NO"/>
              </w:rPr>
            </w:pP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Dysthe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, O. (2002). The learning potential of a web-mediated discussion in a university course. </w:t>
            </w:r>
            <w:r w:rsidRPr="00AA13DD">
              <w:rPr>
                <w:rFonts w:ascii="Times New Roman" w:eastAsia="Times New Roman" w:hAnsi="Times New Roman"/>
                <w:i/>
                <w:lang w:val="en-US" w:eastAsia="nb-NO"/>
              </w:rPr>
              <w:t>Studies in Higher Education</w:t>
            </w:r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 27(3), 339-352. </w:t>
            </w:r>
          </w:p>
          <w:p w:rsidR="00AA13DD" w:rsidRPr="0062399A" w:rsidRDefault="00AA13DD" w:rsidP="00751B0C">
            <w:pPr>
              <w:rPr>
                <w:rFonts w:ascii="Times New Roman" w:eastAsia="Times New Roman" w:hAnsi="Times New Roman"/>
                <w:lang w:val="nn-NO" w:eastAsia="nb-NO"/>
              </w:rPr>
            </w:pP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Dysthe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, O., Samara, A. &amp; </w:t>
            </w: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Westrheim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, K. (2006). </w:t>
            </w:r>
            <w:proofErr w:type="spellStart"/>
            <w:r w:rsidRPr="00AA13DD">
              <w:rPr>
                <w:rFonts w:ascii="Times New Roman" w:eastAsia="Times New Roman" w:hAnsi="Times New Roman"/>
                <w:lang w:val="en-US" w:eastAsia="nb-NO"/>
              </w:rPr>
              <w:t>Multivoiced</w:t>
            </w:r>
            <w:proofErr w:type="spellEnd"/>
            <w:r w:rsidRPr="00AA13DD">
              <w:rPr>
                <w:rFonts w:ascii="Times New Roman" w:eastAsia="Times New Roman" w:hAnsi="Times New Roman"/>
                <w:lang w:val="en-US" w:eastAsia="nb-NO"/>
              </w:rPr>
              <w:t xml:space="preserve"> supervision of Master’s students: a case study of alternative supervision practices in higher education. </w:t>
            </w:r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 xml:space="preserve">Studies in </w:t>
            </w:r>
            <w:proofErr w:type="spellStart"/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>Higher</w:t>
            </w:r>
            <w:proofErr w:type="spellEnd"/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 xml:space="preserve"> Education</w:t>
            </w:r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, 31(3), 299-318. </w:t>
            </w:r>
          </w:p>
          <w:p w:rsidR="00AA13DD" w:rsidRPr="0062399A" w:rsidRDefault="00AA13DD" w:rsidP="00751B0C">
            <w:pPr>
              <w:rPr>
                <w:rFonts w:ascii="Times New Roman" w:eastAsia="Times New Roman" w:hAnsi="Times New Roman"/>
                <w:lang w:val="nn-NO" w:eastAsia="nb-NO"/>
              </w:rPr>
            </w:pP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Dysthe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, O. (1996): Læring gjennom dialog – kva inneber det i høgare utdanning? I </w:t>
            </w: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Dysthe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, O. (red.): </w:t>
            </w:r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 xml:space="preserve">Ulike perspektiv på læring og </w:t>
            </w:r>
            <w:proofErr w:type="spellStart"/>
            <w:r w:rsidRPr="0062399A">
              <w:rPr>
                <w:rFonts w:ascii="Times New Roman" w:eastAsia="Times New Roman" w:hAnsi="Times New Roman"/>
                <w:i/>
                <w:lang w:val="nn-NO" w:eastAsia="nb-NO"/>
              </w:rPr>
              <w:t>læringsforskning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 (s. 105-135). Oslo: Cappelen Akademisk Forlag.</w:t>
            </w:r>
          </w:p>
          <w:p w:rsidR="004C1D59" w:rsidRPr="00C93B95" w:rsidRDefault="00AA13DD" w:rsidP="00751B0C"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lastRenderedPageBreak/>
              <w:t>Dysthe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, O. &amp; Hertzberg, F. (2009). Den nyttige tekstresponsen – </w:t>
            </w: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hva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 </w:t>
            </w: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sier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 </w:t>
            </w: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nyere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 </w:t>
            </w:r>
            <w:proofErr w:type="spellStart"/>
            <w:r w:rsidRPr="0062399A">
              <w:rPr>
                <w:rFonts w:ascii="Times New Roman" w:eastAsia="Times New Roman" w:hAnsi="Times New Roman"/>
                <w:lang w:val="nn-NO" w:eastAsia="nb-NO"/>
              </w:rPr>
              <w:t>forskning</w:t>
            </w:r>
            <w:proofErr w:type="spellEnd"/>
            <w:r w:rsidRPr="0062399A">
              <w:rPr>
                <w:rFonts w:ascii="Times New Roman" w:eastAsia="Times New Roman" w:hAnsi="Times New Roman"/>
                <w:lang w:val="nn-NO" w:eastAsia="nb-NO"/>
              </w:rPr>
              <w:t xml:space="preserve">? </w:t>
            </w:r>
            <w:r w:rsidRPr="0062399A">
              <w:rPr>
                <w:rFonts w:ascii="Times New Roman" w:eastAsia="Times New Roman" w:hAnsi="Times New Roman"/>
                <w:lang w:eastAsia="nb-NO"/>
              </w:rPr>
              <w:t>I Haugaløkken</w:t>
            </w:r>
            <w:r w:rsidR="004C1D59" w:rsidRPr="00CC4963">
              <w:rPr>
                <w:lang w:val="nn-NO"/>
              </w:rPr>
              <w:t xml:space="preserve"> </w:t>
            </w:r>
          </w:p>
        </w:tc>
      </w:tr>
    </w:tbl>
    <w:p w:rsidR="004C1D59" w:rsidRPr="008E0E15" w:rsidRDefault="004C1D59" w:rsidP="008E0E15">
      <w:pPr>
        <w:pStyle w:val="Overskrift1"/>
      </w:pPr>
      <w:r w:rsidRPr="008E0E15">
        <w:lastRenderedPageBreak/>
        <w:t>Fe</w:t>
      </w:r>
      <w:r w:rsidR="002228B1" w:rsidRPr="008E0E15">
        <w:t>llesemner for studieretningene </w:t>
      </w:r>
      <w:r w:rsidRPr="008E0E15">
        <w:t>Engelsk og fremmedspråk og Kunstfag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37"/>
        <w:gridCol w:w="1708"/>
        <w:gridCol w:w="9770"/>
      </w:tblGrid>
      <w:tr w:rsidR="004C1D59" w:rsidRPr="00C93B95" w:rsidTr="00F95FE3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751B0C">
            <w:r w:rsidRPr="006F0477">
              <w:t>EDU3082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ED6863">
            <w:r w:rsidRPr="006F0477">
              <w:t>Dramaturgisk kompetanse i didaktisk kontekst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580BEB">
            <w:r w:rsidRPr="00C93B95">
              <w:t xml:space="preserve">Kristian </w:t>
            </w:r>
            <w:proofErr w:type="spellStart"/>
            <w:r w:rsidRPr="00C93B95">
              <w:t>Nøtvedt</w:t>
            </w:r>
            <w:proofErr w:type="spellEnd"/>
            <w:r w:rsidRPr="00C93B95">
              <w:t xml:space="preserve"> Knudsen </w:t>
            </w:r>
          </w:p>
        </w:tc>
        <w:tc>
          <w:tcPr>
            <w:tcW w:w="9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1B5" w:rsidRPr="008E0E15" w:rsidRDefault="004C1D59" w:rsidP="00C611B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3EFC">
              <w:rPr>
                <w:rFonts w:cstheme="majorHAnsi"/>
              </w:rPr>
              <w:t> </w:t>
            </w:r>
            <w:r w:rsidR="00C611B5" w:rsidRPr="008E0E15">
              <w:rPr>
                <w:rFonts w:ascii="Times New Roman" w:hAnsi="Times New Roman"/>
                <w:b/>
                <w:color w:val="000000" w:themeColor="text1"/>
              </w:rPr>
              <w:t>Pensumbøker</w:t>
            </w:r>
          </w:p>
          <w:p w:rsidR="00C611B5" w:rsidRPr="00F91B8A" w:rsidRDefault="00C611B5" w:rsidP="00C61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OLE_LINK1"/>
            <w:bookmarkStart w:id="3" w:name="OLE_LINK2"/>
            <w:r w:rsidRPr="001861AB">
              <w:rPr>
                <w:rFonts w:ascii="Times New Roman" w:hAnsi="Times New Roman"/>
              </w:rPr>
              <w:t xml:space="preserve">Østern, A-L. </w:t>
            </w:r>
            <w:r w:rsidRPr="00F91B8A">
              <w:rPr>
                <w:rFonts w:ascii="Times New Roman" w:hAnsi="Times New Roman"/>
              </w:rPr>
              <w:t xml:space="preserve">(red.) (2014). Dramaturgi i didaktisk kontekst. Trondheim: Fagbokforlaget. </w:t>
            </w:r>
          </w:p>
          <w:p w:rsidR="00C611B5" w:rsidRPr="00F91B8A" w:rsidRDefault="00C611B5" w:rsidP="00C61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1B8A">
              <w:rPr>
                <w:rFonts w:ascii="Times New Roman" w:hAnsi="Times New Roman"/>
              </w:rPr>
              <w:t>Østern, A-L., Stavik-Karlsen, G. &amp; Angelo, E. (red.). Kunstpedagogikk og kunnskapsutvikling. Oslo: Universitetsforlaget</w:t>
            </w:r>
          </w:p>
          <w:p w:rsidR="00C611B5" w:rsidRPr="00F91B8A" w:rsidRDefault="00C611B5" w:rsidP="00C611B5">
            <w:pPr>
              <w:rPr>
                <w:rFonts w:ascii="Times New Roman" w:eastAsia="MS Mincho" w:hAnsi="Times New Roman"/>
                <w:lang w:eastAsia="nb-NO"/>
              </w:rPr>
            </w:pPr>
            <w:r w:rsidRPr="00F91B8A">
              <w:rPr>
                <w:rFonts w:ascii="Times New Roman" w:eastAsia="MS Mincho" w:hAnsi="Times New Roman"/>
                <w:lang w:eastAsia="nb-NO"/>
              </w:rPr>
              <w:t xml:space="preserve">Østern, T.P. &amp; Strømme, Al. (2014). Sanselig didaktisk design. SPACE ME. Trondheim: Akademika (Fagbokforlaget). </w:t>
            </w:r>
          </w:p>
          <w:bookmarkEnd w:id="2"/>
          <w:bookmarkEnd w:id="3"/>
          <w:p w:rsidR="00C611B5" w:rsidRPr="008E0E15" w:rsidRDefault="00C611B5" w:rsidP="00C611B5">
            <w:pPr>
              <w:rPr>
                <w:rFonts w:ascii="Times New Roman" w:hAnsi="Times New Roman"/>
                <w:b/>
                <w:color w:val="0000FF"/>
              </w:rPr>
            </w:pPr>
            <w:r w:rsidRPr="00F91B8A">
              <w:rPr>
                <w:rFonts w:ascii="Times New Roman" w:hAnsi="Times New Roman"/>
                <w:b/>
              </w:rPr>
              <w:br/>
            </w:r>
            <w:r w:rsidRPr="008E0E15">
              <w:rPr>
                <w:rFonts w:ascii="Times New Roman" w:hAnsi="Times New Roman"/>
                <w:b/>
                <w:color w:val="000000" w:themeColor="text1"/>
              </w:rPr>
              <w:t>Kompendium = artikler som legges ut på Black Board</w:t>
            </w:r>
          </w:p>
          <w:p w:rsidR="00C611B5" w:rsidRPr="00B87394" w:rsidRDefault="00C611B5" w:rsidP="00C611B5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Kompendiet kompletteres ved behov i løpet av studieåret. Artikler deles da ut av faglærer. </w:t>
            </w:r>
          </w:p>
          <w:p w:rsidR="00443EFC" w:rsidRPr="00B06E4A" w:rsidRDefault="00443EFC" w:rsidP="00F95FE3">
            <w:pPr>
              <w:pStyle w:val="paragraph"/>
              <w:textAlignment w:val="baseline"/>
              <w:rPr>
                <w:rFonts w:cstheme="majorHAnsi"/>
              </w:rPr>
            </w:pPr>
            <w:r w:rsidRPr="00B06E4A">
              <w:rPr>
                <w:rFonts w:cstheme="majorHAnsi"/>
                <w:b/>
                <w:bCs/>
              </w:rPr>
              <w:t> </w:t>
            </w:r>
            <w:r w:rsidRPr="00B06E4A">
              <w:rPr>
                <w:rFonts w:cstheme="majorHAnsi"/>
              </w:rPr>
              <w:t> </w:t>
            </w:r>
          </w:p>
          <w:p w:rsidR="004C1D59" w:rsidRPr="00C611B5" w:rsidRDefault="004C1D59" w:rsidP="00C611B5">
            <w:pPr>
              <w:spacing w:after="0" w:line="240" w:lineRule="auto"/>
              <w:textAlignment w:val="baseline"/>
              <w:rPr>
                <w:rFonts w:eastAsia="Times New Roman" w:cstheme="majorHAnsi"/>
                <w:lang w:eastAsia="nb-NO"/>
              </w:rPr>
            </w:pPr>
          </w:p>
        </w:tc>
      </w:tr>
    </w:tbl>
    <w:p w:rsidR="004C1D59" w:rsidRPr="008E0E15" w:rsidRDefault="002228B1" w:rsidP="008E0E15">
      <w:pPr>
        <w:pStyle w:val="Overskrift1"/>
      </w:pPr>
      <w:r w:rsidRPr="008E0E15">
        <w:lastRenderedPageBreak/>
        <w:t xml:space="preserve">Studieretning </w:t>
      </w:r>
      <w:r w:rsidR="004C1D59" w:rsidRPr="008E0E15">
        <w:t>Engelsk og fremmedspråk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815"/>
        <w:gridCol w:w="2596"/>
        <w:gridCol w:w="8326"/>
      </w:tblGrid>
      <w:tr w:rsidR="004C1D59" w:rsidRPr="00C93B95" w:rsidTr="00443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6F0477">
            <w:pPr>
              <w:pStyle w:val="Overskrift2"/>
              <w:rPr>
                <w:color w:val="000000" w:themeColor="text1"/>
                <w:sz w:val="24"/>
              </w:rPr>
            </w:pPr>
            <w:r w:rsidRPr="006F0477">
              <w:rPr>
                <w:color w:val="000000" w:themeColor="text1"/>
                <w:sz w:val="24"/>
              </w:rPr>
              <w:t>EDU3080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2D145A">
            <w:proofErr w:type="spellStart"/>
            <w:r w:rsidRPr="006F0477">
              <w:t>Communicative</w:t>
            </w:r>
            <w:proofErr w:type="spellEnd"/>
            <w:r w:rsidRPr="006F0477">
              <w:t xml:space="preserve"> </w:t>
            </w:r>
            <w:proofErr w:type="spellStart"/>
            <w:r w:rsidRPr="006F0477">
              <w:t>Competence</w:t>
            </w:r>
            <w:proofErr w:type="spellEnd"/>
            <w:r w:rsidRPr="006F0477">
              <w:t>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43EFC" w:rsidP="00580BEB">
            <w:r>
              <w:t xml:space="preserve">Anna </w:t>
            </w:r>
            <w:proofErr w:type="spellStart"/>
            <w:r>
              <w:t>Krulatz</w:t>
            </w:r>
            <w:proofErr w:type="spellEnd"/>
            <w:r w:rsidR="004C1D59" w:rsidRPr="00C93B95">
              <w:t> </w:t>
            </w:r>
          </w:p>
        </w:tc>
        <w:tc>
          <w:tcPr>
            <w:tcW w:w="8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1B5" w:rsidRPr="00C611B5" w:rsidRDefault="004C1D59" w:rsidP="00C611B5">
            <w:pPr>
              <w:rPr>
                <w:rFonts w:ascii="Times New Roman" w:hAnsi="Times New Roman"/>
                <w:lang w:val="en-US" w:eastAsia="nb-NO"/>
              </w:rPr>
            </w:pPr>
            <w:r w:rsidRPr="00CC4963">
              <w:rPr>
                <w:rFonts w:cstheme="majorHAnsi"/>
                <w:lang w:val="en-US"/>
              </w:rPr>
              <w:t> </w:t>
            </w:r>
            <w:r w:rsidR="00C611B5" w:rsidRPr="00C611B5">
              <w:rPr>
                <w:rFonts w:ascii="Times New Roman" w:hAnsi="Times New Roman"/>
                <w:lang w:val="en-US"/>
              </w:rPr>
              <w:t xml:space="preserve">Brown, D. (2014). </w:t>
            </w:r>
            <w:r w:rsidR="00C611B5" w:rsidRPr="00C611B5">
              <w:rPr>
                <w:rFonts w:ascii="Times New Roman" w:hAnsi="Times New Roman"/>
                <w:i/>
                <w:lang w:val="en-US"/>
              </w:rPr>
              <w:t>Principles of Language Learning and Teaching</w:t>
            </w:r>
            <w:r w:rsidR="00C611B5" w:rsidRPr="00C611B5">
              <w:rPr>
                <w:rFonts w:ascii="Times New Roman" w:hAnsi="Times New Roman"/>
                <w:lang w:val="en-US"/>
              </w:rPr>
              <w:t xml:space="preserve"> (6th Edition). USA: Pearson Education. </w:t>
            </w:r>
            <w:r w:rsidR="00C611B5" w:rsidRPr="00C611B5">
              <w:rPr>
                <w:rFonts w:ascii="Times New Roman" w:hAnsi="Times New Roman"/>
                <w:lang w:val="en-US" w:eastAsia="nb-NO"/>
              </w:rPr>
              <w:t xml:space="preserve">ISBN 10: 0133041948; ISBN 13: 9780133041941 </w:t>
            </w:r>
          </w:p>
          <w:p w:rsidR="00C611B5" w:rsidRPr="00C611B5" w:rsidRDefault="00C611B5" w:rsidP="00C611B5">
            <w:pPr>
              <w:rPr>
                <w:rFonts w:ascii="Times New Roman" w:hAnsi="Times New Roman"/>
                <w:lang w:val="en-US"/>
              </w:rPr>
            </w:pPr>
            <w:r w:rsidRPr="00C611B5">
              <w:rPr>
                <w:rFonts w:ascii="Times New Roman" w:hAnsi="Times New Roman"/>
                <w:lang w:val="en-US"/>
              </w:rPr>
              <w:t xml:space="preserve">Cohen, A. (2010). Coming to terms with pragmatics. In N. Ishihara &amp; A. Cohen (Eds.) </w:t>
            </w:r>
            <w:r w:rsidRPr="00C611B5">
              <w:rPr>
                <w:rFonts w:ascii="Times New Roman" w:hAnsi="Times New Roman"/>
                <w:i/>
                <w:lang w:val="en-US"/>
              </w:rPr>
              <w:t>Teaching and Learning Pragmatics. Where Language and Culture Meet.</w:t>
            </w:r>
            <w:r w:rsidRPr="00C611B5">
              <w:rPr>
                <w:rFonts w:ascii="Times New Roman" w:hAnsi="Times New Roman"/>
                <w:lang w:val="en-US"/>
              </w:rPr>
              <w:t xml:space="preserve"> Harlow, England: Pearson. ISBN 9781408204573</w:t>
            </w:r>
          </w:p>
          <w:p w:rsidR="00C611B5" w:rsidRPr="00CC763A" w:rsidRDefault="00C611B5" w:rsidP="00C611B5">
            <w:pPr>
              <w:rPr>
                <w:rFonts w:ascii="Times New Roman" w:hAnsi="Times New Roman"/>
              </w:rPr>
            </w:pPr>
            <w:r w:rsidRPr="00C611B5">
              <w:rPr>
                <w:rFonts w:ascii="Times New Roman" w:hAnsi="Times New Roman"/>
                <w:lang w:val="en-US"/>
              </w:rPr>
              <w:t xml:space="preserve">Ishihara, N. (2010). Theories of language acquisition and the teaching of pragmatics. In N. Ishihara &amp; A. Cohen (Eds.) </w:t>
            </w:r>
            <w:r w:rsidRPr="00C611B5">
              <w:rPr>
                <w:rFonts w:ascii="Times New Roman" w:hAnsi="Times New Roman"/>
                <w:i/>
                <w:lang w:val="en-US"/>
              </w:rPr>
              <w:t xml:space="preserve">Teaching and Learning Pragmatics. </w:t>
            </w:r>
            <w:proofErr w:type="spellStart"/>
            <w:r w:rsidRPr="00CC763A">
              <w:rPr>
                <w:rFonts w:ascii="Times New Roman" w:hAnsi="Times New Roman"/>
                <w:i/>
              </w:rPr>
              <w:t>Where</w:t>
            </w:r>
            <w:proofErr w:type="spellEnd"/>
            <w:r w:rsidRPr="00CC763A">
              <w:rPr>
                <w:rFonts w:ascii="Times New Roman" w:hAnsi="Times New Roman"/>
                <w:i/>
              </w:rPr>
              <w:t xml:space="preserve"> Language and </w:t>
            </w:r>
            <w:proofErr w:type="spellStart"/>
            <w:r w:rsidRPr="00CC763A">
              <w:rPr>
                <w:rFonts w:ascii="Times New Roman" w:hAnsi="Times New Roman"/>
                <w:i/>
              </w:rPr>
              <w:t>Culture</w:t>
            </w:r>
            <w:proofErr w:type="spellEnd"/>
            <w:r w:rsidRPr="00CC763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763A">
              <w:rPr>
                <w:rFonts w:ascii="Times New Roman" w:hAnsi="Times New Roman"/>
                <w:i/>
              </w:rPr>
              <w:t>Meet</w:t>
            </w:r>
            <w:proofErr w:type="spellEnd"/>
            <w:r w:rsidRPr="00CC763A">
              <w:rPr>
                <w:rFonts w:ascii="Times New Roman" w:hAnsi="Times New Roman"/>
                <w:i/>
              </w:rPr>
              <w:t xml:space="preserve">. </w:t>
            </w:r>
            <w:r w:rsidRPr="00CC763A">
              <w:rPr>
                <w:rFonts w:ascii="Times New Roman" w:hAnsi="Times New Roman"/>
              </w:rPr>
              <w:t>Harlow, England: Pearson. ISBN 9781408204573</w:t>
            </w:r>
          </w:p>
          <w:p w:rsidR="00C611B5" w:rsidRPr="00C93B95" w:rsidRDefault="00C611B5" w:rsidP="00C611B5">
            <w:pPr>
              <w:pStyle w:val="paragraph"/>
              <w:textAlignment w:val="baseline"/>
            </w:pPr>
          </w:p>
          <w:p w:rsidR="004C1D59" w:rsidRPr="00C93B95" w:rsidRDefault="004C1D59" w:rsidP="00443EFC"/>
        </w:tc>
      </w:tr>
      <w:tr w:rsidR="004C1D59" w:rsidRPr="00C93B95" w:rsidTr="00443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F95FE3" w:rsidRDefault="004C1D59" w:rsidP="006F0477">
            <w:pPr>
              <w:pStyle w:val="Overskrift2"/>
              <w:rPr>
                <w:color w:val="000000" w:themeColor="text1"/>
                <w:sz w:val="24"/>
              </w:rPr>
            </w:pPr>
            <w:r w:rsidRPr="00F95FE3">
              <w:rPr>
                <w:color w:val="000000" w:themeColor="text1"/>
                <w:sz w:val="24"/>
              </w:rPr>
              <w:t>LPY3006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F95FE3" w:rsidRDefault="004C1D59" w:rsidP="006F0477">
            <w:pPr>
              <w:pStyle w:val="Overskrift2"/>
              <w:rPr>
                <w:color w:val="000000" w:themeColor="text1"/>
                <w:sz w:val="24"/>
              </w:rPr>
            </w:pPr>
            <w:r w:rsidRPr="00F95FE3">
              <w:rPr>
                <w:color w:val="000000" w:themeColor="text1"/>
                <w:sz w:val="24"/>
              </w:rPr>
              <w:t>Selvvalgt teori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F95FE3" w:rsidRDefault="004C1D59" w:rsidP="00580BEB">
            <w:r w:rsidRPr="00F95FE3">
              <w:t>Hildegunn Otnes </w:t>
            </w:r>
          </w:p>
        </w:tc>
        <w:tc>
          <w:tcPr>
            <w:tcW w:w="8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611B5" w:rsidRDefault="004C1D59" w:rsidP="00BC28C8">
            <w:pPr>
              <w:rPr>
                <w:highlight w:val="yellow"/>
              </w:rPr>
            </w:pPr>
          </w:p>
        </w:tc>
      </w:tr>
    </w:tbl>
    <w:p w:rsidR="004C1D59" w:rsidRPr="00F95FE3" w:rsidRDefault="00CE61CD" w:rsidP="00DA6C60">
      <w:pPr>
        <w:pStyle w:val="Overskrift1"/>
      </w:pPr>
      <w:r>
        <w:br/>
      </w:r>
      <w:r>
        <w:br/>
      </w:r>
      <w:r w:rsidR="00F95FE3" w:rsidRPr="00CE61CD">
        <w:t>Studieretning Kunstfag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991"/>
        <w:gridCol w:w="1040"/>
        <w:gridCol w:w="10567"/>
      </w:tblGrid>
      <w:tr w:rsidR="004C1D59" w:rsidRPr="00C93B95" w:rsidTr="00CE61CD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611B5" w:rsidRDefault="00184AB9" w:rsidP="00CE61CD">
            <w:pPr>
              <w:rPr>
                <w:highlight w:val="yellow"/>
              </w:rPr>
            </w:pPr>
            <w:r w:rsidRPr="00184AB9">
              <w:t>EDU3076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DA6C60" w:rsidRDefault="00AC4006" w:rsidP="00CE61CD">
            <w:r>
              <w:t>Kunstfagdidaktikk i kri</w:t>
            </w:r>
            <w:r w:rsidR="00184AB9" w:rsidRPr="00184AB9">
              <w:t>ti</w:t>
            </w:r>
            <w:r w:rsidR="00184AB9">
              <w:t>s</w:t>
            </w:r>
            <w:r w:rsidR="00184AB9" w:rsidRPr="00184AB9">
              <w:t>k</w:t>
            </w:r>
            <w:r w:rsidR="00184AB9">
              <w:t xml:space="preserve"> relasjon</w:t>
            </w:r>
            <w:r w:rsidR="00DA6C60">
              <w:t xml:space="preserve"> t</w:t>
            </w:r>
            <w:r w:rsidR="00184AB9">
              <w:t xml:space="preserve">il en flerkulturell samtid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E61CD" w:rsidRDefault="00AC4006" w:rsidP="00CE61CD">
            <w:r w:rsidRPr="00CE61CD">
              <w:t>Sunniva Hovde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006" w:rsidRPr="00CE61CD" w:rsidRDefault="004C1D59" w:rsidP="00CE61CD">
            <w:r w:rsidRPr="00CE61CD">
              <w:t xml:space="preserve"> </w:t>
            </w:r>
            <w:r w:rsidR="00AC4006" w:rsidRPr="00CE61CD">
              <w:t xml:space="preserve">Ahmed, S. (2007/2010). </w:t>
            </w:r>
            <w:proofErr w:type="spellStart"/>
            <w:r w:rsidR="00AC4006" w:rsidRPr="00CE61CD">
              <w:t>Vithetens</w:t>
            </w:r>
            <w:proofErr w:type="spellEnd"/>
            <w:r w:rsidR="00AC4006" w:rsidRPr="00CE61CD">
              <w:t xml:space="preserve"> fenomenologi. </w:t>
            </w:r>
            <w:proofErr w:type="spellStart"/>
            <w:r w:rsidR="00AC4006" w:rsidRPr="00CE61CD">
              <w:t>Tidskrift</w:t>
            </w:r>
            <w:proofErr w:type="spellEnd"/>
            <w:r w:rsidR="00AC4006" w:rsidRPr="00CE61CD">
              <w:t xml:space="preserve"> f</w:t>
            </w:r>
            <w:r w:rsidR="00AC4006" w:rsidRPr="00CE61CD">
              <w:rPr>
                <w:lang w:val="sv-SE"/>
              </w:rPr>
              <w:t>ö</w:t>
            </w:r>
            <w:r w:rsidR="00AC4006" w:rsidRPr="00CE61CD">
              <w:t xml:space="preserve">r </w:t>
            </w:r>
            <w:proofErr w:type="spellStart"/>
            <w:r w:rsidR="00AC4006" w:rsidRPr="00CE61CD">
              <w:t>genusvetenskap</w:t>
            </w:r>
            <w:proofErr w:type="spellEnd"/>
            <w:r w:rsidR="00AC4006" w:rsidRPr="00CE61CD">
              <w:t>, nr.1-2, s. 48-69</w:t>
            </w:r>
          </w:p>
          <w:p w:rsidR="00AC4006" w:rsidRPr="00CE61CD" w:rsidRDefault="00AC4006" w:rsidP="00CE61CD">
            <w:r w:rsidRPr="00CE61CD">
              <w:rPr>
                <w:lang w:val="nl-NL"/>
              </w:rPr>
              <w:t xml:space="preserve">Berg, A., </w:t>
            </w:r>
            <w:proofErr w:type="spellStart"/>
            <w:r w:rsidRPr="00CE61CD">
              <w:rPr>
                <w:lang w:val="nl-NL"/>
              </w:rPr>
              <w:t>Flemmen</w:t>
            </w:r>
            <w:proofErr w:type="spellEnd"/>
            <w:r w:rsidRPr="00CE61CD">
              <w:rPr>
                <w:lang w:val="nl-NL"/>
              </w:rPr>
              <w:t xml:space="preserve">, A., &amp; </w:t>
            </w:r>
            <w:proofErr w:type="spellStart"/>
            <w:r w:rsidRPr="00CE61CD">
              <w:rPr>
                <w:lang w:val="nl-NL"/>
              </w:rPr>
              <w:t>Gullikstad</w:t>
            </w:r>
            <w:proofErr w:type="spellEnd"/>
            <w:r w:rsidRPr="00CE61CD">
              <w:rPr>
                <w:lang w:val="nl-NL"/>
              </w:rPr>
              <w:t>, B. (2010).</w:t>
            </w:r>
            <w:r w:rsidRPr="00CE61CD">
              <w:t> </w:t>
            </w:r>
            <w:proofErr w:type="gramStart"/>
            <w:r w:rsidRPr="00CE61CD">
              <w:t>Innledning :</w:t>
            </w:r>
            <w:proofErr w:type="gramEnd"/>
            <w:r w:rsidRPr="00CE61CD">
              <w:t xml:space="preserve"> </w:t>
            </w:r>
            <w:proofErr w:type="spellStart"/>
            <w:r w:rsidRPr="00CE61CD">
              <w:t>Interseksjonalitet</w:t>
            </w:r>
            <w:proofErr w:type="spellEnd"/>
            <w:r w:rsidRPr="00CE61CD">
              <w:t xml:space="preserve">, flertydighet og metodologiske utfordringer. I </w:t>
            </w:r>
            <w:r w:rsidRPr="00CE61CD">
              <w:rPr>
                <w:rStyle w:val="Ingen"/>
                <w:i/>
                <w:iCs/>
              </w:rPr>
              <w:t>Likestilte Norskheter</w:t>
            </w:r>
            <w:r w:rsidRPr="00CE61CD">
              <w:t> (26) 11-37. Trondheim. Tapir Akademiske Forlag.</w:t>
            </w:r>
          </w:p>
          <w:p w:rsidR="00AC4006" w:rsidRPr="00CE61CD" w:rsidRDefault="00AC4006" w:rsidP="00CE61CD">
            <w:r w:rsidRPr="00CE61CD">
              <w:lastRenderedPageBreak/>
              <w:t xml:space="preserve">Butler, J. (1998), Performative </w:t>
            </w:r>
            <w:proofErr w:type="spellStart"/>
            <w:r w:rsidRPr="00CE61CD">
              <w:t>Acts</w:t>
            </w:r>
            <w:proofErr w:type="spellEnd"/>
            <w:r w:rsidRPr="00CE61CD">
              <w:t xml:space="preserve"> and </w:t>
            </w:r>
            <w:proofErr w:type="spellStart"/>
            <w:r w:rsidRPr="00CE61CD">
              <w:t>Gender</w:t>
            </w:r>
            <w:proofErr w:type="spellEnd"/>
            <w:r w:rsidRPr="00CE61CD">
              <w:t xml:space="preserve"> </w:t>
            </w:r>
            <w:proofErr w:type="spellStart"/>
            <w:r w:rsidRPr="00CE61CD">
              <w:t>Constitution</w:t>
            </w:r>
            <w:proofErr w:type="spellEnd"/>
            <w:r w:rsidRPr="00CE61CD">
              <w:t xml:space="preserve">: An Essay in </w:t>
            </w:r>
            <w:proofErr w:type="spellStart"/>
            <w:r w:rsidRPr="00CE61CD">
              <w:t>Phenomenology</w:t>
            </w:r>
            <w:proofErr w:type="spellEnd"/>
            <w:r w:rsidRPr="00CE61CD">
              <w:t xml:space="preserve"> and Feminist </w:t>
            </w:r>
            <w:proofErr w:type="spellStart"/>
            <w:r w:rsidRPr="00CE61CD">
              <w:t>Theory</w:t>
            </w:r>
            <w:proofErr w:type="spellEnd"/>
            <w:r w:rsidRPr="00CE61CD">
              <w:rPr>
                <w:rStyle w:val="Ingen"/>
                <w:i/>
                <w:iCs/>
              </w:rPr>
              <w:t xml:space="preserve">. </w:t>
            </w:r>
            <w:r w:rsidRPr="00CE61CD">
              <w:t xml:space="preserve">In </w:t>
            </w:r>
            <w:proofErr w:type="spellStart"/>
            <w:r w:rsidRPr="00CE61CD">
              <w:rPr>
                <w:rStyle w:val="Ingen"/>
                <w:i/>
                <w:iCs/>
              </w:rPr>
              <w:t>Theatre</w:t>
            </w:r>
            <w:proofErr w:type="spellEnd"/>
            <w:r w:rsidRPr="00CE61CD">
              <w:rPr>
                <w:rStyle w:val="Ingen"/>
                <w:i/>
                <w:iCs/>
              </w:rPr>
              <w:t xml:space="preserve"> Journal </w:t>
            </w:r>
            <w:r w:rsidRPr="00CE61CD">
              <w:t>40(4), (</w:t>
            </w:r>
            <w:proofErr w:type="spellStart"/>
            <w:r w:rsidRPr="00CE61CD">
              <w:t>pp</w:t>
            </w:r>
            <w:proofErr w:type="spellEnd"/>
            <w:r w:rsidRPr="00CE61CD">
              <w:t>. 519-31)</w:t>
            </w:r>
          </w:p>
          <w:p w:rsidR="00AC4006" w:rsidRPr="00CE61CD" w:rsidRDefault="00AC4006" w:rsidP="00CE61CD">
            <w:pPr>
              <w:rPr>
                <w:lang w:val="da-DK"/>
              </w:rPr>
            </w:pPr>
            <w:proofErr w:type="spellStart"/>
            <w:r w:rsidRPr="00CE61CD">
              <w:rPr>
                <w:lang w:val="it-IT"/>
              </w:rPr>
              <w:t>Deleuze</w:t>
            </w:r>
            <w:proofErr w:type="spellEnd"/>
            <w:r w:rsidRPr="00CE61CD">
              <w:rPr>
                <w:lang w:val="it-IT"/>
              </w:rPr>
              <w:t xml:space="preserve">, G. &amp; </w:t>
            </w:r>
            <w:proofErr w:type="spellStart"/>
            <w:r w:rsidRPr="00CE61CD">
              <w:rPr>
                <w:lang w:val="it-IT"/>
              </w:rPr>
              <w:t>Guattari</w:t>
            </w:r>
            <w:proofErr w:type="spellEnd"/>
            <w:r w:rsidRPr="00CE61CD">
              <w:rPr>
                <w:lang w:val="it-IT"/>
              </w:rPr>
              <w:t xml:space="preserve">, F. (2005). </w:t>
            </w:r>
            <w:proofErr w:type="spellStart"/>
            <w:proofErr w:type="gramStart"/>
            <w:r w:rsidRPr="00CE61CD">
              <w:t>Introduksjon:Rhizome</w:t>
            </w:r>
            <w:proofErr w:type="spellEnd"/>
            <w:proofErr w:type="gramEnd"/>
            <w:r w:rsidRPr="00CE61CD">
              <w:t xml:space="preserve">. I </w:t>
            </w:r>
            <w:r w:rsidRPr="00CE61CD">
              <w:rPr>
                <w:rStyle w:val="Ingen"/>
                <w:rFonts w:ascii="Times" w:hAnsi="Times"/>
                <w:i/>
                <w:iCs/>
                <w:lang w:val="da-DK"/>
              </w:rPr>
              <w:t xml:space="preserve">Tusind </w:t>
            </w:r>
            <w:proofErr w:type="gramStart"/>
            <w:r w:rsidRPr="00CE61CD">
              <w:rPr>
                <w:rStyle w:val="Ingen"/>
                <w:rFonts w:ascii="Times" w:hAnsi="Times"/>
                <w:i/>
                <w:iCs/>
                <w:lang w:val="da-DK"/>
              </w:rPr>
              <w:t>Plateauer :</w:t>
            </w:r>
            <w:proofErr w:type="gramEnd"/>
            <w:r w:rsidRPr="00CE61CD">
              <w:rPr>
                <w:rStyle w:val="Ingen"/>
                <w:rFonts w:ascii="Times" w:hAnsi="Times"/>
                <w:i/>
                <w:iCs/>
                <w:lang w:val="da-DK"/>
              </w:rPr>
              <w:t xml:space="preserve"> kapitalisme og skizofreni. </w:t>
            </w:r>
            <w:r w:rsidRPr="00CE61CD">
              <w:rPr>
                <w:lang w:val="da-DK"/>
              </w:rPr>
              <w:t>(N. Lyngsø, overs.). København: Det kongelige danske kunstakademis billedkunstskoler. (24-46)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sv-SE"/>
              </w:rPr>
              <w:t xml:space="preserve">Fast, </w:t>
            </w:r>
            <w:r w:rsidRPr="00CE61CD">
              <w:rPr>
                <w:lang w:val="da-DK"/>
              </w:rPr>
              <w:t xml:space="preserve">S. &amp; Hawkins, S. (2012): "Michael Jackson: Musical Subjectivities". </w:t>
            </w:r>
            <w:r w:rsidRPr="00CE61CD">
              <w:rPr>
                <w:lang w:val="en-US"/>
              </w:rPr>
              <w:t>In: </w:t>
            </w:r>
            <w:r w:rsidRPr="00CE61CD">
              <w:rPr>
                <w:rStyle w:val="Ingen"/>
                <w:i/>
                <w:iCs/>
                <w:lang w:val="en-US"/>
              </w:rPr>
              <w:t>Popular Music and Society</w:t>
            </w:r>
            <w:r w:rsidRPr="00CE61CD">
              <w:rPr>
                <w:lang w:val="en-US"/>
              </w:rPr>
              <w:t xml:space="preserve"> 35.2 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Helguera</w:t>
            </w:r>
            <w:proofErr w:type="spellEnd"/>
            <w:r w:rsidRPr="00CE61CD">
              <w:rPr>
                <w:lang w:val="en-US"/>
              </w:rPr>
              <w:t xml:space="preserve">, P. (2011) </w:t>
            </w:r>
            <w:r w:rsidRPr="00CE61CD">
              <w:rPr>
                <w:rStyle w:val="Ingen"/>
                <w:i/>
                <w:iCs/>
                <w:lang w:val="en-US"/>
              </w:rPr>
              <w:t xml:space="preserve">Education for Socially Engaged Art: A Materials and Techniques Handbook. </w:t>
            </w:r>
            <w:r w:rsidRPr="00CE61CD">
              <w:rPr>
                <w:lang w:val="en-US"/>
              </w:rPr>
              <w:t>New York.</w:t>
            </w:r>
            <w:r w:rsidRPr="00CE61CD">
              <w:rPr>
                <w:rStyle w:val="Ingen"/>
                <w:i/>
                <w:iCs/>
                <w:lang w:val="en-US"/>
              </w:rPr>
              <w:t xml:space="preserve"> </w:t>
            </w:r>
            <w:r w:rsidRPr="00CE61CD">
              <w:rPr>
                <w:lang w:val="en-US"/>
              </w:rPr>
              <w:t xml:space="preserve">Jorge Pintos Books New York. 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>Hovde, S. S. (2012). </w:t>
            </w:r>
            <w:r w:rsidRPr="00CE61CD">
              <w:t xml:space="preserve">Innvandring og </w:t>
            </w:r>
            <w:proofErr w:type="spellStart"/>
            <w:r w:rsidRPr="00CE61CD">
              <w:t>musikkmakt</w:t>
            </w:r>
            <w:proofErr w:type="spellEnd"/>
            <w:r w:rsidRPr="00CE61CD">
              <w:t xml:space="preserve"> i Norge (30) I </w:t>
            </w:r>
            <w:r w:rsidRPr="00CE61CD">
              <w:rPr>
                <w:lang w:val="da-DK"/>
              </w:rPr>
              <w:t>Oversand, K., &amp; Dybo, T.</w:t>
            </w:r>
            <w:r w:rsidRPr="00CE61CD">
              <w:t xml:space="preserve"> (eds) Musikk, politikk og globalisering. </w:t>
            </w:r>
            <w:r w:rsidRPr="00CE61CD">
              <w:rPr>
                <w:lang w:val="en-US"/>
              </w:rPr>
              <w:t>Trondheim: Akademika. 229-258.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it-IT"/>
              </w:rPr>
              <w:t>Jencks</w:t>
            </w:r>
            <w:proofErr w:type="spellEnd"/>
            <w:r w:rsidRPr="00CE61CD">
              <w:rPr>
                <w:lang w:val="it-IT"/>
              </w:rPr>
              <w:t>, C., &amp; Silver, N. (2013).</w:t>
            </w:r>
            <w:r w:rsidRPr="00CE61CD">
              <w:rPr>
                <w:lang w:val="en-US"/>
              </w:rPr>
              <w:t> </w:t>
            </w:r>
            <w:proofErr w:type="spellStart"/>
            <w:proofErr w:type="gramStart"/>
            <w:r w:rsidRPr="00CE61CD">
              <w:rPr>
                <w:lang w:val="en-US"/>
              </w:rPr>
              <w:t>Adhocism</w:t>
            </w:r>
            <w:proofErr w:type="spellEnd"/>
            <w:r w:rsidRPr="00CE61CD">
              <w:rPr>
                <w:lang w:val="en-US"/>
              </w:rPr>
              <w:t xml:space="preserve"> :</w:t>
            </w:r>
            <w:proofErr w:type="gramEnd"/>
            <w:r w:rsidRPr="00CE61CD">
              <w:rPr>
                <w:lang w:val="en-US"/>
              </w:rPr>
              <w:t xml:space="preserve"> The Case for Improvisation. Cambridge: The MIT Press. (15-28)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Johnson, </w:t>
            </w:r>
            <w:proofErr w:type="gramStart"/>
            <w:r w:rsidRPr="00CE61CD">
              <w:rPr>
                <w:lang w:val="en-US"/>
              </w:rPr>
              <w:t>L..</w:t>
            </w:r>
            <w:proofErr w:type="gramEnd"/>
            <w:r w:rsidRPr="00CE61CD">
              <w:rPr>
                <w:lang w:val="en-US"/>
              </w:rPr>
              <w:t xml:space="preserve"> (2002). Art-Centered Approach to Diversity Education in Teaching and Learning. </w:t>
            </w:r>
            <w:r w:rsidRPr="00CE61CD">
              <w:rPr>
                <w:rStyle w:val="Ingen"/>
                <w:i/>
                <w:iCs/>
                <w:lang w:val="en-US"/>
              </w:rPr>
              <w:t>Multicultural Education,</w:t>
            </w:r>
            <w:r w:rsidRPr="00CE61CD">
              <w:rPr>
                <w:lang w:val="en-US"/>
              </w:rPr>
              <w:t> </w:t>
            </w:r>
            <w:r w:rsidRPr="00CE61CD">
              <w:rPr>
                <w:rStyle w:val="Ingen"/>
                <w:i/>
                <w:iCs/>
                <w:lang w:val="en-US"/>
              </w:rPr>
              <w:t>9</w:t>
            </w:r>
            <w:r w:rsidRPr="00CE61CD">
              <w:rPr>
                <w:lang w:val="en-US"/>
              </w:rPr>
              <w:t>(4), 18-21.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</w:p>
          <w:p w:rsidR="00AC4006" w:rsidRPr="00CE61CD" w:rsidRDefault="00AC4006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Leavy</w:t>
            </w:r>
            <w:proofErr w:type="spellEnd"/>
            <w:r w:rsidRPr="00CE61CD">
              <w:rPr>
                <w:lang w:val="en-US"/>
              </w:rPr>
              <w:t>, Patricia. (2017). Handbook of Arts-Based Research. Guilford Publications M.U.A.</w:t>
            </w:r>
          </w:p>
          <w:p w:rsidR="00AC4006" w:rsidRPr="00CE61CD" w:rsidRDefault="00AC4006" w:rsidP="00CE61CD">
            <w:pPr>
              <w:rPr>
                <w:rFonts w:ascii="Calibri" w:eastAsia="Calibri" w:hAnsi="Calibri" w:cs="Calibri"/>
                <w:u w:color="000000"/>
                <w:lang w:val="en-US"/>
              </w:rPr>
            </w:pP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proofErr w:type="spellStart"/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>Kap</w:t>
            </w:r>
            <w:proofErr w:type="spellEnd"/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>:</w:t>
            </w:r>
          </w:p>
          <w:p w:rsidR="00AC4006" w:rsidRPr="00CE61CD" w:rsidRDefault="00AC4006" w:rsidP="00CE61CD">
            <w:pPr>
              <w:rPr>
                <w:rFonts w:ascii="Calibri" w:eastAsia="Calibri" w:hAnsi="Calibri" w:cs="Calibri"/>
                <w:u w:color="000000"/>
                <w:lang w:val="en-US"/>
              </w:rPr>
            </w:pP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24. Sea Monsters Conquer the Beaches: Community Art as an Educational Resource—a </w:t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>Marine Debris Project by Karin Stoll, Wenche S</w:t>
            </w:r>
            <w:r w:rsidRPr="00CE61CD">
              <w:rPr>
                <w:rFonts w:ascii="Calibri" w:hAnsi="Calibri"/>
                <w:u w:color="000000"/>
                <w:lang w:val="da-DK"/>
              </w:rPr>
              <w:t>ørmo, &amp; Mette Gå</w:t>
            </w:r>
            <w:proofErr w:type="spellStart"/>
            <w:r w:rsidRPr="00CE61CD">
              <w:rPr>
                <w:rFonts w:ascii="Calibri" w:hAnsi="Calibri"/>
                <w:u w:color="000000"/>
                <w:lang w:val="en-US"/>
              </w:rPr>
              <w:t>rdvik</w:t>
            </w:r>
            <w:proofErr w:type="spellEnd"/>
          </w:p>
          <w:p w:rsidR="00AC4006" w:rsidRPr="00CE61CD" w:rsidRDefault="00AC4006" w:rsidP="00CE61CD">
            <w:pPr>
              <w:rPr>
                <w:rStyle w:val="Ingen"/>
                <w:rFonts w:ascii="Calibri" w:eastAsia="Calibri" w:hAnsi="Calibri" w:cs="Calibri"/>
                <w:sz w:val="29"/>
                <w:szCs w:val="29"/>
                <w:u w:color="000000"/>
                <w:lang w:val="en-US"/>
              </w:rPr>
            </w:pP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34. Art, Agency, and Ethics in Research: How the New Materialisms Will Require and </w:t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Transform Arts-Based Research by Jerry </w:t>
            </w:r>
            <w:proofErr w:type="spellStart"/>
            <w:r w:rsidRPr="00CE61CD">
              <w:rPr>
                <w:rFonts w:ascii="Calibri" w:hAnsi="Calibri"/>
                <w:u w:color="000000"/>
                <w:lang w:val="en-US"/>
              </w:rPr>
              <w:t>Rosiek</w:t>
            </w:r>
            <w:proofErr w:type="spellEnd"/>
          </w:p>
          <w:p w:rsidR="00AC4006" w:rsidRPr="00CE61CD" w:rsidRDefault="00AC4006" w:rsidP="00CE61CD">
            <w:pPr>
              <w:rPr>
                <w:rStyle w:val="Ingen"/>
                <w:rFonts w:ascii="Calibri" w:eastAsia="Calibri" w:hAnsi="Calibri" w:cs="Calibri"/>
                <w:sz w:val="29"/>
                <w:szCs w:val="29"/>
                <w:u w:color="000000"/>
                <w:lang w:val="en-US"/>
              </w:rPr>
            </w:pPr>
            <w:r w:rsidRPr="00CE61CD">
              <w:rPr>
                <w:rStyle w:val="Ingen"/>
                <w:rFonts w:ascii="Calibri" w:eastAsia="Calibri" w:hAnsi="Calibri" w:cs="Calibri"/>
                <w:sz w:val="29"/>
                <w:szCs w:val="29"/>
                <w:u w:color="000000"/>
                <w:lang w:val="en-US"/>
              </w:rPr>
              <w:lastRenderedPageBreak/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35. Aesthetic-Based Research as Pedagogy: The Interplay of Knowing and Unknowing </w:t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toward Expanded Seeing by </w:t>
            </w:r>
            <w:proofErr w:type="spellStart"/>
            <w:r w:rsidRPr="00CE61CD">
              <w:rPr>
                <w:rFonts w:ascii="Calibri" w:hAnsi="Calibri"/>
                <w:u w:color="000000"/>
                <w:lang w:val="en-US"/>
              </w:rPr>
              <w:t>Liora</w:t>
            </w:r>
            <w:proofErr w:type="spellEnd"/>
            <w:r w:rsidRPr="00CE61CD"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 w:rsidRPr="00CE61CD">
              <w:rPr>
                <w:rFonts w:ascii="Calibri" w:hAnsi="Calibri"/>
                <w:u w:color="000000"/>
                <w:lang w:val="en-US"/>
              </w:rPr>
              <w:t>Bresler</w:t>
            </w:r>
            <w:proofErr w:type="spellEnd"/>
          </w:p>
          <w:p w:rsidR="00AC4006" w:rsidRPr="00CE61CD" w:rsidRDefault="00AC4006" w:rsidP="00CE61CD">
            <w:pPr>
              <w:rPr>
                <w:rFonts w:ascii="Calibri" w:eastAsia="Calibri" w:hAnsi="Calibri" w:cs="Calibri"/>
                <w:u w:color="000000"/>
                <w:lang w:val="en-US"/>
              </w:rPr>
            </w:pPr>
            <w:r w:rsidRPr="00CE61CD">
              <w:rPr>
                <w:rStyle w:val="Ingen"/>
                <w:rFonts w:ascii="Calibri" w:eastAsia="Calibri" w:hAnsi="Calibri" w:cs="Calibri"/>
                <w:sz w:val="29"/>
                <w:szCs w:val="29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en-US"/>
              </w:rPr>
              <w:t xml:space="preserve">37. Going Public: The Reach and Impact of Ethnographic Research by </w:t>
            </w:r>
            <w:r w:rsidRPr="00CE61CD">
              <w:rPr>
                <w:rFonts w:ascii="Calibri" w:hAnsi="Calibri"/>
                <w:u w:color="000000"/>
                <w:lang w:val="it-IT"/>
              </w:rPr>
              <w:t xml:space="preserve">Phillip Vannini &amp; </w:t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eastAsia="Calibri" w:hAnsi="Calibri" w:cs="Calibri"/>
                <w:u w:color="000000"/>
                <w:lang w:val="en-US"/>
              </w:rPr>
              <w:tab/>
            </w:r>
            <w:r w:rsidRPr="00CE61CD">
              <w:rPr>
                <w:rFonts w:ascii="Calibri" w:hAnsi="Calibri"/>
                <w:u w:color="000000"/>
                <w:lang w:val="nl-NL"/>
              </w:rPr>
              <w:t>Sarah Abbott</w:t>
            </w:r>
          </w:p>
          <w:p w:rsidR="00AC4006" w:rsidRPr="00CE61CD" w:rsidRDefault="00AC4006" w:rsidP="00CE61CD">
            <w:r w:rsidRPr="00CE61CD">
              <w:rPr>
                <w:lang w:val="da-DK"/>
              </w:rPr>
              <w:t>Lykke, Nina</w:t>
            </w:r>
            <w:r w:rsidRPr="00CE61CD">
              <w:t xml:space="preserve"> (2005). </w:t>
            </w:r>
            <w:proofErr w:type="spellStart"/>
            <w:r w:rsidRPr="00CE61CD">
              <w:t>Nya</w:t>
            </w:r>
            <w:proofErr w:type="spellEnd"/>
            <w:r w:rsidRPr="00CE61CD">
              <w:t xml:space="preserve"> perspektiv på </w:t>
            </w:r>
            <w:r w:rsidRPr="00CE61CD">
              <w:rPr>
                <w:lang w:val="sv-SE"/>
              </w:rPr>
              <w:t>intersektionalitet. Problem och mö</w:t>
            </w:r>
            <w:proofErr w:type="spellStart"/>
            <w:r w:rsidRPr="00CE61CD">
              <w:t>jligheter</w:t>
            </w:r>
            <w:proofErr w:type="spellEnd"/>
            <w:r w:rsidRPr="00CE61CD">
              <w:t>. </w:t>
            </w:r>
            <w:r w:rsidRPr="00CE61CD">
              <w:rPr>
                <w:rStyle w:val="Ingen"/>
                <w:i/>
                <w:iCs/>
                <w:lang w:val="sv-SE"/>
              </w:rPr>
              <w:t>Kvinnovetenskapligt tidskrift, nr.</w:t>
            </w:r>
            <w:r w:rsidRPr="00CE61CD">
              <w:rPr>
                <w:rStyle w:val="Ingen"/>
                <w:i/>
                <w:iCs/>
              </w:rPr>
              <w:t> </w:t>
            </w:r>
            <w:r w:rsidRPr="00CE61CD">
              <w:t xml:space="preserve">2 – </w:t>
            </w:r>
            <w:r w:rsidRPr="00CE61CD">
              <w:rPr>
                <w:lang w:val="pt-PT"/>
              </w:rPr>
              <w:t>3, s. 7</w:t>
            </w:r>
            <w:r w:rsidRPr="00CE61CD">
              <w:t>–17. </w:t>
            </w:r>
          </w:p>
          <w:p w:rsidR="00AC4006" w:rsidRPr="00CE61CD" w:rsidRDefault="00AC4006" w:rsidP="00CE61CD">
            <w:pPr>
              <w:rPr>
                <w:rStyle w:val="Ingen"/>
              </w:rPr>
            </w:pPr>
            <w:proofErr w:type="spellStart"/>
            <w:r w:rsidRPr="00CE61CD">
              <w:rPr>
                <w:lang w:val="en-US"/>
              </w:rPr>
              <w:t>Mulinari</w:t>
            </w:r>
            <w:proofErr w:type="spellEnd"/>
            <w:r w:rsidRPr="00CE61CD">
              <w:rPr>
                <w:lang w:val="en-US"/>
              </w:rPr>
              <w:t xml:space="preserve">, D., </w:t>
            </w:r>
            <w:proofErr w:type="spellStart"/>
            <w:r w:rsidRPr="00CE61CD">
              <w:rPr>
                <w:lang w:val="en-US"/>
              </w:rPr>
              <w:t>Keskinen</w:t>
            </w:r>
            <w:proofErr w:type="spellEnd"/>
            <w:r w:rsidRPr="00CE61CD">
              <w:rPr>
                <w:lang w:val="en-US"/>
              </w:rPr>
              <w:t xml:space="preserve">, S., </w:t>
            </w:r>
            <w:proofErr w:type="spellStart"/>
            <w:r w:rsidRPr="00CE61CD">
              <w:rPr>
                <w:lang w:val="en-US"/>
              </w:rPr>
              <w:t>Irni</w:t>
            </w:r>
            <w:proofErr w:type="spellEnd"/>
            <w:r w:rsidRPr="00CE61CD">
              <w:rPr>
                <w:lang w:val="en-US"/>
              </w:rPr>
              <w:t xml:space="preserve">, S. and </w:t>
            </w:r>
            <w:proofErr w:type="spellStart"/>
            <w:r w:rsidRPr="00CE61CD">
              <w:rPr>
                <w:lang w:val="en-US"/>
              </w:rPr>
              <w:t>Tuori</w:t>
            </w:r>
            <w:proofErr w:type="spellEnd"/>
            <w:r w:rsidRPr="00CE61CD">
              <w:rPr>
                <w:lang w:val="en-US"/>
              </w:rPr>
              <w:t xml:space="preserve">, S. (2009) “Introduction: </w:t>
            </w:r>
            <w:proofErr w:type="spellStart"/>
            <w:r w:rsidRPr="00CE61CD">
              <w:rPr>
                <w:lang w:val="en-US"/>
              </w:rPr>
              <w:t>Postcolonialism</w:t>
            </w:r>
            <w:proofErr w:type="spellEnd"/>
            <w:r w:rsidRPr="00CE61CD">
              <w:rPr>
                <w:lang w:val="en-US"/>
              </w:rPr>
              <w:t xml:space="preserve"> and the Nordic Models of Welfare and Gender”. In </w:t>
            </w:r>
            <w:proofErr w:type="spellStart"/>
            <w:r w:rsidRPr="00CE61CD">
              <w:rPr>
                <w:lang w:val="en-US"/>
              </w:rPr>
              <w:t>Keskinen</w:t>
            </w:r>
            <w:proofErr w:type="spellEnd"/>
            <w:r w:rsidRPr="00CE61CD">
              <w:rPr>
                <w:lang w:val="en-US"/>
              </w:rPr>
              <w:t xml:space="preserve">, S., </w:t>
            </w:r>
            <w:proofErr w:type="spellStart"/>
            <w:r w:rsidRPr="00CE61CD">
              <w:rPr>
                <w:lang w:val="en-US"/>
              </w:rPr>
              <w:t>Tuori</w:t>
            </w:r>
            <w:proofErr w:type="spellEnd"/>
            <w:r w:rsidRPr="00CE61CD">
              <w:rPr>
                <w:lang w:val="en-US"/>
              </w:rPr>
              <w:t xml:space="preserve">, </w:t>
            </w:r>
            <w:proofErr w:type="spellStart"/>
            <w:r w:rsidRPr="00CE61CD">
              <w:rPr>
                <w:lang w:val="en-US"/>
              </w:rPr>
              <w:t>Irni</w:t>
            </w:r>
            <w:proofErr w:type="spellEnd"/>
            <w:r w:rsidRPr="00CE61CD">
              <w:rPr>
                <w:lang w:val="en-US"/>
              </w:rPr>
              <w:t xml:space="preserve">, S. and </w:t>
            </w:r>
            <w:proofErr w:type="spellStart"/>
            <w:r w:rsidRPr="00CE61CD">
              <w:rPr>
                <w:lang w:val="en-US"/>
              </w:rPr>
              <w:t>Mulinari</w:t>
            </w:r>
            <w:proofErr w:type="spellEnd"/>
            <w:r w:rsidRPr="00CE61CD">
              <w:rPr>
                <w:lang w:val="en-US"/>
              </w:rPr>
              <w:t>, D. (</w:t>
            </w:r>
            <w:proofErr w:type="spellStart"/>
            <w:r w:rsidRPr="00CE61CD">
              <w:rPr>
                <w:lang w:val="en-US"/>
              </w:rPr>
              <w:t>eds</w:t>
            </w:r>
            <w:proofErr w:type="spellEnd"/>
            <w:r w:rsidRPr="00CE61CD">
              <w:rPr>
                <w:lang w:val="en-US"/>
              </w:rPr>
              <w:t xml:space="preserve">) Complying with Colonialism: Gender, Race and Ethnicity in the Nordic Region. </w:t>
            </w:r>
            <w:proofErr w:type="spellStart"/>
            <w:r w:rsidRPr="00CE61CD">
              <w:t>Ashgate</w:t>
            </w:r>
            <w:proofErr w:type="spellEnd"/>
            <w:r w:rsidRPr="00CE61CD">
              <w:t xml:space="preserve">: 1–16. 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nl-NL"/>
              </w:rPr>
              <w:t>Oversand</w:t>
            </w:r>
            <w:proofErr w:type="spellEnd"/>
            <w:r w:rsidRPr="00CE61CD">
              <w:rPr>
                <w:lang w:val="nl-NL"/>
              </w:rPr>
              <w:t>, K</w:t>
            </w:r>
            <w:r w:rsidRPr="00CE61CD">
              <w:t xml:space="preserve">. (2012) Refleksjoner over globale </w:t>
            </w:r>
            <w:proofErr w:type="spellStart"/>
            <w:r w:rsidRPr="00CE61CD">
              <w:t>improvisasjonsestetikker</w:t>
            </w:r>
            <w:proofErr w:type="spellEnd"/>
            <w:r w:rsidRPr="00CE61CD">
              <w:t xml:space="preserve">. I </w:t>
            </w:r>
            <w:r w:rsidRPr="00CE61CD">
              <w:rPr>
                <w:lang w:val="da-DK"/>
              </w:rPr>
              <w:t>Oversand, K., &amp; Dybo, T.</w:t>
            </w:r>
            <w:r w:rsidRPr="00CE61CD">
              <w:t xml:space="preserve"> (eds) </w:t>
            </w:r>
            <w:r w:rsidRPr="00CE61CD">
              <w:rPr>
                <w:rStyle w:val="Ingen"/>
                <w:i/>
                <w:iCs/>
              </w:rPr>
              <w:t>Musikk, politikk og globalisering</w:t>
            </w:r>
            <w:r w:rsidRPr="00CE61CD">
              <w:t xml:space="preserve">. </w:t>
            </w:r>
            <w:r w:rsidRPr="00CE61CD">
              <w:rPr>
                <w:lang w:val="en-US"/>
              </w:rPr>
              <w:t>Trondheim: Akademika. (12) 49-61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Pollock, M. (2011) </w:t>
            </w:r>
            <w:r w:rsidRPr="00CE61CD">
              <w:rPr>
                <w:lang w:val="da-DK"/>
              </w:rPr>
              <w:t>Race Bending</w:t>
            </w:r>
            <w:proofErr w:type="gramStart"/>
            <w:r w:rsidRPr="00CE61CD">
              <w:rPr>
                <w:lang w:val="da-DK"/>
              </w:rPr>
              <w:t>::</w:t>
            </w:r>
            <w:proofErr w:type="gramEnd"/>
            <w:r w:rsidRPr="00CE61CD">
              <w:rPr>
                <w:lang w:val="da-DK"/>
              </w:rPr>
              <w:t xml:space="preserve"> </w:t>
            </w:r>
            <w:r w:rsidRPr="00CE61CD">
              <w:rPr>
                <w:lang w:val="en-US"/>
              </w:rPr>
              <w:t>“Mixed” Youth Practicing Strategic Racialization in California. In </w:t>
            </w:r>
            <w:proofErr w:type="spellStart"/>
            <w:r w:rsidRPr="00CE61CD">
              <w:rPr>
                <w:rStyle w:val="Ingen"/>
                <w:i/>
                <w:iCs/>
                <w:lang w:val="en-US"/>
              </w:rPr>
              <w:t>Youthscapes</w:t>
            </w:r>
            <w:proofErr w:type="spellEnd"/>
            <w:r w:rsidRPr="00CE61CD">
              <w:rPr>
                <w:rStyle w:val="Ingen"/>
                <w:i/>
                <w:iCs/>
                <w:lang w:val="en-US"/>
              </w:rPr>
              <w:t>: The Popular, the National, the Global</w:t>
            </w:r>
            <w:r w:rsidRPr="00CE61CD">
              <w:rPr>
                <w:lang w:val="en-US"/>
              </w:rPr>
              <w:t> (20) 43-63. Philadelphia: University of Pennsylvania Press.</w:t>
            </w:r>
          </w:p>
          <w:p w:rsidR="00AC4006" w:rsidRPr="00CE61CD" w:rsidRDefault="00AC4006" w:rsidP="00CE61CD">
            <w:pPr>
              <w:rPr>
                <w:rStyle w:val="Ingen"/>
                <w:lang w:val="en-US"/>
              </w:rPr>
            </w:pPr>
            <w:r w:rsidRPr="00CE61CD">
              <w:t xml:space="preserve">Rustad, H. (2013). Danseimprovisasjon - Nyskapning eller kreativt gjenbruk. I Dans Etter Egen Pipe?: En Analyse Av Danseimprovisasjon Og Kontaktimprovisasjon - Som Tradisjon, Fortolkning Og Levd Erfaring. </w:t>
            </w:r>
            <w:r w:rsidRPr="00CE61CD">
              <w:rPr>
                <w:lang w:val="en-US"/>
              </w:rPr>
              <w:t>PhD. NIH. Oslo 77-94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>Sawyer, R. (2004). Creative Teaching: Collaborative Discussion as Disciplined Improvisation. </w:t>
            </w:r>
            <w:r w:rsidRPr="00CE61CD">
              <w:rPr>
                <w:rStyle w:val="Ingen"/>
                <w:i/>
                <w:iCs/>
                <w:lang w:val="en-US"/>
              </w:rPr>
              <w:t>Educational Researcher,</w:t>
            </w:r>
            <w:r w:rsidRPr="00CE61CD">
              <w:rPr>
                <w:lang w:val="en-US"/>
              </w:rPr>
              <w:t> </w:t>
            </w:r>
            <w:r w:rsidRPr="00CE61CD">
              <w:rPr>
                <w:rStyle w:val="Ingen"/>
                <w:i/>
                <w:iCs/>
                <w:lang w:val="en-US"/>
              </w:rPr>
              <w:t>33</w:t>
            </w:r>
            <w:r w:rsidRPr="00CE61CD">
              <w:rPr>
                <w:lang w:val="en-US"/>
              </w:rPr>
              <w:t xml:space="preserve">(2), (8) 12-20. 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lastRenderedPageBreak/>
              <w:t xml:space="preserve">Shapiro, S. </w:t>
            </w:r>
            <w:proofErr w:type="spellStart"/>
            <w:r w:rsidRPr="00CE61CD">
              <w:rPr>
                <w:lang w:val="en-US"/>
              </w:rPr>
              <w:t>og</w:t>
            </w:r>
            <w:proofErr w:type="spellEnd"/>
            <w:r w:rsidRPr="00CE61CD">
              <w:rPr>
                <w:lang w:val="en-US"/>
              </w:rPr>
              <w:t xml:space="preserve"> Shapiro, S. (2002). Silent voices, Bodies of Knowledge: Towards a Critical Pedagogy of the Body. In S. Shapiro </w:t>
            </w:r>
            <w:proofErr w:type="spellStart"/>
            <w:r w:rsidRPr="00CE61CD">
              <w:rPr>
                <w:lang w:val="en-US"/>
              </w:rPr>
              <w:t>og</w:t>
            </w:r>
            <w:proofErr w:type="spellEnd"/>
            <w:r w:rsidRPr="00CE61CD">
              <w:rPr>
                <w:lang w:val="en-US"/>
              </w:rPr>
              <w:t xml:space="preserve"> S. Shapiro (Eds.): </w:t>
            </w:r>
            <w:r w:rsidRPr="00CE61CD">
              <w:rPr>
                <w:rStyle w:val="Ingen"/>
                <w:rFonts w:ascii="Times" w:hAnsi="Times"/>
                <w:lang w:val="en-US"/>
              </w:rPr>
              <w:t>Body Movements. Pedagogy, Politics and Social Change</w:t>
            </w:r>
            <w:r w:rsidRPr="00CE61CD">
              <w:rPr>
                <w:lang w:val="en-US"/>
              </w:rPr>
              <w:t xml:space="preserve">. New Jersey: Hampton Press. </w:t>
            </w:r>
          </w:p>
          <w:p w:rsidR="00AC4006" w:rsidRPr="00CE61CD" w:rsidRDefault="00AC4006" w:rsidP="00CE61CD">
            <w:pPr>
              <w:rPr>
                <w:rStyle w:val="Ingen"/>
                <w:lang w:val="en-US"/>
              </w:rPr>
            </w:pPr>
            <w:r w:rsidRPr="00CE61CD">
              <w:rPr>
                <w:lang w:val="da-DK"/>
              </w:rPr>
              <w:t>Svendsen, S.</w:t>
            </w:r>
            <w:r w:rsidRPr="00CE61CD">
              <w:rPr>
                <w:lang w:val="en-US"/>
              </w:rPr>
              <w:t xml:space="preserve"> (2014). Promising Failures: Teaching “Difference” in Civic Education. In </w:t>
            </w:r>
            <w:r w:rsidRPr="00CE61CD">
              <w:rPr>
                <w:rStyle w:val="Ingen"/>
                <w:i/>
                <w:iCs/>
                <w:lang w:val="en-US"/>
              </w:rPr>
              <w:t>Affecting Change? : Cultural Politics of Sexuality and "race" in Norwegian Education. PhD.</w:t>
            </w:r>
            <w:r w:rsidRPr="00CE61CD">
              <w:rPr>
                <w:lang w:val="en-US"/>
              </w:rPr>
              <w:t xml:space="preserve"> Trondheim Akademika. 159-178. </w:t>
            </w:r>
          </w:p>
          <w:p w:rsidR="00AC4006" w:rsidRPr="00CE61CD" w:rsidRDefault="00AC4006" w:rsidP="00CE61CD">
            <w:pPr>
              <w:rPr>
                <w:rStyle w:val="Ingen"/>
              </w:rPr>
            </w:pPr>
            <w:r w:rsidRPr="00CE61CD">
              <w:rPr>
                <w:rStyle w:val="Ingen"/>
                <w:lang w:val="en-US"/>
              </w:rPr>
              <w:t>Yang, C. L. (2012). Whose feminism? Whose emancipation? In </w:t>
            </w:r>
            <w:r w:rsidRPr="00CE61CD">
              <w:rPr>
                <w:lang w:val="en-US"/>
              </w:rPr>
              <w:t>Complying with Colonialism: Gender, Race and Ethnicity in the Nordic Region</w:t>
            </w:r>
            <w:r w:rsidRPr="00CE61CD">
              <w:rPr>
                <w:rStyle w:val="Ingen"/>
                <w:lang w:val="en-US"/>
              </w:rPr>
              <w:t xml:space="preserve"> (14) 241-256. </w:t>
            </w:r>
            <w:proofErr w:type="spellStart"/>
            <w:r w:rsidRPr="00CE61CD">
              <w:rPr>
                <w:rStyle w:val="Ingen"/>
              </w:rPr>
              <w:t>Ashgate</w:t>
            </w:r>
            <w:proofErr w:type="spellEnd"/>
            <w:r w:rsidRPr="00CE61CD">
              <w:rPr>
                <w:rStyle w:val="Ingen"/>
              </w:rPr>
              <w:t xml:space="preserve"> Publishing.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t xml:space="preserve">Øksnes, M. &amp; Steinsholt, K. (2003). Kunsten å fange </w:t>
            </w:r>
            <w:r w:rsidRPr="00CE61CD">
              <w:rPr>
                <w:lang w:val="da-DK"/>
              </w:rPr>
              <w:t>ø</w:t>
            </w:r>
            <w:proofErr w:type="spellStart"/>
            <w:r w:rsidRPr="00CE61CD">
              <w:t>yeblikket</w:t>
            </w:r>
            <w:proofErr w:type="spellEnd"/>
            <w:r w:rsidRPr="00CE61CD">
              <w:t xml:space="preserve"> – et essay om lek som improvisasjon. </w:t>
            </w:r>
            <w:proofErr w:type="spellStart"/>
            <w:r w:rsidRPr="00CE61CD">
              <w:rPr>
                <w:rStyle w:val="Ingen"/>
                <w:i/>
                <w:iCs/>
                <w:lang w:val="en-US"/>
              </w:rPr>
              <w:t>Norsk</w:t>
            </w:r>
            <w:proofErr w:type="spellEnd"/>
            <w:r w:rsidRPr="00CE61CD">
              <w:rPr>
                <w:rStyle w:val="Ingen"/>
                <w:i/>
                <w:iCs/>
                <w:lang w:val="en-US"/>
              </w:rPr>
              <w:t xml:space="preserve"> </w:t>
            </w:r>
            <w:proofErr w:type="spellStart"/>
            <w:r w:rsidRPr="00CE61CD">
              <w:rPr>
                <w:rStyle w:val="Ingen"/>
                <w:i/>
                <w:iCs/>
                <w:lang w:val="en-US"/>
              </w:rPr>
              <w:t>Pedagogisk</w:t>
            </w:r>
            <w:proofErr w:type="spellEnd"/>
            <w:r w:rsidRPr="00CE61CD">
              <w:rPr>
                <w:rStyle w:val="Ingen"/>
                <w:i/>
                <w:iCs/>
                <w:lang w:val="en-US"/>
              </w:rPr>
              <w:t xml:space="preserve"> </w:t>
            </w:r>
            <w:proofErr w:type="spellStart"/>
            <w:r w:rsidRPr="00CE61CD">
              <w:rPr>
                <w:rStyle w:val="Ingen"/>
                <w:i/>
                <w:iCs/>
                <w:lang w:val="en-US"/>
              </w:rPr>
              <w:t>Tidsskrift</w:t>
            </w:r>
            <w:proofErr w:type="spellEnd"/>
            <w:r w:rsidRPr="00CE61CD">
              <w:rPr>
                <w:rStyle w:val="Ingen"/>
                <w:i/>
                <w:iCs/>
                <w:lang w:val="en-US"/>
              </w:rPr>
              <w:t>,</w:t>
            </w:r>
            <w:r w:rsidRPr="00CE61CD">
              <w:rPr>
                <w:lang w:val="en-US"/>
              </w:rPr>
              <w:t> </w:t>
            </w:r>
            <w:r w:rsidRPr="00CE61CD">
              <w:rPr>
                <w:rStyle w:val="Ingen"/>
                <w:i/>
                <w:iCs/>
                <w:lang w:val="en-US"/>
              </w:rPr>
              <w:t>87</w:t>
            </w:r>
            <w:r w:rsidRPr="00CE61CD">
              <w:rPr>
                <w:lang w:val="en-US"/>
              </w:rPr>
              <w:t xml:space="preserve">(01-02), (12) 56-68. 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>Østern, T.P. (2015). The Dance Project Perfect (</w:t>
            </w:r>
            <w:proofErr w:type="spellStart"/>
            <w:r w:rsidRPr="00CE61CD">
              <w:rPr>
                <w:lang w:val="en-US"/>
              </w:rPr>
              <w:t>im</w:t>
            </w:r>
            <w:proofErr w:type="spellEnd"/>
            <w:proofErr w:type="gramStart"/>
            <w:r w:rsidRPr="00CE61CD">
              <w:rPr>
                <w:lang w:val="en-US"/>
              </w:rPr>
              <w:t>)Perfections</w:t>
            </w:r>
            <w:proofErr w:type="gramEnd"/>
            <w:r w:rsidRPr="00CE61CD">
              <w:rPr>
                <w:lang w:val="en-US"/>
              </w:rPr>
              <w:t xml:space="preserve"> as a Deep Educational Experience of Plurality. </w:t>
            </w:r>
            <w:r w:rsidRPr="00CE61CD">
              <w:rPr>
                <w:rStyle w:val="Ingen"/>
                <w:rFonts w:ascii="Times" w:hAnsi="Times"/>
                <w:lang w:val="en-US"/>
              </w:rPr>
              <w:t>Nordic Journal of Dance</w:t>
            </w:r>
            <w:r w:rsidRPr="00CE61CD">
              <w:rPr>
                <w:lang w:val="en-US"/>
              </w:rPr>
              <w:t xml:space="preserve">, vol. 6 (1) 2015, 36-47. </w:t>
            </w:r>
          </w:p>
          <w:p w:rsidR="00AC4006" w:rsidRPr="00CE61CD" w:rsidRDefault="00AC4006" w:rsidP="00CE61CD">
            <w:pPr>
              <w:rPr>
                <w:rStyle w:val="Ingen"/>
                <w:lang w:val="en-US"/>
              </w:rPr>
            </w:pPr>
            <w:r w:rsidRPr="00CE61CD">
              <w:rPr>
                <w:rStyle w:val="Ingen"/>
                <w:lang w:val="en-US"/>
              </w:rPr>
              <w:t xml:space="preserve">Neal, M.A (2004) «…A way out of No Way»: Jazz, Hip-Hop and Black Social Improvisation. In </w:t>
            </w:r>
            <w:proofErr w:type="spellStart"/>
            <w:r w:rsidRPr="00CE61CD">
              <w:rPr>
                <w:rStyle w:val="Ingen"/>
                <w:lang w:val="en-US"/>
              </w:rPr>
              <w:t>Fischlin</w:t>
            </w:r>
            <w:proofErr w:type="spellEnd"/>
            <w:r w:rsidRPr="00CE61CD">
              <w:rPr>
                <w:rStyle w:val="Ingen"/>
                <w:lang w:val="en-US"/>
              </w:rPr>
              <w:t xml:space="preserve">, D., &amp; </w:t>
            </w:r>
            <w:proofErr w:type="spellStart"/>
            <w:r w:rsidRPr="00CE61CD">
              <w:rPr>
                <w:rStyle w:val="Ingen"/>
                <w:lang w:val="en-US"/>
              </w:rPr>
              <w:t>Heble</w:t>
            </w:r>
            <w:proofErr w:type="spellEnd"/>
            <w:r w:rsidRPr="00CE61CD">
              <w:rPr>
                <w:rStyle w:val="Ingen"/>
                <w:lang w:val="en-US"/>
              </w:rPr>
              <w:t>, A. (</w:t>
            </w:r>
            <w:proofErr w:type="spellStart"/>
            <w:r w:rsidRPr="00CE61CD">
              <w:rPr>
                <w:rStyle w:val="Ingen"/>
                <w:lang w:val="en-US"/>
              </w:rPr>
              <w:t>eds</w:t>
            </w:r>
            <w:proofErr w:type="spellEnd"/>
            <w:r w:rsidRPr="00CE61CD">
              <w:rPr>
                <w:rStyle w:val="Ingen"/>
                <w:lang w:val="en-US"/>
              </w:rPr>
              <w:t xml:space="preserve">) </w:t>
            </w:r>
            <w:r w:rsidRPr="00CE61CD">
              <w:rPr>
                <w:lang w:val="en-US"/>
              </w:rPr>
              <w:t xml:space="preserve">The Other side of </w:t>
            </w:r>
            <w:proofErr w:type="gramStart"/>
            <w:r w:rsidRPr="00CE61CD">
              <w:rPr>
                <w:lang w:val="en-US"/>
              </w:rPr>
              <w:t>nowhere :</w:t>
            </w:r>
            <w:proofErr w:type="gramEnd"/>
            <w:r w:rsidRPr="00CE61CD">
              <w:rPr>
                <w:lang w:val="en-US"/>
              </w:rPr>
              <w:t xml:space="preserve"> Jazz, improvisation, and communities in dialogue</w:t>
            </w:r>
            <w:r w:rsidRPr="00CE61CD">
              <w:rPr>
                <w:rStyle w:val="Ingen"/>
                <w:lang w:val="en-US"/>
              </w:rPr>
              <w:t> (Music/culture). Middletown, Conn: Wesleyan University Press. (28)195-223</w:t>
            </w:r>
          </w:p>
          <w:p w:rsidR="00AC4006" w:rsidRPr="00CE61CD" w:rsidRDefault="00AC4006" w:rsidP="00CE61CD">
            <w:pPr>
              <w:rPr>
                <w:lang w:val="en-US"/>
              </w:rPr>
            </w:pPr>
            <w:r w:rsidRPr="00CE61CD">
              <w:t>Østern, T.P &amp; Øyen, E. (2014). Ulikhet som impuls for nye oppdagelser i dans: Å t</w:t>
            </w:r>
            <w:r w:rsidRPr="00CE61CD">
              <w:rPr>
                <w:lang w:val="da-DK"/>
              </w:rPr>
              <w:t>ø</w:t>
            </w:r>
            <w:proofErr w:type="spellStart"/>
            <w:r w:rsidRPr="00CE61CD">
              <w:t>ye</w:t>
            </w:r>
            <w:proofErr w:type="spellEnd"/>
            <w:r w:rsidRPr="00CE61CD">
              <w:t xml:space="preserve"> b</w:t>
            </w:r>
            <w:r w:rsidRPr="00CE61CD">
              <w:rPr>
                <w:lang w:val="da-DK"/>
              </w:rPr>
              <w:t>å</w:t>
            </w:r>
            <w:r w:rsidRPr="00CE61CD">
              <w:t>de muskler og meninger gjennom mangfold i Danselaboratoriet. </w:t>
            </w:r>
            <w:r w:rsidRPr="00CE61CD">
              <w:rPr>
                <w:lang w:val="en-US"/>
              </w:rPr>
              <w:t xml:space="preserve">(15) 94-109. </w:t>
            </w:r>
            <w:proofErr w:type="spellStart"/>
            <w:r w:rsidRPr="00CE61CD">
              <w:rPr>
                <w:rStyle w:val="Ingen"/>
                <w:i/>
                <w:iCs/>
                <w:lang w:val="en-US"/>
              </w:rPr>
              <w:t>InFormation</w:t>
            </w:r>
            <w:proofErr w:type="spellEnd"/>
            <w:r w:rsidRPr="00CE61CD">
              <w:rPr>
                <w:rStyle w:val="Ingen"/>
                <w:i/>
                <w:iCs/>
                <w:lang w:val="en-US"/>
              </w:rPr>
              <w:t>: Nordic Journal of Art and Research,</w:t>
            </w:r>
            <w:r w:rsidRPr="00CE61CD">
              <w:rPr>
                <w:lang w:val="en-US"/>
              </w:rPr>
              <w:t> </w:t>
            </w:r>
            <w:r w:rsidRPr="00CE61CD">
              <w:rPr>
                <w:rStyle w:val="Ingen"/>
                <w:i/>
                <w:iCs/>
                <w:lang w:val="en-US"/>
              </w:rPr>
              <w:t>3</w:t>
            </w:r>
            <w:r w:rsidRPr="00CE61CD">
              <w:rPr>
                <w:lang w:val="en-US"/>
              </w:rPr>
              <w:t xml:space="preserve">(2), </w:t>
            </w:r>
            <w:proofErr w:type="spellStart"/>
            <w:r w:rsidRPr="00CE61CD">
              <w:rPr>
                <w:lang w:val="en-US"/>
              </w:rPr>
              <w:t>InFormation</w:t>
            </w:r>
            <w:proofErr w:type="spellEnd"/>
            <w:r w:rsidRPr="00CE61CD">
              <w:rPr>
                <w:lang w:val="en-US"/>
              </w:rPr>
              <w:t xml:space="preserve">: Nordic Journal of Art and Research, 01 December 2014, </w:t>
            </w:r>
            <w:proofErr w:type="gramStart"/>
            <w:r w:rsidRPr="00CE61CD">
              <w:rPr>
                <w:lang w:val="en-US"/>
              </w:rPr>
              <w:t>Vol.3(</w:t>
            </w:r>
            <w:proofErr w:type="gramEnd"/>
            <w:r w:rsidRPr="00CE61CD">
              <w:rPr>
                <w:lang w:val="en-US"/>
              </w:rPr>
              <w:t>2).</w:t>
            </w:r>
          </w:p>
          <w:p w:rsidR="004C1D59" w:rsidRPr="00CE61CD" w:rsidRDefault="00AC4006" w:rsidP="00CE61CD">
            <w:r w:rsidRPr="00CE61CD">
              <w:t xml:space="preserve">Beate Littig (2013). On high heels: A </w:t>
            </w:r>
            <w:proofErr w:type="spellStart"/>
            <w:r w:rsidRPr="00CE61CD">
              <w:t>praxiography</w:t>
            </w:r>
            <w:proofErr w:type="spellEnd"/>
            <w:r w:rsidRPr="00CE61CD">
              <w:t xml:space="preserve"> of doing Argentine tango. European Journal of Women's Studies,20(4), (pp.455-467)</w:t>
            </w:r>
          </w:p>
        </w:tc>
      </w:tr>
      <w:tr w:rsidR="004C1D59" w:rsidRPr="00C93B95" w:rsidTr="00CE61CD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6F0477">
            <w:pPr>
              <w:pStyle w:val="Overskrift2"/>
              <w:rPr>
                <w:color w:val="000000" w:themeColor="text1"/>
                <w:sz w:val="24"/>
                <w:szCs w:val="24"/>
              </w:rPr>
            </w:pPr>
            <w:r w:rsidRPr="006F0477">
              <w:rPr>
                <w:color w:val="000000" w:themeColor="text1"/>
                <w:sz w:val="24"/>
                <w:szCs w:val="24"/>
              </w:rPr>
              <w:lastRenderedPageBreak/>
              <w:t>LPY3006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6F0477" w:rsidRDefault="004C1D59" w:rsidP="006F0477">
            <w:pPr>
              <w:pStyle w:val="Overskrift2"/>
              <w:rPr>
                <w:color w:val="000000" w:themeColor="text1"/>
                <w:sz w:val="24"/>
                <w:szCs w:val="24"/>
              </w:rPr>
            </w:pPr>
            <w:r w:rsidRPr="006F0477">
              <w:rPr>
                <w:color w:val="000000" w:themeColor="text1"/>
                <w:sz w:val="24"/>
                <w:szCs w:val="24"/>
              </w:rPr>
              <w:t>Selvvalgt teori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580BEB">
            <w:r w:rsidRPr="00C93B95">
              <w:t>Mari Ann Letnes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580BEB">
            <w:r w:rsidRPr="00C93B95">
              <w:t> </w:t>
            </w:r>
          </w:p>
        </w:tc>
      </w:tr>
    </w:tbl>
    <w:p w:rsidR="004C1D59" w:rsidRPr="00C93B95" w:rsidRDefault="004C1D59" w:rsidP="00CE61CD">
      <w:pPr>
        <w:rPr>
          <w:lang w:val="en-US"/>
        </w:rPr>
      </w:pPr>
      <w:r w:rsidRPr="00C93B95">
        <w:t> </w:t>
      </w:r>
    </w:p>
    <w:p w:rsidR="004C1D59" w:rsidRPr="00DA6C60" w:rsidRDefault="002228B1" w:rsidP="00DA6C60">
      <w:pPr>
        <w:pStyle w:val="Overskrift1"/>
      </w:pPr>
      <w:r w:rsidRPr="00DA6C60">
        <w:t xml:space="preserve">Studieretninger </w:t>
      </w:r>
      <w:r w:rsidR="004C1D59" w:rsidRPr="00DA6C60">
        <w:t>Naturfag </w:t>
      </w:r>
    </w:p>
    <w:tbl>
      <w:tblPr>
        <w:tblW w:w="14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335"/>
        <w:gridCol w:w="2305"/>
        <w:gridCol w:w="9908"/>
      </w:tblGrid>
      <w:tr w:rsidR="005C4A8A" w:rsidRPr="00C93B95" w:rsidTr="00CE61CD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93CE0" w:rsidRDefault="00A10796" w:rsidP="00CE61CD">
            <w:r w:rsidRPr="00B93CE0">
              <w:t>EDU</w:t>
            </w:r>
            <w:r w:rsidR="004C1D59" w:rsidRPr="00B93CE0">
              <w:t>3020 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93CE0" w:rsidRDefault="004C1D59" w:rsidP="00CE61CD">
            <w:r w:rsidRPr="00B93CE0">
              <w:t>Læring og undervisning i naturfag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93CE0" w:rsidRDefault="0084686F" w:rsidP="00CE61CD">
            <w:r w:rsidRPr="00B93CE0">
              <w:t>Berit Bungum</w:t>
            </w:r>
            <w:r w:rsidR="00443EFC" w:rsidRPr="00B93CE0">
              <w:t xml:space="preserve"> </w:t>
            </w:r>
            <w:r w:rsidR="004C1D59" w:rsidRPr="00B93CE0">
              <w:t> </w:t>
            </w:r>
          </w:p>
        </w:tc>
        <w:tc>
          <w:tcPr>
            <w:tcW w:w="9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CE0" w:rsidRDefault="00B93CE0" w:rsidP="00CE61CD">
            <w:r w:rsidRPr="00A30A0F">
              <w:t xml:space="preserve">Mye av pensumlitteraturen gjøres tilgjengelig digitalt. Tre bøker som uansett behøves i tillegg og som må kjøpes eller lånes er skrevet i </w:t>
            </w:r>
            <w:r w:rsidRPr="00A30A0F">
              <w:rPr>
                <w:i/>
                <w:color w:val="FF0000"/>
              </w:rPr>
              <w:t>rød kursiv</w:t>
            </w:r>
            <w:r w:rsidRPr="00A30A0F">
              <w:rPr>
                <w:color w:val="FF0000"/>
              </w:rPr>
              <w:t xml:space="preserve"> </w:t>
            </w:r>
            <w:r w:rsidRPr="00A30A0F">
              <w:t xml:space="preserve">i lista. </w:t>
            </w:r>
            <w:r>
              <w:t>Det kan være aktuelt at studenter må skaffe flere bøker, faglærer gir nærmere informasjon.</w:t>
            </w:r>
          </w:p>
          <w:p w:rsidR="00B93CE0" w:rsidRPr="00A30A0F" w:rsidRDefault="00B93CE0" w:rsidP="00CE61CD">
            <w:pPr>
              <w:rPr>
                <w:b/>
              </w:rPr>
            </w:pPr>
            <w:r w:rsidRPr="00A30A0F">
              <w:rPr>
                <w:b/>
              </w:rPr>
              <w:t>Bøker og kapitler fra bøker:</w:t>
            </w:r>
          </w:p>
          <w:p w:rsidR="00B93CE0" w:rsidRPr="00CB21BD" w:rsidRDefault="00B93CE0" w:rsidP="00CE61CD">
            <w:pPr>
              <w:rPr>
                <w:i/>
                <w:color w:val="FF0000"/>
              </w:rPr>
            </w:pPr>
            <w:proofErr w:type="spellStart"/>
            <w:r w:rsidRPr="00A30A0F">
              <w:rPr>
                <w:i/>
                <w:color w:val="FF0000"/>
              </w:rPr>
              <w:t>Knain</w:t>
            </w:r>
            <w:proofErr w:type="spellEnd"/>
            <w:r w:rsidRPr="00A30A0F">
              <w:rPr>
                <w:i/>
                <w:color w:val="FF0000"/>
              </w:rPr>
              <w:t xml:space="preserve">, E. og Kolstø, S.D. (red.) </w:t>
            </w:r>
            <w:r w:rsidRPr="00CB21BD">
              <w:rPr>
                <w:i/>
                <w:color w:val="FF0000"/>
              </w:rPr>
              <w:t xml:space="preserve">Elever som forskere i naturfag. Oslo, Universitetsforlaget </w:t>
            </w:r>
          </w:p>
          <w:p w:rsidR="00B93CE0" w:rsidRPr="00CB21BD" w:rsidRDefault="00B93CE0" w:rsidP="00CE61CD">
            <w:r w:rsidRPr="00CB21BD">
              <w:t>Fysikkdidaktikk (Angell et al., 2011, Høyskoleforlaget), utvalgte kapitler.</w:t>
            </w:r>
          </w:p>
          <w:p w:rsidR="00B93CE0" w:rsidRPr="00A30A0F" w:rsidRDefault="00B93CE0" w:rsidP="00CE61CD">
            <w:r w:rsidRPr="00A30A0F">
              <w:t>Biologididaktikk (Peter van Marion og Alex Strømme, 2015), utvalgte kapitler</w:t>
            </w:r>
          </w:p>
          <w:p w:rsidR="00B93CE0" w:rsidRDefault="00B93CE0" w:rsidP="00CE61CD">
            <w:r>
              <w:t>Kjemi fagdidaktikk (Ringnes, Vivi &amp; Hannisdal, Merete (2014). Kjemi fagdidaktikk – Kjemi i skolen. Utvalgte kapitler</w:t>
            </w:r>
          </w:p>
          <w:p w:rsidR="00B93CE0" w:rsidRDefault="00B93CE0" w:rsidP="00CE61CD">
            <w:r w:rsidRPr="00A30A0F">
              <w:t xml:space="preserve">Sjøberg, S. (2014): </w:t>
            </w:r>
            <w:proofErr w:type="spellStart"/>
            <w:r w:rsidRPr="00A30A0F">
              <w:t>Kap</w:t>
            </w:r>
            <w:proofErr w:type="spellEnd"/>
            <w:r w:rsidRPr="00A30A0F">
              <w:t xml:space="preserve"> 5. Naturfag i norsk skole og samfunn. i Naturfag som allmenndannelse. </w:t>
            </w:r>
            <w:r>
              <w:t>3. utg. Oslo, Gyldendal Akademisk.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>Mortimer, E. F. &amp; Scott, P. H. (2003). Meaning making in secondary science classrooms. Open University Press. (</w:t>
            </w:r>
            <w:proofErr w:type="spellStart"/>
            <w:proofErr w:type="gramStart"/>
            <w:r w:rsidRPr="00B93CE0">
              <w:rPr>
                <w:lang w:val="en-US"/>
              </w:rPr>
              <w:t>kap</w:t>
            </w:r>
            <w:proofErr w:type="spellEnd"/>
            <w:proofErr w:type="gramEnd"/>
            <w:r w:rsidRPr="00B93CE0">
              <w:rPr>
                <w:lang w:val="en-US"/>
              </w:rPr>
              <w:t xml:space="preserve"> 1-3).</w:t>
            </w:r>
          </w:p>
          <w:p w:rsidR="00B93CE0" w:rsidRDefault="00B93CE0" w:rsidP="00CE61CD">
            <w:r w:rsidRPr="00B93CE0">
              <w:rPr>
                <w:lang w:val="en-US"/>
              </w:rPr>
              <w:lastRenderedPageBreak/>
              <w:t xml:space="preserve">Crawford, B. A. (2014). From inquiry to scientific practices in the science classroom. In: Lederman N.G &amp; </w:t>
            </w:r>
            <w:proofErr w:type="spellStart"/>
            <w:r w:rsidRPr="00B93CE0">
              <w:rPr>
                <w:lang w:val="en-US"/>
              </w:rPr>
              <w:t>Abell</w:t>
            </w:r>
            <w:proofErr w:type="spellEnd"/>
            <w:r w:rsidRPr="00B93CE0">
              <w:rPr>
                <w:lang w:val="en-US"/>
              </w:rPr>
              <w:t>, S. K. (</w:t>
            </w:r>
            <w:proofErr w:type="spellStart"/>
            <w:r w:rsidRPr="00B93CE0">
              <w:rPr>
                <w:lang w:val="en-US"/>
              </w:rPr>
              <w:t>Eds</w:t>
            </w:r>
            <w:proofErr w:type="spellEnd"/>
            <w:r w:rsidRPr="00B93CE0">
              <w:rPr>
                <w:lang w:val="en-US"/>
              </w:rPr>
              <w:t xml:space="preserve">). Handbook of research on science education, Vol II, pp. 515-542. </w:t>
            </w:r>
            <w:proofErr w:type="spellStart"/>
            <w:r w:rsidRPr="00CB21BD">
              <w:t>Routledge</w:t>
            </w:r>
            <w:proofErr w:type="spellEnd"/>
            <w:r w:rsidRPr="00CB21BD">
              <w:t>, New York.</w:t>
            </w:r>
          </w:p>
          <w:p w:rsidR="00B93CE0" w:rsidRDefault="00B93CE0" w:rsidP="00CE61CD">
            <w:r w:rsidRPr="00A30A0F">
              <w:t>Holt, A. &amp; Kvammen, P.I. (2010)</w:t>
            </w:r>
            <w:proofErr w:type="gramStart"/>
            <w:r w:rsidRPr="00A30A0F">
              <w:t>.”Vurdering</w:t>
            </w:r>
            <w:proofErr w:type="gramEnd"/>
            <w:r w:rsidRPr="00A30A0F">
              <w:t xml:space="preserve"> i naturfag”. I: </w:t>
            </w:r>
            <w:proofErr w:type="spellStart"/>
            <w:r w:rsidRPr="00A30A0F">
              <w:t>Dobson</w:t>
            </w:r>
            <w:proofErr w:type="spellEnd"/>
            <w:r w:rsidRPr="00A30A0F">
              <w:t xml:space="preserve">, S. og Engh, R. (red.) </w:t>
            </w:r>
            <w:r w:rsidRPr="009237C3">
              <w:t>Vurdering for læring i fag. (s. 151-165). Kristiansand, Høyskoleforlaget.</w:t>
            </w:r>
          </w:p>
          <w:p w:rsidR="00B93CE0" w:rsidRPr="00CB21BD" w:rsidRDefault="00B93CE0" w:rsidP="00CE61CD">
            <w:pPr>
              <w:rPr>
                <w:i/>
                <w:color w:val="FF0000"/>
              </w:rPr>
            </w:pPr>
            <w:r w:rsidRPr="00A30A0F">
              <w:rPr>
                <w:i/>
                <w:color w:val="FF0000"/>
              </w:rPr>
              <w:t xml:space="preserve">Sinnes, A. T. (2015) Utdanning for bærekraftig utvikling: Hva, hvorfor og hvordan? </w:t>
            </w:r>
            <w:r w:rsidRPr="00CB21BD">
              <w:rPr>
                <w:i/>
                <w:color w:val="FF0000"/>
              </w:rPr>
              <w:t>Universitetsforlaget.</w:t>
            </w:r>
          </w:p>
          <w:p w:rsidR="00B93CE0" w:rsidRPr="00CE61CD" w:rsidRDefault="00B93CE0" w:rsidP="00CE61CD">
            <w:pPr>
              <w:rPr>
                <w:i/>
                <w:color w:val="FF0000"/>
              </w:rPr>
            </w:pPr>
            <w:r w:rsidRPr="00A30A0F">
              <w:rPr>
                <w:i/>
                <w:color w:val="FF0000"/>
              </w:rPr>
              <w:t>Merethe Frøyland, Mange erfaringer i mange rom - variert undervisning i klasserom, museum og naturen, abstrakt forlag 2010 (kapittel 3)</w:t>
            </w:r>
          </w:p>
          <w:p w:rsidR="00B93CE0" w:rsidRPr="00B93CE0" w:rsidRDefault="00B93CE0" w:rsidP="00CE61CD">
            <w:pPr>
              <w:rPr>
                <w:b/>
                <w:lang w:val="en-US"/>
              </w:rPr>
            </w:pPr>
            <w:proofErr w:type="spellStart"/>
            <w:r w:rsidRPr="00B93CE0">
              <w:rPr>
                <w:b/>
                <w:lang w:val="en-US"/>
              </w:rPr>
              <w:t>Artikler</w:t>
            </w:r>
            <w:proofErr w:type="spellEnd"/>
            <w:r w:rsidRPr="00B93CE0">
              <w:rPr>
                <w:b/>
                <w:lang w:val="en-US"/>
              </w:rPr>
              <w:t>: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 xml:space="preserve">Driver, R., </w:t>
            </w:r>
            <w:proofErr w:type="spellStart"/>
            <w:r w:rsidRPr="00B93CE0">
              <w:rPr>
                <w:lang w:val="en-US"/>
              </w:rPr>
              <w:t>Asoko</w:t>
            </w:r>
            <w:proofErr w:type="spellEnd"/>
            <w:r w:rsidRPr="00B93CE0">
              <w:rPr>
                <w:lang w:val="en-US"/>
              </w:rPr>
              <w:t xml:space="preserve">, H., Leach, J., Mortimer, E. &amp; Scott, P. (1994). ”Constructing scientific knowledge in the classroom”. Educational Researcher, 23(7), s. 5-12 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>Leach, J. &amp; Scott, P. (2003). Individual and sociocultural views of learning in science education. Science &amp; Education, 12, 91-113.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>Osborne, J. (2015). Practical work in science: misunderstood and badly used? School science review, 96(357), 16-24.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 xml:space="preserve">Black, P., Harrison, C., Lee, C., Marshall, B., &amp; William, D. (2004). Working Inside the Black Box: Assessment for Learning in the Classroom. Phi Delta </w:t>
            </w:r>
            <w:proofErr w:type="spellStart"/>
            <w:r w:rsidRPr="00B93CE0">
              <w:rPr>
                <w:lang w:val="en-US"/>
              </w:rPr>
              <w:t>Kappan</w:t>
            </w:r>
            <w:proofErr w:type="spellEnd"/>
            <w:r w:rsidRPr="00B93CE0">
              <w:rPr>
                <w:lang w:val="en-US"/>
              </w:rPr>
              <w:t xml:space="preserve">, 86(1), 8-21. 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>Martinez-</w:t>
            </w:r>
            <w:proofErr w:type="spellStart"/>
            <w:r w:rsidRPr="00B93CE0">
              <w:rPr>
                <w:lang w:val="en-US"/>
              </w:rPr>
              <w:t>Gudapakkam</w:t>
            </w:r>
            <w:proofErr w:type="spellEnd"/>
            <w:r w:rsidRPr="00B93CE0">
              <w:rPr>
                <w:lang w:val="en-US"/>
              </w:rPr>
              <w:t xml:space="preserve">, A., </w:t>
            </w:r>
            <w:proofErr w:type="spellStart"/>
            <w:r w:rsidRPr="00B93CE0">
              <w:rPr>
                <w:lang w:val="en-US"/>
              </w:rPr>
              <w:t>Mutch</w:t>
            </w:r>
            <w:proofErr w:type="spellEnd"/>
            <w:r w:rsidRPr="00B93CE0">
              <w:rPr>
                <w:lang w:val="en-US"/>
              </w:rPr>
              <w:t>-Jones, K., &amp; Hicks, J. (2017). Formative Assessment Practices to Support Students who Struggle in Science. Science and Children, 55(2), 88-93.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lastRenderedPageBreak/>
              <w:t>Sue Allen, Exploratorium, San Francisco, Designs for Learning: Studying Science Museum Exhibits that do more than Entertain, DOI 10.1002/sce.20016.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 xml:space="preserve">Humphrey, </w:t>
            </w:r>
            <w:proofErr w:type="spellStart"/>
            <w:r w:rsidRPr="00B93CE0">
              <w:rPr>
                <w:lang w:val="en-US"/>
              </w:rPr>
              <w:t>Gutwill</w:t>
            </w:r>
            <w:proofErr w:type="spellEnd"/>
            <w:r w:rsidRPr="00B93CE0">
              <w:rPr>
                <w:lang w:val="en-US"/>
              </w:rPr>
              <w:t>, Fostering Active Prolonged Engagement - The Art of Creating APE Exhibits, Exploratorium San Francisco 2005</w:t>
            </w:r>
          </w:p>
          <w:p w:rsidR="00B93CE0" w:rsidRPr="00B93CE0" w:rsidRDefault="00B93CE0" w:rsidP="00CE61CD">
            <w:pPr>
              <w:rPr>
                <w:lang w:val="en-US"/>
              </w:rPr>
            </w:pPr>
            <w:r w:rsidRPr="00B93CE0">
              <w:rPr>
                <w:lang w:val="en-US"/>
              </w:rPr>
              <w:t xml:space="preserve">Nils Petter </w:t>
            </w:r>
            <w:proofErr w:type="spellStart"/>
            <w:r w:rsidRPr="00B93CE0">
              <w:rPr>
                <w:lang w:val="en-US"/>
              </w:rPr>
              <w:t>Hauan</w:t>
            </w:r>
            <w:proofErr w:type="spellEnd"/>
            <w:r w:rsidRPr="00B93CE0">
              <w:rPr>
                <w:lang w:val="en-US"/>
              </w:rPr>
              <w:t xml:space="preserve"> </w:t>
            </w:r>
            <w:proofErr w:type="spellStart"/>
            <w:r w:rsidRPr="00B93CE0">
              <w:rPr>
                <w:lang w:val="en-US"/>
              </w:rPr>
              <w:t>og</w:t>
            </w:r>
            <w:proofErr w:type="spellEnd"/>
            <w:r w:rsidRPr="00B93CE0">
              <w:rPr>
                <w:lang w:val="en-US"/>
              </w:rPr>
              <w:t xml:space="preserve"> Stein </w:t>
            </w:r>
            <w:proofErr w:type="spellStart"/>
            <w:r w:rsidRPr="00B93CE0">
              <w:rPr>
                <w:lang w:val="en-US"/>
              </w:rPr>
              <w:t>Dankert</w:t>
            </w:r>
            <w:proofErr w:type="spellEnd"/>
            <w:r w:rsidRPr="00B93CE0">
              <w:rPr>
                <w:lang w:val="en-US"/>
              </w:rPr>
              <w:t xml:space="preserve"> </w:t>
            </w:r>
            <w:proofErr w:type="spellStart"/>
            <w:r w:rsidRPr="00B93CE0">
              <w:rPr>
                <w:lang w:val="en-US"/>
              </w:rPr>
              <w:t>Kolstø</w:t>
            </w:r>
            <w:proofErr w:type="spellEnd"/>
            <w:r w:rsidRPr="00B93CE0">
              <w:rPr>
                <w:lang w:val="en-US"/>
              </w:rPr>
              <w:t xml:space="preserve"> </w:t>
            </w:r>
            <w:proofErr w:type="spellStart"/>
            <w:r w:rsidRPr="00B93CE0">
              <w:rPr>
                <w:lang w:val="en-US"/>
              </w:rPr>
              <w:t>UiB</w:t>
            </w:r>
            <w:proofErr w:type="spellEnd"/>
            <w:r w:rsidRPr="00B93CE0">
              <w:rPr>
                <w:lang w:val="en-US"/>
              </w:rPr>
              <w:t xml:space="preserve">, Exhibitions as learning environments: A review of empirical research on students' science learning at Natural History Museums, Science Museums and Science </w:t>
            </w:r>
            <w:proofErr w:type="spellStart"/>
            <w:r w:rsidRPr="00B93CE0">
              <w:rPr>
                <w:lang w:val="en-US"/>
              </w:rPr>
              <w:t>Centres</w:t>
            </w:r>
            <w:proofErr w:type="spellEnd"/>
            <w:r w:rsidRPr="00B93CE0">
              <w:rPr>
                <w:lang w:val="en-US"/>
              </w:rPr>
              <w:t xml:space="preserve">, </w:t>
            </w:r>
            <w:proofErr w:type="spellStart"/>
            <w:r w:rsidRPr="00B93CE0">
              <w:rPr>
                <w:lang w:val="en-US"/>
              </w:rPr>
              <w:t>NorDiNa</w:t>
            </w:r>
            <w:proofErr w:type="spellEnd"/>
            <w:r w:rsidRPr="00B93CE0">
              <w:rPr>
                <w:lang w:val="en-US"/>
              </w:rPr>
              <w:t xml:space="preserve"> 10(1), 2014</w:t>
            </w:r>
          </w:p>
          <w:p w:rsidR="00B93CE0" w:rsidRPr="009237C3" w:rsidRDefault="00B93CE0" w:rsidP="00CE61CD">
            <w:pPr>
              <w:rPr>
                <w:b/>
              </w:rPr>
            </w:pPr>
            <w:r w:rsidRPr="009237C3">
              <w:rPr>
                <w:b/>
              </w:rPr>
              <w:t>Nettsider</w:t>
            </w:r>
          </w:p>
          <w:p w:rsidR="00B93CE0" w:rsidRPr="00A30A0F" w:rsidRDefault="00B93CE0" w:rsidP="00CE61CD">
            <w:proofErr w:type="spellStart"/>
            <w:r w:rsidRPr="00A30A0F">
              <w:t>Udirs</w:t>
            </w:r>
            <w:proofErr w:type="spellEnd"/>
            <w:r w:rsidRPr="00A30A0F">
              <w:t xml:space="preserve"> nettsider om fagfornyelsen: </w:t>
            </w:r>
            <w:hyperlink r:id="rId9" w:history="1">
              <w:r w:rsidRPr="00A30A0F">
                <w:rPr>
                  <w:rStyle w:val="Hyperkobling"/>
                </w:rPr>
                <w:t>https://www.udir.no/laring-og-trivsel/lareplanverket/fagfornyelsen/</w:t>
              </w:r>
            </w:hyperlink>
          </w:p>
          <w:p w:rsidR="00B93CE0" w:rsidRDefault="00DD0B64" w:rsidP="00CE61CD">
            <w:hyperlink r:id="rId10" w:history="1">
              <w:r w:rsidR="00B93CE0" w:rsidRPr="00156449">
                <w:rPr>
                  <w:rStyle w:val="Hyperkobling"/>
                </w:rPr>
                <w:t>http://newton.no/rom/newton-energirom-trondheim-1001.aspx</w:t>
              </w:r>
            </w:hyperlink>
            <w:r w:rsidR="00B93CE0">
              <w:t xml:space="preserve">                                                          med undersider (</w:t>
            </w:r>
            <w:hyperlink r:id="rId11" w:history="1">
              <w:r w:rsidR="00B93CE0" w:rsidRPr="00156449">
                <w:rPr>
                  <w:rStyle w:val="Hyperkobling"/>
                </w:rPr>
                <w:t>http://newton.no/rom-modul.aspx?id=1001&amp;modulid=1487</w:t>
              </w:r>
            </w:hyperlink>
            <w:r w:rsidR="00B93CE0">
              <w:t>)</w:t>
            </w:r>
          </w:p>
          <w:p w:rsidR="00B93CE0" w:rsidRDefault="00B93CE0" w:rsidP="00CE61CD">
            <w:r>
              <w:t xml:space="preserve">Humphrey, </w:t>
            </w:r>
            <w:proofErr w:type="spellStart"/>
            <w:r>
              <w:t>Gutwill</w:t>
            </w:r>
            <w:proofErr w:type="spellEnd"/>
            <w:r>
              <w:t xml:space="preserve">, </w:t>
            </w:r>
            <w:proofErr w:type="spellStart"/>
            <w:r>
              <w:t>Fostering</w:t>
            </w:r>
            <w:proofErr w:type="spellEnd"/>
            <w:r>
              <w:t xml:space="preserve"> Active </w:t>
            </w:r>
            <w:proofErr w:type="spellStart"/>
            <w:r>
              <w:t>Prolonged</w:t>
            </w:r>
            <w:proofErr w:type="spellEnd"/>
            <w:r>
              <w:t xml:space="preserve"> </w:t>
            </w:r>
            <w:proofErr w:type="spellStart"/>
            <w:r>
              <w:t>Engagement</w:t>
            </w:r>
            <w:proofErr w:type="spellEnd"/>
            <w:r>
              <w:t xml:space="preserve"> (prosjektets nettside): </w:t>
            </w:r>
            <w:hyperlink r:id="rId12" w:history="1">
              <w:r w:rsidRPr="00156449">
                <w:rPr>
                  <w:rStyle w:val="Hyperkobling"/>
                </w:rPr>
                <w:t>http://www.exploratorium.edu/vre/ape//ape_intro.html</w:t>
              </w:r>
            </w:hyperlink>
            <w:r>
              <w:t xml:space="preserve">    (med underside)</w:t>
            </w:r>
          </w:p>
          <w:p w:rsidR="004C1D59" w:rsidRPr="00C611B5" w:rsidRDefault="004C1D59" w:rsidP="00CE61CD">
            <w:pPr>
              <w:rPr>
                <w:rFonts w:cstheme="majorHAnsi"/>
                <w:highlight w:val="yellow"/>
              </w:rPr>
            </w:pPr>
          </w:p>
        </w:tc>
      </w:tr>
      <w:tr w:rsidR="005C4A8A" w:rsidRPr="00895AA4" w:rsidTr="00CE61CD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F14CB" w:rsidRDefault="004C1D59" w:rsidP="00BF14CB">
            <w:pPr>
              <w:pStyle w:val="Overskrift2"/>
              <w:rPr>
                <w:color w:val="000000" w:themeColor="text1"/>
                <w:sz w:val="24"/>
              </w:rPr>
            </w:pPr>
            <w:r w:rsidRPr="00BF14CB">
              <w:rPr>
                <w:color w:val="000000" w:themeColor="text1"/>
                <w:sz w:val="24"/>
              </w:rPr>
              <w:lastRenderedPageBreak/>
              <w:t>EDU3021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F14CB" w:rsidRDefault="004C1D59" w:rsidP="00BF14CB">
            <w:pPr>
              <w:pStyle w:val="Overskrift2"/>
              <w:rPr>
                <w:color w:val="000000" w:themeColor="text1"/>
                <w:sz w:val="24"/>
              </w:rPr>
            </w:pPr>
            <w:r w:rsidRPr="00BF14CB">
              <w:rPr>
                <w:color w:val="000000" w:themeColor="text1"/>
                <w:sz w:val="24"/>
              </w:rPr>
              <w:t>Naturfagenes egenart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C611B5" w:rsidP="00580BEB">
            <w:r>
              <w:t>Eli Munkeby</w:t>
            </w:r>
            <w:r w:rsidR="00004166">
              <w:t xml:space="preserve"> </w:t>
            </w:r>
            <w:r w:rsidR="004C1D59" w:rsidRPr="00C93B95">
              <w:t> </w:t>
            </w:r>
          </w:p>
        </w:tc>
        <w:tc>
          <w:tcPr>
            <w:tcW w:w="9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1B5" w:rsidRPr="00CE61CD" w:rsidRDefault="00C611B5" w:rsidP="00CE61CD">
            <w:r w:rsidRPr="00CE61CD">
              <w:t xml:space="preserve">Dette er en foreløpig pensumliste.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Khine</w:t>
            </w:r>
            <w:proofErr w:type="spellEnd"/>
            <w:r w:rsidRPr="00CE61CD">
              <w:rPr>
                <w:lang w:val="en-US"/>
              </w:rPr>
              <w:t xml:space="preserve">, M. S. (ed.). (2013). Critical Analysis of Science Textbooks. Evaluating instructional effectiveness </w:t>
            </w:r>
          </w:p>
          <w:p w:rsidR="00C611B5" w:rsidRPr="00CE61CD" w:rsidRDefault="00C6522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  </w:t>
            </w:r>
            <w:proofErr w:type="spellStart"/>
            <w:r w:rsidR="00C611B5" w:rsidRPr="00CE61CD">
              <w:rPr>
                <w:lang w:val="en-US"/>
              </w:rPr>
              <w:t>Kapt</w:t>
            </w:r>
            <w:proofErr w:type="spellEnd"/>
            <w:r w:rsidR="00C611B5" w:rsidRPr="00CE61CD">
              <w:rPr>
                <w:lang w:val="en-US"/>
              </w:rPr>
              <w:t xml:space="preserve">. 1. The Criteria for Evaluating the Quality of the Science Textbooks </w:t>
            </w:r>
          </w:p>
          <w:p w:rsidR="00C611B5" w:rsidRPr="00CE61CD" w:rsidRDefault="00C6522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  </w:t>
            </w:r>
            <w:proofErr w:type="spellStart"/>
            <w:r w:rsidR="00C611B5" w:rsidRPr="00CE61CD">
              <w:rPr>
                <w:lang w:val="en-US"/>
              </w:rPr>
              <w:t>Kapt</w:t>
            </w:r>
            <w:proofErr w:type="spellEnd"/>
            <w:r w:rsidR="00C611B5" w:rsidRPr="00CE61CD">
              <w:rPr>
                <w:lang w:val="en-US"/>
              </w:rPr>
              <w:t xml:space="preserve">. 5 How Effective Is the Use of Analogies in Science Textbooks? </w:t>
            </w:r>
          </w:p>
          <w:p w:rsidR="00C611B5" w:rsidRPr="00CE61CD" w:rsidRDefault="00C65226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  </w:t>
            </w:r>
            <w:r w:rsidR="00C611B5" w:rsidRPr="00CE61CD">
              <w:rPr>
                <w:lang w:val="en-US"/>
              </w:rPr>
              <w:t>(</w:t>
            </w:r>
            <w:proofErr w:type="spellStart"/>
            <w:r w:rsidR="00C611B5" w:rsidRPr="00CE61CD">
              <w:rPr>
                <w:lang w:val="en-US"/>
              </w:rPr>
              <w:t>ca</w:t>
            </w:r>
            <w:proofErr w:type="spellEnd"/>
            <w:r w:rsidR="00C611B5" w:rsidRPr="00CE61CD">
              <w:rPr>
                <w:lang w:val="en-US"/>
              </w:rPr>
              <w:t xml:space="preserve"> 33 sider)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Kolstø</w:t>
            </w:r>
            <w:proofErr w:type="spellEnd"/>
            <w:r w:rsidRPr="00CE61CD">
              <w:rPr>
                <w:lang w:val="en-US"/>
              </w:rPr>
              <w:t xml:space="preserve">, S. D. (2008). Science education for democratic citizenship </w:t>
            </w:r>
            <w:proofErr w:type="gramStart"/>
            <w:r w:rsidRPr="00CE61CD">
              <w:rPr>
                <w:lang w:val="en-US"/>
              </w:rPr>
              <w:t>through the use of</w:t>
            </w:r>
            <w:proofErr w:type="gramEnd"/>
            <w:r w:rsidRPr="00CE61CD">
              <w:rPr>
                <w:lang w:val="en-US"/>
              </w:rPr>
              <w:t xml:space="preserve"> the history of science. </w:t>
            </w:r>
            <w:r w:rsidR="00C65226" w:rsidRPr="00CE61CD">
              <w:rPr>
                <w:lang w:val="en-US"/>
              </w:rPr>
              <w:t xml:space="preserve">      </w:t>
            </w:r>
            <w:r w:rsidRPr="00CE61CD">
              <w:rPr>
                <w:lang w:val="en-US"/>
              </w:rPr>
              <w:t>Science &amp; Education,17 (8-9) 977–997. (20s) (</w:t>
            </w:r>
            <w:proofErr w:type="spellStart"/>
            <w:r w:rsidRPr="00CE61CD">
              <w:rPr>
                <w:lang w:val="en-US"/>
              </w:rPr>
              <w:t>Blackboard</w:t>
            </w:r>
            <w:proofErr w:type="spellEnd"/>
            <w:r w:rsidRPr="00CE61CD">
              <w:rPr>
                <w:lang w:val="en-US"/>
              </w:rPr>
              <w:t xml:space="preserve">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Kolstø, S. D. (2006): Et allmenndannende naturfag. Fagets betydning for demokratisk deltakelse. </w:t>
            </w:r>
            <w:proofErr w:type="spellStart"/>
            <w:proofErr w:type="gramStart"/>
            <w:r w:rsidRPr="00CE61CD">
              <w:rPr>
                <w:lang w:val="en-US"/>
              </w:rPr>
              <w:t>NorDiNa</w:t>
            </w:r>
            <w:proofErr w:type="spellEnd"/>
            <w:r w:rsidRPr="00CE61CD">
              <w:rPr>
                <w:lang w:val="en-US"/>
              </w:rPr>
              <w:t xml:space="preserve"> </w:t>
            </w:r>
            <w:r w:rsidR="00C65226" w:rsidRPr="00CE61CD">
              <w:rPr>
                <w:lang w:val="en-US"/>
              </w:rPr>
              <w:t xml:space="preserve"> </w:t>
            </w:r>
            <w:r w:rsidRPr="00CE61CD">
              <w:rPr>
                <w:lang w:val="en-US"/>
              </w:rPr>
              <w:t>5</w:t>
            </w:r>
            <w:proofErr w:type="gramEnd"/>
            <w:r w:rsidRPr="00CE61CD">
              <w:rPr>
                <w:lang w:val="en-US"/>
              </w:rPr>
              <w:t xml:space="preserve">/2006, s. 82-99. (18s) http://www.naturfagsenteret.no/binfil/download.php?did=6547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McComas</w:t>
            </w:r>
            <w:proofErr w:type="spellEnd"/>
            <w:r w:rsidRPr="00CE61CD">
              <w:rPr>
                <w:lang w:val="en-US"/>
              </w:rPr>
              <w:t xml:space="preserve">, W. F. (ed.) (2002). The Nature of Science in Science Education Rationales and Strategies. Boka er tilgjengelig digital som NTNU student. file:///C:/Users/elimu/Documents/EDU%20H2018/mccomas.pdf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Ca</w:t>
            </w:r>
            <w:proofErr w:type="spellEnd"/>
            <w:r w:rsidRPr="00CE61CD">
              <w:rPr>
                <w:lang w:val="en-US"/>
              </w:rPr>
              <w:t xml:space="preserve"> 300 sider (kapt-1-21, ikke alle kapitlene er sentrale (foreløpig vurder av hva som er sentralt: 1, 3, 5, 6, 9-11, 13-14)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Monk, M., &amp; Osborne, J. (1997) Placing the history and philosophy of science on the curriculum: a model for the development of pedagogy. Science &amp; Education. 81: 405-424 (20 s.)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Rudge, D.W., &amp; Howe, E.M. (2009) An explicit and reflective approach to the use of history to promote understanding of the nature of science. Science &amp; </w:t>
            </w:r>
            <w:proofErr w:type="spellStart"/>
            <w:r w:rsidRPr="00CE61CD">
              <w:rPr>
                <w:lang w:val="en-US"/>
              </w:rPr>
              <w:t>Education</w:t>
            </w:r>
            <w:proofErr w:type="spellEnd"/>
            <w:r w:rsidRPr="00CE61CD">
              <w:rPr>
                <w:lang w:val="en-US"/>
              </w:rPr>
              <w:t xml:space="preserve">. 18(5): 561-580. (20 s.)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 xml:space="preserve">Anbefalt litteratur / støttelitteratur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lastRenderedPageBreak/>
              <w:t>Knain</w:t>
            </w:r>
            <w:proofErr w:type="spellEnd"/>
            <w:r w:rsidRPr="00CE61CD">
              <w:rPr>
                <w:lang w:val="en-US"/>
              </w:rPr>
              <w:t>, E. (2000)</w:t>
            </w:r>
            <w:proofErr w:type="gramStart"/>
            <w:r w:rsidRPr="00CE61CD">
              <w:rPr>
                <w:lang w:val="en-US"/>
              </w:rPr>
              <w:t>: ”Naturfag</w:t>
            </w:r>
            <w:proofErr w:type="gramEnd"/>
            <w:r w:rsidRPr="00CE61CD">
              <w:rPr>
                <w:lang w:val="en-US"/>
              </w:rPr>
              <w:t xml:space="preserve"> mellom linjene. Hvordan kan ideologier i naturfag se ut, og hvordan finne dem?”. Kompendium 2/2000. Tønsberg, Høgskolen i Vestfold. (</w:t>
            </w:r>
            <w:proofErr w:type="spellStart"/>
            <w:r w:rsidRPr="00CE61CD">
              <w:rPr>
                <w:lang w:val="en-US"/>
              </w:rPr>
              <w:t>Blackboard</w:t>
            </w:r>
            <w:proofErr w:type="spellEnd"/>
            <w:r w:rsidRPr="00CE61CD">
              <w:rPr>
                <w:lang w:val="en-US"/>
              </w:rPr>
              <w:t xml:space="preserve">) (37s) </w:t>
            </w:r>
          </w:p>
          <w:p w:rsidR="00C611B5" w:rsidRPr="00CE61CD" w:rsidRDefault="00C611B5" w:rsidP="00CE61CD">
            <w:pPr>
              <w:rPr>
                <w:lang w:val="en-US"/>
              </w:rPr>
            </w:pPr>
            <w:proofErr w:type="spellStart"/>
            <w:r w:rsidRPr="00CE61CD">
              <w:rPr>
                <w:lang w:val="en-US"/>
              </w:rPr>
              <w:t>Erduran</w:t>
            </w:r>
            <w:proofErr w:type="spellEnd"/>
            <w:r w:rsidRPr="00CE61CD">
              <w:rPr>
                <w:lang w:val="en-US"/>
              </w:rPr>
              <w:t xml:space="preserve">, S. &amp; </w:t>
            </w:r>
            <w:proofErr w:type="spellStart"/>
            <w:r w:rsidRPr="00CE61CD">
              <w:rPr>
                <w:lang w:val="en-US"/>
              </w:rPr>
              <w:t>Daghe</w:t>
            </w:r>
            <w:proofErr w:type="spellEnd"/>
            <w:r w:rsidRPr="00CE61CD">
              <w:rPr>
                <w:lang w:val="en-US"/>
              </w:rPr>
              <w:t xml:space="preserve">, Z. R. (2014). </w:t>
            </w:r>
            <w:proofErr w:type="spellStart"/>
            <w:r w:rsidRPr="00CE61CD">
              <w:rPr>
                <w:lang w:val="en-US"/>
              </w:rPr>
              <w:t>Reconceptualizing</w:t>
            </w:r>
            <w:proofErr w:type="spellEnd"/>
            <w:r w:rsidRPr="00CE61CD">
              <w:rPr>
                <w:lang w:val="en-US"/>
              </w:rPr>
              <w:t xml:space="preserve"> the Nature of Science for Science </w:t>
            </w:r>
            <w:proofErr w:type="gramStart"/>
            <w:r w:rsidRPr="00CE61CD">
              <w:rPr>
                <w:lang w:val="en-US"/>
              </w:rPr>
              <w:t>Education .</w:t>
            </w:r>
            <w:proofErr w:type="gramEnd"/>
            <w:r w:rsidRPr="00CE61CD">
              <w:rPr>
                <w:lang w:val="en-US"/>
              </w:rPr>
              <w:t xml:space="preserve"> Scientific Knowledge, Practices and Other Family Categories </w:t>
            </w:r>
          </w:p>
          <w:p w:rsidR="00004166" w:rsidRPr="00CE61CD" w:rsidRDefault="00C611B5" w:rsidP="00CE61CD">
            <w:pPr>
              <w:rPr>
                <w:lang w:val="en-US"/>
              </w:rPr>
            </w:pPr>
            <w:r w:rsidRPr="00CE61CD">
              <w:rPr>
                <w:lang w:val="en-US"/>
              </w:rPr>
              <w:t>https://link.springer.com/book/10.1007%2F978-94-017-9057-4</w:t>
            </w:r>
          </w:p>
          <w:p w:rsidR="004C1D59" w:rsidRPr="0065582A" w:rsidRDefault="004C1D59" w:rsidP="00CE61CD">
            <w:pPr>
              <w:rPr>
                <w:lang w:val="en-US"/>
              </w:rPr>
            </w:pPr>
          </w:p>
        </w:tc>
      </w:tr>
      <w:tr w:rsidR="005C4A8A" w:rsidRPr="00C93B95" w:rsidTr="00CE61CD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F14CB" w:rsidRDefault="004C1D59" w:rsidP="00BF14CB">
            <w:pPr>
              <w:pStyle w:val="Overskrift2"/>
              <w:rPr>
                <w:color w:val="000000" w:themeColor="text1"/>
                <w:sz w:val="24"/>
              </w:rPr>
            </w:pPr>
            <w:r w:rsidRPr="00BF14CB">
              <w:rPr>
                <w:color w:val="000000" w:themeColor="text1"/>
                <w:sz w:val="24"/>
              </w:rPr>
              <w:lastRenderedPageBreak/>
              <w:t>LPY3006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F14CB" w:rsidRDefault="004C1D59" w:rsidP="00BF14CB">
            <w:pPr>
              <w:pStyle w:val="Overskrift2"/>
              <w:rPr>
                <w:color w:val="000000" w:themeColor="text1"/>
                <w:sz w:val="24"/>
              </w:rPr>
            </w:pPr>
            <w:r w:rsidRPr="00BF14CB">
              <w:rPr>
                <w:color w:val="000000" w:themeColor="text1"/>
                <w:sz w:val="24"/>
              </w:rPr>
              <w:t>Selv</w:t>
            </w:r>
            <w:r w:rsidR="00BF14CB">
              <w:rPr>
                <w:color w:val="000000" w:themeColor="text1"/>
                <w:sz w:val="24"/>
              </w:rPr>
              <w:t>v</w:t>
            </w:r>
            <w:r w:rsidRPr="00BF14CB">
              <w:rPr>
                <w:color w:val="000000" w:themeColor="text1"/>
                <w:sz w:val="24"/>
              </w:rPr>
              <w:t>algt teori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580BEB">
            <w:r w:rsidRPr="00C93B95">
              <w:t>Anette Lykknes </w:t>
            </w:r>
          </w:p>
        </w:tc>
        <w:tc>
          <w:tcPr>
            <w:tcW w:w="9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580BEB">
            <w:r w:rsidRPr="00C93B95">
              <w:t> </w:t>
            </w:r>
            <w:r w:rsidR="00184765">
              <w:rPr>
                <w:rFonts w:eastAsia="Times New Roman"/>
              </w:rPr>
              <w:t>750 sider litte</w:t>
            </w:r>
            <w:r w:rsidR="008C0F4F">
              <w:rPr>
                <w:rFonts w:eastAsia="Times New Roman"/>
              </w:rPr>
              <w:t>ratur, hvorav det meste er selv</w:t>
            </w:r>
            <w:r w:rsidR="00184765">
              <w:rPr>
                <w:rFonts w:eastAsia="Times New Roman"/>
              </w:rPr>
              <w:t>valgt</w:t>
            </w:r>
          </w:p>
        </w:tc>
      </w:tr>
    </w:tbl>
    <w:p w:rsidR="004C1D59" w:rsidRPr="00184765" w:rsidRDefault="004C1D59" w:rsidP="004C1D59">
      <w:r w:rsidRPr="00C93B95">
        <w:t> </w:t>
      </w:r>
    </w:p>
    <w:p w:rsidR="004C1D59" w:rsidRPr="00DA6C60" w:rsidRDefault="002228B1" w:rsidP="00DA6C60">
      <w:pPr>
        <w:pStyle w:val="Overskrift1"/>
      </w:pPr>
      <w:r w:rsidRPr="00DA6C60">
        <w:t xml:space="preserve">Studieretning </w:t>
      </w:r>
      <w:r w:rsidR="004C1D59" w:rsidRPr="00DA6C60">
        <w:t>Samfunnsfag </w:t>
      </w:r>
    </w:p>
    <w:p w:rsidR="00A10796" w:rsidRPr="00AD4F13" w:rsidRDefault="004C1D59" w:rsidP="00CE61CD">
      <w:pPr>
        <w:rPr>
          <w:lang w:val="en-US"/>
        </w:rPr>
      </w:pPr>
      <w:r w:rsidRPr="00AD4F13">
        <w:rPr>
          <w:lang w:val="en-US"/>
        </w:rPr>
        <w:t> </w:t>
      </w:r>
    </w:p>
    <w:tbl>
      <w:tblPr>
        <w:tblW w:w="1460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646"/>
        <w:gridCol w:w="1615"/>
        <w:gridCol w:w="10349"/>
      </w:tblGrid>
      <w:tr w:rsidR="00A10796" w:rsidRPr="00C93B95" w:rsidTr="00CE61CD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F80156" w:rsidRDefault="00A10796" w:rsidP="00CE61CD">
            <w:r w:rsidRPr="00F80156">
              <w:t>EDU3042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F80156" w:rsidRDefault="00A10796" w:rsidP="00CE61CD">
            <w:r w:rsidRPr="00F80156">
              <w:t>Nøkkelbegreper for kritisk samfunnsforståelse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C93B95" w:rsidRDefault="00A10796" w:rsidP="00CE61CD">
            <w:r>
              <w:t>Knut Vesterdal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8E6" w:rsidRPr="00CE61CD" w:rsidRDefault="007918E6" w:rsidP="00CE61CD">
            <w:pPr>
              <w:rPr>
                <w:lang w:val="en-US"/>
              </w:rPr>
            </w:pPr>
            <w:r w:rsidRPr="007918E6">
              <w:rPr>
                <w:lang w:val="en-US"/>
              </w:rPr>
              <w:t>Bok:</w:t>
            </w:r>
          </w:p>
          <w:p w:rsidR="007918E6" w:rsidRPr="00FE71E9" w:rsidRDefault="007918E6" w:rsidP="00CE61CD">
            <w:pPr>
              <w:rPr>
                <w:lang w:val="en-US"/>
              </w:rPr>
            </w:pPr>
            <w:proofErr w:type="spellStart"/>
            <w:r w:rsidRPr="00FE71E9">
              <w:rPr>
                <w:lang w:val="en-US"/>
              </w:rPr>
              <w:t>Berenskoetter</w:t>
            </w:r>
            <w:proofErr w:type="spellEnd"/>
            <w:r w:rsidRPr="00FE71E9">
              <w:rPr>
                <w:lang w:val="en-US"/>
              </w:rPr>
              <w:t xml:space="preserve">, F. (2016) (Ed.), </w:t>
            </w:r>
            <w:r w:rsidRPr="00FE71E9">
              <w:rPr>
                <w:i/>
                <w:lang w:val="en-US"/>
              </w:rPr>
              <w:t>Concepts in World Politics</w:t>
            </w:r>
            <w:r w:rsidRPr="00FE71E9">
              <w:rPr>
                <w:lang w:val="en-US"/>
              </w:rPr>
              <w:t xml:space="preserve">. London: Sage Publications.  </w:t>
            </w:r>
          </w:p>
          <w:p w:rsidR="007918E6" w:rsidRPr="00FE71E9" w:rsidRDefault="007918E6" w:rsidP="00CE61CD">
            <w:r w:rsidRPr="00FE71E9">
              <w:rPr>
                <w:lang w:val="en-US"/>
              </w:rPr>
              <w:t xml:space="preserve">Connolly, W.E (1993). </w:t>
            </w:r>
            <w:r w:rsidRPr="00FE71E9">
              <w:rPr>
                <w:i/>
                <w:lang w:val="en-US"/>
              </w:rPr>
              <w:t xml:space="preserve">The Terms of Political Discourse </w:t>
            </w:r>
            <w:r w:rsidRPr="00FE71E9">
              <w:rPr>
                <w:lang w:val="en-US"/>
              </w:rPr>
              <w:t>(3</w:t>
            </w:r>
            <w:r w:rsidRPr="00FE71E9">
              <w:rPr>
                <w:vertAlign w:val="superscript"/>
                <w:lang w:val="en-US"/>
              </w:rPr>
              <w:t>rd</w:t>
            </w:r>
            <w:r w:rsidRPr="00FE71E9">
              <w:rPr>
                <w:lang w:val="en-US"/>
              </w:rPr>
              <w:t xml:space="preserve"> ed.). </w:t>
            </w:r>
            <w:r w:rsidRPr="00FE71E9">
              <w:t xml:space="preserve">Princeton, N.J., Princeton </w:t>
            </w:r>
            <w:proofErr w:type="spellStart"/>
            <w:r w:rsidRPr="00FE71E9">
              <w:t>University</w:t>
            </w:r>
            <w:proofErr w:type="spellEnd"/>
            <w:r w:rsidRPr="00FE71E9">
              <w:t xml:space="preserve"> Press. Utvalgte kapittel: Introduksjon, </w:t>
            </w:r>
            <w:proofErr w:type="spellStart"/>
            <w:r w:rsidRPr="00FE71E9">
              <w:t>kap</w:t>
            </w:r>
            <w:proofErr w:type="spellEnd"/>
            <w:r w:rsidRPr="00FE71E9">
              <w:t>. 1, 3, 4 og 6.</w:t>
            </w:r>
          </w:p>
          <w:p w:rsidR="007918E6" w:rsidRPr="00FE71E9" w:rsidRDefault="007918E6" w:rsidP="00CE61CD">
            <w:r w:rsidRPr="00FE71E9">
              <w:t xml:space="preserve">Artikler: </w:t>
            </w:r>
          </w:p>
          <w:p w:rsidR="007918E6" w:rsidRPr="00FE71E9" w:rsidRDefault="007918E6" w:rsidP="00CE61CD">
            <w:pPr>
              <w:rPr>
                <w:rFonts w:eastAsiaTheme="minorEastAsia"/>
                <w:lang w:eastAsia="nb-NO"/>
              </w:rPr>
            </w:pPr>
            <w:r w:rsidRPr="00FE71E9">
              <w:rPr>
                <w:rFonts w:eastAsiaTheme="minorEastAsia"/>
                <w:lang w:eastAsia="nb-NO"/>
              </w:rPr>
              <w:t xml:space="preserve">Beck, U. (2003). </w:t>
            </w:r>
            <w:r w:rsidRPr="00FE71E9">
              <w:rPr>
                <w:rFonts w:eastAsiaTheme="minorEastAsia"/>
                <w:i/>
                <w:lang w:eastAsia="nb-NO"/>
              </w:rPr>
              <w:t>Globalisering og individualisering. Bind 3</w:t>
            </w:r>
            <w:r w:rsidRPr="00FE71E9">
              <w:rPr>
                <w:rFonts w:eastAsiaTheme="minorEastAsia"/>
                <w:i/>
                <w:lang w:eastAsia="nb-NO"/>
              </w:rPr>
              <w:softHyphen/>
              <w:t xml:space="preserve"> - Krig og terror.</w:t>
            </w:r>
            <w:r w:rsidRPr="00FE71E9">
              <w:rPr>
                <w:rFonts w:eastAsiaTheme="minorEastAsia"/>
                <w:lang w:eastAsia="nb-NO"/>
              </w:rPr>
              <w:t xml:space="preserve"> Ordenes taushet- om terror og krig. Tale til den russiske duma. (s. 113-148). </w:t>
            </w:r>
          </w:p>
          <w:p w:rsidR="007918E6" w:rsidRPr="00FE71E9" w:rsidRDefault="007918E6" w:rsidP="00CE61CD">
            <w:pPr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 w:rsidRPr="00FE71E9">
              <w:rPr>
                <w:color w:val="333333"/>
                <w:shd w:val="clear" w:color="auto" w:fill="FFFFFF"/>
              </w:rPr>
              <w:lastRenderedPageBreak/>
              <w:t>Berenskoetter</w:t>
            </w:r>
            <w:proofErr w:type="spellEnd"/>
            <w:r w:rsidRPr="00FE71E9">
              <w:rPr>
                <w:color w:val="333333"/>
                <w:shd w:val="clear" w:color="auto" w:fill="FFFFFF"/>
              </w:rPr>
              <w:t xml:space="preserve">, Felix (2017). </w:t>
            </w:r>
            <w:proofErr w:type="spellStart"/>
            <w:r w:rsidRPr="00FE71E9">
              <w:rPr>
                <w:color w:val="333333"/>
                <w:shd w:val="clear" w:color="auto" w:fill="FFFFFF"/>
              </w:rPr>
              <w:t>Approaches</w:t>
            </w:r>
            <w:proofErr w:type="spellEnd"/>
            <w:r w:rsidRPr="00FE71E9">
              <w:rPr>
                <w:color w:val="333333"/>
                <w:shd w:val="clear" w:color="auto" w:fill="FFFFFF"/>
              </w:rPr>
              <w:t xml:space="preserve"> to </w:t>
            </w:r>
            <w:proofErr w:type="spellStart"/>
            <w:r w:rsidRPr="00FE71E9">
              <w:rPr>
                <w:color w:val="333333"/>
                <w:shd w:val="clear" w:color="auto" w:fill="FFFFFF"/>
              </w:rPr>
              <w:t>Concepts</w:t>
            </w:r>
            <w:proofErr w:type="spellEnd"/>
            <w:r w:rsidRPr="00FE71E9">
              <w:rPr>
                <w:color w:val="333333"/>
                <w:shd w:val="clear" w:color="auto" w:fill="FFFFFF"/>
              </w:rPr>
              <w:t xml:space="preserve"> Analysis. </w:t>
            </w:r>
            <w:r w:rsidRPr="00FE71E9">
              <w:rPr>
                <w:color w:val="333333"/>
                <w:shd w:val="clear" w:color="auto" w:fill="FFFFFF"/>
                <w:lang w:val="en-US"/>
              </w:rPr>
              <w:t xml:space="preserve">Journal of International Studies 45 (2), s151-173. </w:t>
            </w:r>
            <w:hyperlink r:id="rId13" w:history="1">
              <w:r w:rsidRPr="00FE71E9">
                <w:rPr>
                  <w:rStyle w:val="Hyperkobling"/>
                  <w:rFonts w:ascii="Times New Roman" w:hAnsi="Times New Roman"/>
                  <w:shd w:val="clear" w:color="auto" w:fill="FFFFFF"/>
                  <w:lang w:val="en-US"/>
                </w:rPr>
                <w:t>http://journals.sagepub.com/doi/pdf/10.1177/0305829816651934</w:t>
              </w:r>
            </w:hyperlink>
            <w:r w:rsidRPr="00FE71E9">
              <w:rPr>
                <w:color w:val="333333"/>
                <w:shd w:val="clear" w:color="auto" w:fill="FFFFFF"/>
                <w:lang w:val="en-US"/>
              </w:rPr>
              <w:t xml:space="preserve"> </w:t>
            </w:r>
          </w:p>
          <w:p w:rsidR="007918E6" w:rsidRPr="00FE71E9" w:rsidRDefault="007918E6" w:rsidP="00CE61CD">
            <w:pPr>
              <w:rPr>
                <w:rFonts w:eastAsiaTheme="minorEastAsia"/>
                <w:lang w:val="en-US" w:eastAsia="nb-NO"/>
              </w:rPr>
            </w:pPr>
            <w:r w:rsidRPr="00FE71E9">
              <w:rPr>
                <w:rFonts w:eastAsiaTheme="minorEastAsia"/>
                <w:lang w:val="en-US" w:eastAsia="nb-NO"/>
              </w:rPr>
              <w:t xml:space="preserve">Donnelly, Jack (1999). Human Rights, Democracy, and Development. </w:t>
            </w:r>
            <w:r w:rsidRPr="00FE71E9">
              <w:rPr>
                <w:rFonts w:eastAsiaTheme="minorEastAsia"/>
                <w:i/>
                <w:lang w:val="en-US" w:eastAsia="nb-NO"/>
              </w:rPr>
              <w:t>Human Rights Quarterly</w:t>
            </w:r>
            <w:r w:rsidRPr="00FE71E9">
              <w:rPr>
                <w:rFonts w:eastAsiaTheme="minorEastAsia"/>
                <w:lang w:val="en-US" w:eastAsia="nb-NO"/>
              </w:rPr>
              <w:t xml:space="preserve">, </w:t>
            </w:r>
            <w:r w:rsidRPr="00FE71E9">
              <w:rPr>
                <w:rFonts w:eastAsiaTheme="minorEastAsia"/>
                <w:i/>
                <w:lang w:val="en-US" w:eastAsia="nb-NO"/>
              </w:rPr>
              <w:t>21</w:t>
            </w:r>
            <w:r w:rsidRPr="00FE71E9">
              <w:rPr>
                <w:rFonts w:eastAsiaTheme="minorEastAsia"/>
                <w:lang w:val="en-US" w:eastAsia="nb-NO"/>
              </w:rPr>
              <w:t xml:space="preserve">(3), 608–632. Retrieved from:  </w:t>
            </w:r>
            <w:hyperlink r:id="rId14" w:history="1">
              <w:r w:rsidRPr="00FE71E9">
                <w:rPr>
                  <w:rFonts w:eastAsiaTheme="minorEastAsia"/>
                  <w:lang w:val="en-US" w:eastAsia="nb-NO"/>
                </w:rPr>
                <w:t>http://www.jstor.org/stable/762667</w:t>
              </w:r>
            </w:hyperlink>
            <w:r w:rsidRPr="00FE71E9">
              <w:rPr>
                <w:rFonts w:eastAsiaTheme="minorEastAsia"/>
                <w:lang w:val="en-US" w:eastAsia="nb-NO"/>
              </w:rPr>
              <w:t xml:space="preserve">   </w:t>
            </w:r>
          </w:p>
          <w:p w:rsidR="007918E6" w:rsidRPr="00FE71E9" w:rsidRDefault="007918E6" w:rsidP="00CE61CD">
            <w:proofErr w:type="spellStart"/>
            <w:r w:rsidRPr="00FE71E9">
              <w:t>Hassing</w:t>
            </w:r>
            <w:proofErr w:type="spellEnd"/>
            <w:r w:rsidRPr="00FE71E9">
              <w:t xml:space="preserve">, </w:t>
            </w:r>
            <w:proofErr w:type="gramStart"/>
            <w:r w:rsidRPr="00FE71E9">
              <w:t>A.(</w:t>
            </w:r>
            <w:proofErr w:type="gramEnd"/>
            <w:r w:rsidRPr="00FE71E9">
              <w:t xml:space="preserve">2009). </w:t>
            </w:r>
            <w:proofErr w:type="gramStart"/>
            <w:r w:rsidRPr="00FE71E9">
              <w:t>”</w:t>
            </w:r>
            <w:proofErr w:type="spellStart"/>
            <w:r w:rsidRPr="00FE71E9">
              <w:t>Begrebshistorie</w:t>
            </w:r>
            <w:proofErr w:type="spellEnd"/>
            <w:proofErr w:type="gramEnd"/>
            <w:r w:rsidRPr="00FE71E9">
              <w:t xml:space="preserve">. Om at </w:t>
            </w:r>
            <w:proofErr w:type="spellStart"/>
            <w:r w:rsidRPr="00FE71E9">
              <w:t>didaktisere</w:t>
            </w:r>
            <w:proofErr w:type="spellEnd"/>
            <w:r w:rsidRPr="00FE71E9">
              <w:t xml:space="preserve"> en teoretisk tilgang til historiefaget” i Peder </w:t>
            </w:r>
            <w:proofErr w:type="spellStart"/>
            <w:r w:rsidRPr="00FE71E9">
              <w:t>Wiben</w:t>
            </w:r>
            <w:proofErr w:type="spellEnd"/>
            <w:r w:rsidRPr="00FE71E9">
              <w:t xml:space="preserve"> (red.): </w:t>
            </w:r>
            <w:proofErr w:type="spellStart"/>
            <w:proofErr w:type="gramStart"/>
            <w:r w:rsidRPr="00FE71E9">
              <w:t>Historiedidaktik</w:t>
            </w:r>
            <w:proofErr w:type="spellEnd"/>
            <w:r w:rsidRPr="00FE71E9">
              <w:t xml:space="preserve"> ,</w:t>
            </w:r>
            <w:proofErr w:type="gramEnd"/>
            <w:r w:rsidRPr="00FE71E9">
              <w:t xml:space="preserve"> Columbus.</w:t>
            </w:r>
          </w:p>
          <w:p w:rsidR="007918E6" w:rsidRPr="00FE71E9" w:rsidRDefault="007918E6" w:rsidP="00CE61CD">
            <w:r w:rsidRPr="00FE71E9">
              <w:t xml:space="preserve">(blir lastet opp på </w:t>
            </w:r>
            <w:proofErr w:type="spellStart"/>
            <w:r w:rsidRPr="00FE71E9">
              <w:t>Blackboard</w:t>
            </w:r>
            <w:proofErr w:type="spellEnd"/>
            <w:r w:rsidRPr="00FE71E9">
              <w:t>)</w:t>
            </w:r>
          </w:p>
          <w:p w:rsidR="007918E6" w:rsidRPr="00FE71E9" w:rsidRDefault="007918E6" w:rsidP="00CE61CD">
            <w:proofErr w:type="spellStart"/>
            <w:r w:rsidRPr="00FE71E9">
              <w:t>Hassing</w:t>
            </w:r>
            <w:proofErr w:type="spellEnd"/>
            <w:r w:rsidRPr="00FE71E9">
              <w:t xml:space="preserve">, </w:t>
            </w:r>
            <w:proofErr w:type="gramStart"/>
            <w:r w:rsidRPr="00FE71E9">
              <w:t>A.(</w:t>
            </w:r>
            <w:proofErr w:type="gramEnd"/>
            <w:r w:rsidRPr="00FE71E9">
              <w:t>2009). Introduksjon til begrepshistorie</w:t>
            </w:r>
          </w:p>
          <w:p w:rsidR="007918E6" w:rsidRPr="00FE71E9" w:rsidRDefault="007918E6" w:rsidP="00CE61CD">
            <w:r w:rsidRPr="00FE71E9">
              <w:t xml:space="preserve">supplement til </w:t>
            </w:r>
            <w:proofErr w:type="gramStart"/>
            <w:r w:rsidRPr="00FE71E9">
              <w:t>antologibidraget :</w:t>
            </w:r>
            <w:proofErr w:type="gramEnd"/>
            <w:r w:rsidRPr="00FE71E9">
              <w:t xml:space="preserve"> ”</w:t>
            </w:r>
            <w:proofErr w:type="spellStart"/>
            <w:r w:rsidRPr="00FE71E9">
              <w:t>Begrebshistorie</w:t>
            </w:r>
            <w:proofErr w:type="spellEnd"/>
            <w:r w:rsidRPr="00FE71E9">
              <w:t xml:space="preserve">. Om at </w:t>
            </w:r>
            <w:proofErr w:type="spellStart"/>
            <w:r w:rsidRPr="00FE71E9">
              <w:t>didaktisere</w:t>
            </w:r>
            <w:proofErr w:type="spellEnd"/>
            <w:r w:rsidRPr="00FE71E9">
              <w:t xml:space="preserve"> en teoretisk tilgang til historiefaget” i Peder </w:t>
            </w:r>
            <w:proofErr w:type="spellStart"/>
            <w:r w:rsidRPr="00FE71E9">
              <w:t>Wiben</w:t>
            </w:r>
            <w:proofErr w:type="spellEnd"/>
            <w:r w:rsidRPr="00FE71E9">
              <w:t xml:space="preserve"> (red.): </w:t>
            </w:r>
            <w:proofErr w:type="spellStart"/>
            <w:proofErr w:type="gramStart"/>
            <w:r w:rsidRPr="00FE71E9">
              <w:t>Historiedidaktik</w:t>
            </w:r>
            <w:proofErr w:type="spellEnd"/>
            <w:r w:rsidRPr="00FE71E9">
              <w:t xml:space="preserve"> ,</w:t>
            </w:r>
            <w:proofErr w:type="gramEnd"/>
            <w:r w:rsidRPr="00FE71E9">
              <w:t xml:space="preserve"> Columbus.</w:t>
            </w:r>
          </w:p>
          <w:p w:rsidR="007918E6" w:rsidRPr="00FE71E9" w:rsidRDefault="00DD0B64" w:rsidP="00CE61CD">
            <w:hyperlink r:id="rId15" w:history="1">
              <w:r w:rsidR="007918E6" w:rsidRPr="00FE71E9">
                <w:rPr>
                  <w:color w:val="0563C1" w:themeColor="hyperlink"/>
                  <w:u w:val="single"/>
                </w:rPr>
                <w:t>http://www.emu.dk/sites/default/files/Introduktion%20til%20begrebshistorie.pdf</w:t>
              </w:r>
            </w:hyperlink>
          </w:p>
          <w:p w:rsidR="007918E6" w:rsidRPr="00FE71E9" w:rsidRDefault="007918E6" w:rsidP="00CE61CD">
            <w:r w:rsidRPr="00FE71E9">
              <w:t xml:space="preserve">Ifversen, </w:t>
            </w:r>
            <w:proofErr w:type="gramStart"/>
            <w:r w:rsidRPr="00FE71E9">
              <w:t>J.(</w:t>
            </w:r>
            <w:proofErr w:type="gramEnd"/>
            <w:r w:rsidRPr="00FE71E9">
              <w:t xml:space="preserve">2007). Begrepshistorie etter </w:t>
            </w:r>
            <w:proofErr w:type="spellStart"/>
            <w:r w:rsidRPr="00FE71E9">
              <w:t>Koselleck</w:t>
            </w:r>
            <w:proofErr w:type="spellEnd"/>
            <w:r w:rsidRPr="00FE71E9">
              <w:t>, Slagmark 48/2007, s 81-103</w:t>
            </w:r>
          </w:p>
          <w:p w:rsidR="007918E6" w:rsidRPr="00FE71E9" w:rsidRDefault="00DD0B64" w:rsidP="00CE61CD">
            <w:pPr>
              <w:rPr>
                <w:color w:val="0563C1" w:themeColor="hyperlink"/>
                <w:u w:val="single"/>
              </w:rPr>
            </w:pPr>
            <w:hyperlink r:id="rId16" w:history="1">
              <w:r w:rsidR="007918E6" w:rsidRPr="00FE71E9">
                <w:rPr>
                  <w:color w:val="0563C1" w:themeColor="hyperlink"/>
                  <w:u w:val="single"/>
                </w:rPr>
                <w:t>http://www.google.com/url?sa=t&amp;rct=j&amp;q=&amp;esrc=s&amp;source=web&amp;cd=11&amp;ved=0CCkQFjAAOAo&amp;url=http%3A%2F%2Fojs.statsbiblioteket.dk%2Findex.php%2Fslagmark%2Farticle%2Fdownload%2F68%2F55&amp;ei=miTQUenqO47ZsgabwICQAg&amp;usg=AFQjCNFBE6jxEsiA897SuNQOzfqzoHLJ7g&amp;sig2=Uy7iCBa4MKkl__dJcfmqkQ&amp;bvm=bv.48572450,d.Yms</w:t>
              </w:r>
            </w:hyperlink>
          </w:p>
          <w:p w:rsidR="007918E6" w:rsidRPr="00FE71E9" w:rsidRDefault="007918E6" w:rsidP="00CE61CD">
            <w:pPr>
              <w:rPr>
                <w:lang w:val="en-US"/>
              </w:rPr>
            </w:pPr>
            <w:proofErr w:type="spellStart"/>
            <w:r w:rsidRPr="00FE71E9">
              <w:rPr>
                <w:lang w:val="en-US"/>
              </w:rPr>
              <w:t>Karoly</w:t>
            </w:r>
            <w:proofErr w:type="spellEnd"/>
            <w:r w:rsidRPr="00FE71E9">
              <w:rPr>
                <w:lang w:val="en-US"/>
              </w:rPr>
              <w:t xml:space="preserve">, K. (2011). Rise and Fall of the Concept Sustainability. </w:t>
            </w:r>
            <w:r w:rsidRPr="00FE71E9">
              <w:rPr>
                <w:i/>
                <w:lang w:val="en-US"/>
              </w:rPr>
              <w:t>Journal of Environmental Sustainability</w:t>
            </w:r>
            <w:r w:rsidRPr="00FE71E9">
              <w:rPr>
                <w:lang w:val="en-US"/>
              </w:rPr>
              <w:t xml:space="preserve">, Vol.1 (1), s. 1-12. </w:t>
            </w:r>
            <w:hyperlink r:id="rId17" w:history="1">
              <w:r w:rsidRPr="00FE71E9">
                <w:rPr>
                  <w:color w:val="0563C1" w:themeColor="hyperlink"/>
                  <w:u w:val="single"/>
                  <w:lang w:val="en-US"/>
                </w:rPr>
                <w:t>http://scholarworks.rit.edu/cgi/viewcontent.cgi?article=1008&amp;context=jes</w:t>
              </w:r>
            </w:hyperlink>
            <w:r w:rsidRPr="00FE71E9">
              <w:rPr>
                <w:lang w:val="en-US"/>
              </w:rPr>
              <w:t xml:space="preserve">   </w:t>
            </w:r>
          </w:p>
          <w:p w:rsidR="007918E6" w:rsidRPr="00FE71E9" w:rsidRDefault="007918E6" w:rsidP="00CE61CD">
            <w:pPr>
              <w:rPr>
                <w:lang w:val="en-US"/>
              </w:rPr>
            </w:pPr>
            <w:proofErr w:type="spellStart"/>
            <w:r w:rsidRPr="00FE71E9">
              <w:rPr>
                <w:lang w:val="en-US"/>
              </w:rPr>
              <w:t>Koselleck</w:t>
            </w:r>
            <w:proofErr w:type="spellEnd"/>
            <w:r w:rsidRPr="00FE71E9">
              <w:rPr>
                <w:lang w:val="en-US"/>
              </w:rPr>
              <w:t xml:space="preserve"> R</w:t>
            </w:r>
            <w:proofErr w:type="gramStart"/>
            <w:r w:rsidRPr="00FE71E9">
              <w:rPr>
                <w:lang w:val="en-US"/>
              </w:rPr>
              <w:t>.(</w:t>
            </w:r>
            <w:proofErr w:type="gramEnd"/>
            <w:r w:rsidRPr="00FE71E9">
              <w:rPr>
                <w:lang w:val="en-US"/>
              </w:rPr>
              <w:t xml:space="preserve">1997). The </w:t>
            </w:r>
            <w:proofErr w:type="spellStart"/>
            <w:r w:rsidRPr="00FE71E9">
              <w:rPr>
                <w:lang w:val="en-US"/>
              </w:rPr>
              <w:t>Temporalisation</w:t>
            </w:r>
            <w:proofErr w:type="spellEnd"/>
            <w:r w:rsidRPr="00FE71E9">
              <w:rPr>
                <w:lang w:val="en-US"/>
              </w:rPr>
              <w:t xml:space="preserve"> of Concepts, Conference Paper</w:t>
            </w:r>
          </w:p>
          <w:p w:rsidR="007918E6" w:rsidRPr="00FE71E9" w:rsidRDefault="00DD0B64" w:rsidP="00CE61CD">
            <w:pPr>
              <w:rPr>
                <w:color w:val="0563C1" w:themeColor="hyperlink"/>
                <w:u w:val="single"/>
                <w:lang w:val="en-US"/>
              </w:rPr>
            </w:pPr>
            <w:hyperlink r:id="rId18" w:history="1">
              <w:r w:rsidR="007918E6" w:rsidRPr="00FE71E9">
                <w:rPr>
                  <w:color w:val="0563C1" w:themeColor="hyperlink"/>
                  <w:u w:val="single"/>
                  <w:lang w:val="en-US"/>
                </w:rPr>
                <w:t>http://www.jyu.fi/yhtfil/redescriptions/Yearbook%201997/Koselleck%201997.pdf</w:t>
              </w:r>
            </w:hyperlink>
          </w:p>
          <w:p w:rsidR="007918E6" w:rsidRPr="00FE71E9" w:rsidRDefault="007918E6" w:rsidP="00CE61CD">
            <w:pPr>
              <w:rPr>
                <w:color w:val="0563C1" w:themeColor="hyperlink"/>
                <w:u w:val="single"/>
                <w:lang w:val="en-US"/>
              </w:rPr>
            </w:pPr>
          </w:p>
          <w:p w:rsidR="007918E6" w:rsidRPr="00FE71E9" w:rsidRDefault="007918E6" w:rsidP="00CE61CD">
            <w:pPr>
              <w:rPr>
                <w:lang w:val="en-US"/>
              </w:rPr>
            </w:pPr>
            <w:proofErr w:type="spellStart"/>
            <w:r w:rsidRPr="00FE71E9">
              <w:rPr>
                <w:lang w:val="en-US"/>
              </w:rPr>
              <w:t>Koselleck</w:t>
            </w:r>
            <w:proofErr w:type="spellEnd"/>
            <w:r w:rsidRPr="00FE71E9">
              <w:rPr>
                <w:lang w:val="en-US"/>
              </w:rPr>
              <w:t>, R. (1989). Social History and Conceptual History</w:t>
            </w:r>
            <w:r w:rsidRPr="00FE71E9">
              <w:rPr>
                <w:i/>
                <w:lang w:val="en-US"/>
              </w:rPr>
              <w:t>. International Journal of Politics, Culture, and Society</w:t>
            </w:r>
            <w:r w:rsidRPr="00FE71E9">
              <w:rPr>
                <w:lang w:val="en-US"/>
              </w:rPr>
              <w:t>, Vol. 2, No. 3 (Spring, 1989), pp. 308-325</w:t>
            </w:r>
          </w:p>
          <w:p w:rsidR="007918E6" w:rsidRPr="00FE71E9" w:rsidRDefault="00DD0B64" w:rsidP="00CE61CD">
            <w:pPr>
              <w:rPr>
                <w:lang w:val="en-US"/>
              </w:rPr>
            </w:pPr>
            <w:hyperlink r:id="rId19" w:history="1">
              <w:r w:rsidR="007918E6" w:rsidRPr="00FE71E9">
                <w:rPr>
                  <w:color w:val="0563C1" w:themeColor="hyperlink"/>
                  <w:u w:val="single"/>
                  <w:lang w:val="en-US"/>
                </w:rPr>
                <w:t>http://www.history.pku.edu.cn/news/Article/uploadfiles/2008/2009-3/200936102730759.pdf</w:t>
              </w:r>
            </w:hyperlink>
          </w:p>
          <w:p w:rsidR="007918E6" w:rsidRPr="00FE71E9" w:rsidRDefault="007918E6" w:rsidP="00CE61CD">
            <w:pPr>
              <w:rPr>
                <w:rFonts w:eastAsiaTheme="minorEastAsia"/>
                <w:lang w:val="fr-FR" w:eastAsia="nb-NO"/>
              </w:rPr>
            </w:pPr>
            <w:proofErr w:type="spellStart"/>
            <w:r w:rsidRPr="00FE71E9">
              <w:rPr>
                <w:rFonts w:eastAsiaTheme="minorEastAsia"/>
                <w:lang w:val="en-GB" w:eastAsia="nb-NO"/>
              </w:rPr>
              <w:t>Kvande</w:t>
            </w:r>
            <w:proofErr w:type="spellEnd"/>
            <w:r w:rsidRPr="00FE71E9">
              <w:rPr>
                <w:rFonts w:eastAsiaTheme="minorEastAsia"/>
                <w:lang w:val="en-GB" w:eastAsia="nb-NO"/>
              </w:rPr>
              <w:t>, L</w:t>
            </w:r>
            <w:proofErr w:type="gramStart"/>
            <w:r w:rsidRPr="00FE71E9">
              <w:rPr>
                <w:rFonts w:eastAsiaTheme="minorEastAsia"/>
                <w:lang w:val="en-GB" w:eastAsia="nb-NO"/>
              </w:rPr>
              <w:t>./</w:t>
            </w:r>
            <w:proofErr w:type="gramEnd"/>
            <w:r w:rsidRPr="00FE71E9">
              <w:rPr>
                <w:rFonts w:eastAsiaTheme="minorEastAsia"/>
                <w:lang w:val="en-GB" w:eastAsia="nb-NO"/>
              </w:rPr>
              <w:t xml:space="preserve">Lenz, C (2013). </w:t>
            </w:r>
            <w:r w:rsidRPr="00FE71E9">
              <w:rPr>
                <w:rFonts w:eastAsiaTheme="minorEastAsia"/>
                <w:lang w:val="en-US" w:eastAsia="nb-NO"/>
              </w:rPr>
              <w:t>Intercultural learning in practice: Concept exploration among Norwegian student teachers (</w:t>
            </w:r>
            <w:proofErr w:type="spellStart"/>
            <w:r w:rsidRPr="00FE71E9">
              <w:rPr>
                <w:rFonts w:eastAsiaTheme="minorEastAsia"/>
                <w:lang w:val="en-US" w:eastAsia="nb-NO"/>
              </w:rPr>
              <w:t>engelsk</w:t>
            </w:r>
            <w:proofErr w:type="spellEnd"/>
            <w:r w:rsidRPr="00FE71E9">
              <w:rPr>
                <w:rFonts w:eastAsiaTheme="minorEastAsia"/>
                <w:lang w:val="en-US"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lang w:val="en-US" w:eastAsia="nb-NO"/>
              </w:rPr>
              <w:t>manuskript</w:t>
            </w:r>
            <w:proofErr w:type="spellEnd"/>
            <w:r w:rsidRPr="00FE71E9">
              <w:rPr>
                <w:rFonts w:eastAsiaTheme="minorEastAsia"/>
                <w:lang w:val="en-US"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lang w:val="en-US" w:eastAsia="nb-NO"/>
              </w:rPr>
              <w:t>av</w:t>
            </w:r>
            <w:proofErr w:type="spellEnd"/>
            <w:r w:rsidRPr="00FE71E9">
              <w:rPr>
                <w:rFonts w:eastAsiaTheme="minorEastAsia"/>
                <w:lang w:val="en-US"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lang w:val="en-US" w:eastAsia="nb-NO"/>
              </w:rPr>
              <w:t>artikkelen</w:t>
            </w:r>
            <w:proofErr w:type="spellEnd"/>
            <w:r w:rsidRPr="00FE71E9">
              <w:rPr>
                <w:rFonts w:eastAsiaTheme="minorEastAsia"/>
                <w:lang w:val="en-US"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lang w:val="en-GB" w:eastAsia="nb-NO"/>
              </w:rPr>
              <w:t>Pratique</w:t>
            </w:r>
            <w:proofErr w:type="spellEnd"/>
            <w:r w:rsidRPr="00FE71E9">
              <w:rPr>
                <w:rFonts w:eastAsiaTheme="minorEastAsia"/>
                <w:lang w:val="en-GB" w:eastAsia="nb-NO"/>
              </w:rPr>
              <w:t xml:space="preserve"> de </w:t>
            </w:r>
            <w:proofErr w:type="spellStart"/>
            <w:r w:rsidRPr="00FE71E9">
              <w:rPr>
                <w:rFonts w:eastAsiaTheme="minorEastAsia"/>
                <w:lang w:val="en-GB" w:eastAsia="nb-NO"/>
              </w:rPr>
              <w:t>l'appretissage</w:t>
            </w:r>
            <w:proofErr w:type="spellEnd"/>
            <w:r w:rsidRPr="00FE71E9">
              <w:rPr>
                <w:rFonts w:eastAsiaTheme="minorEastAsia"/>
                <w:lang w:val="en-GB"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lang w:val="en-GB" w:eastAsia="nb-NO"/>
              </w:rPr>
              <w:t>interculturel</w:t>
            </w:r>
            <w:proofErr w:type="spellEnd"/>
            <w:r w:rsidRPr="00FE71E9">
              <w:rPr>
                <w:rFonts w:eastAsiaTheme="minorEastAsia"/>
                <w:lang w:val="en-GB" w:eastAsia="nb-NO"/>
              </w:rPr>
              <w:t xml:space="preserve">. </w:t>
            </w:r>
            <w:r w:rsidRPr="00FE71E9">
              <w:rPr>
                <w:rFonts w:eastAsiaTheme="minorEastAsia"/>
                <w:lang w:val="fr-FR" w:eastAsia="nb-NO"/>
              </w:rPr>
              <w:t xml:space="preserve">L'exploration de concepts par de futurs enseignants norvégiens. In: </w:t>
            </w:r>
            <w:r w:rsidRPr="00FE71E9">
              <w:rPr>
                <w:rFonts w:eastAsiaTheme="minorEastAsia"/>
                <w:i/>
                <w:iCs/>
                <w:lang w:val="fr-FR" w:eastAsia="nb-NO"/>
              </w:rPr>
              <w:t>Revue internationale d'éducation Sèvres</w:t>
            </w:r>
            <w:r w:rsidRPr="00FE71E9">
              <w:rPr>
                <w:rFonts w:eastAsiaTheme="minorEastAsia"/>
                <w:lang w:val="fr-FR" w:eastAsia="nb-NO"/>
              </w:rPr>
              <w:t xml:space="preserve"> 2013 ; </w:t>
            </w:r>
            <w:proofErr w:type="spellStart"/>
            <w:r w:rsidRPr="00FE71E9">
              <w:rPr>
                <w:rFonts w:eastAsiaTheme="minorEastAsia"/>
                <w:lang w:val="fr-FR" w:eastAsia="nb-NO"/>
              </w:rPr>
              <w:t>Volum</w:t>
            </w:r>
            <w:proofErr w:type="spellEnd"/>
            <w:r w:rsidRPr="00FE71E9">
              <w:rPr>
                <w:rFonts w:eastAsiaTheme="minorEastAsia"/>
                <w:lang w:val="fr-FR" w:eastAsia="nb-NO"/>
              </w:rPr>
              <w:t xml:space="preserve"> 63. s. 111-121)</w:t>
            </w:r>
          </w:p>
          <w:p w:rsidR="007918E6" w:rsidRPr="00FE71E9" w:rsidRDefault="007918E6" w:rsidP="00CE61CD">
            <w:r w:rsidRPr="00FE71E9">
              <w:t xml:space="preserve">(blir lastet opp på </w:t>
            </w:r>
            <w:proofErr w:type="spellStart"/>
            <w:r w:rsidRPr="00FE71E9">
              <w:t>Blackboard</w:t>
            </w:r>
            <w:proofErr w:type="spellEnd"/>
            <w:r w:rsidRPr="00FE71E9">
              <w:t>)</w:t>
            </w:r>
          </w:p>
          <w:p w:rsidR="007918E6" w:rsidRPr="00FE71E9" w:rsidRDefault="007918E6" w:rsidP="00CE61CD">
            <w:pPr>
              <w:rPr>
                <w:rFonts w:eastAsiaTheme="minorEastAsia"/>
                <w:lang w:eastAsia="nb-NO"/>
              </w:rPr>
            </w:pPr>
            <w:r w:rsidRPr="00FE71E9">
              <w:rPr>
                <w:rFonts w:eastAsiaTheme="minorEastAsia"/>
                <w:lang w:val="en-US" w:eastAsia="nb-NO"/>
              </w:rPr>
              <w:t xml:space="preserve">Lentin, A. (2005). Replacing ‘Race’, Historicizing ‘Culture’ in Multiculturalism. </w:t>
            </w:r>
            <w:proofErr w:type="spellStart"/>
            <w:r w:rsidRPr="00FE71E9">
              <w:rPr>
                <w:rFonts w:eastAsiaTheme="minorEastAsia"/>
                <w:i/>
                <w:lang w:eastAsia="nb-NO"/>
              </w:rPr>
              <w:t>Patterns</w:t>
            </w:r>
            <w:proofErr w:type="spellEnd"/>
            <w:r w:rsidRPr="00FE71E9">
              <w:rPr>
                <w:rFonts w:eastAsiaTheme="minorEastAsia"/>
                <w:i/>
                <w:lang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i/>
                <w:lang w:eastAsia="nb-NO"/>
              </w:rPr>
              <w:t>of</w:t>
            </w:r>
            <w:proofErr w:type="spellEnd"/>
            <w:r w:rsidRPr="00FE71E9">
              <w:rPr>
                <w:rFonts w:eastAsiaTheme="minorEastAsia"/>
                <w:i/>
                <w:lang w:eastAsia="nb-NO"/>
              </w:rPr>
              <w:t xml:space="preserve"> </w:t>
            </w:r>
            <w:proofErr w:type="spellStart"/>
            <w:r w:rsidRPr="00FE71E9">
              <w:rPr>
                <w:rFonts w:eastAsiaTheme="minorEastAsia"/>
                <w:i/>
                <w:lang w:eastAsia="nb-NO"/>
              </w:rPr>
              <w:t>Prejudic</w:t>
            </w:r>
            <w:r w:rsidRPr="00FE71E9">
              <w:rPr>
                <w:rFonts w:eastAsiaTheme="minorEastAsia"/>
                <w:lang w:eastAsia="nb-NO"/>
              </w:rPr>
              <w:t>e</w:t>
            </w:r>
            <w:proofErr w:type="spellEnd"/>
            <w:r w:rsidRPr="00FE71E9">
              <w:rPr>
                <w:rFonts w:eastAsiaTheme="minorEastAsia"/>
                <w:lang w:eastAsia="nb-NO"/>
              </w:rPr>
              <w:t xml:space="preserve">, </w:t>
            </w:r>
            <w:r w:rsidRPr="00FE71E9">
              <w:rPr>
                <w:rFonts w:eastAsiaTheme="minorEastAsia"/>
                <w:i/>
                <w:lang w:eastAsia="nb-NO"/>
              </w:rPr>
              <w:t>39</w:t>
            </w:r>
            <w:r w:rsidRPr="00FE71E9">
              <w:rPr>
                <w:rFonts w:eastAsiaTheme="minorEastAsia"/>
                <w:lang w:eastAsia="nb-NO"/>
              </w:rPr>
              <w:t xml:space="preserve">:4, 379–396. </w:t>
            </w:r>
            <w:proofErr w:type="spellStart"/>
            <w:r w:rsidRPr="00FE71E9">
              <w:rPr>
                <w:rFonts w:eastAsiaTheme="minorEastAsia"/>
                <w:lang w:eastAsia="nb-NO"/>
              </w:rPr>
              <w:t>doi</w:t>
            </w:r>
            <w:proofErr w:type="spellEnd"/>
            <w:r w:rsidRPr="00FE71E9">
              <w:rPr>
                <w:rFonts w:eastAsiaTheme="minorEastAsia"/>
                <w:lang w:eastAsia="nb-NO"/>
              </w:rPr>
              <w:t xml:space="preserve">: 10.1080/00313220500347832 </w:t>
            </w:r>
          </w:p>
          <w:p w:rsidR="007918E6" w:rsidRPr="00FE71E9" w:rsidRDefault="007918E6" w:rsidP="00CE61CD">
            <w:pPr>
              <w:rPr>
                <w:rFonts w:eastAsiaTheme="minorEastAsia"/>
                <w:lang w:eastAsia="nb-NO"/>
              </w:rPr>
            </w:pPr>
            <w:proofErr w:type="spellStart"/>
            <w:r w:rsidRPr="00FE71E9">
              <w:rPr>
                <w:rFonts w:eastAsiaTheme="minorEastAsia"/>
                <w:lang w:eastAsia="nb-NO"/>
              </w:rPr>
              <w:t>Matè</w:t>
            </w:r>
            <w:proofErr w:type="spellEnd"/>
            <w:r w:rsidRPr="00FE71E9">
              <w:rPr>
                <w:rFonts w:eastAsiaTheme="minorEastAsia"/>
                <w:lang w:eastAsia="nb-NO"/>
              </w:rPr>
              <w:t>, N.H (2015). Begrepsforståelse i samfunnsfag. Hva skal vi med begrepene? I: Bedre Skole 1-2015, s 69-73</w:t>
            </w:r>
          </w:p>
          <w:p w:rsidR="007918E6" w:rsidRPr="00FE71E9" w:rsidRDefault="00DD0B64" w:rsidP="00CE61CD">
            <w:pPr>
              <w:rPr>
                <w:rFonts w:eastAsiaTheme="minorEastAsia"/>
                <w:color w:val="0563C1" w:themeColor="hyperlink"/>
                <w:u w:val="single"/>
                <w:lang w:eastAsia="nb-NO"/>
              </w:rPr>
            </w:pPr>
            <w:hyperlink r:id="rId20" w:history="1">
              <w:r w:rsidR="007918E6" w:rsidRPr="00FE71E9">
                <w:rPr>
                  <w:rFonts w:eastAsiaTheme="minorEastAsia"/>
                  <w:color w:val="0563C1" w:themeColor="hyperlink"/>
                  <w:u w:val="single"/>
                  <w:lang w:eastAsia="nb-NO"/>
                </w:rPr>
                <w:t>http://www.utdanningsforbundet.no/upload/Tidsskrifter/Bedre%20Skole/BS_1_2015/BS-0115-WEB_Mathe.pdf</w:t>
              </w:r>
            </w:hyperlink>
          </w:p>
          <w:p w:rsidR="007918E6" w:rsidRPr="00FE71E9" w:rsidRDefault="007918E6" w:rsidP="00CE61CD">
            <w:pPr>
              <w:rPr>
                <w:rFonts w:eastAsiaTheme="minorEastAsia"/>
                <w:lang w:eastAsia="nb-NO"/>
              </w:rPr>
            </w:pPr>
            <w:proofErr w:type="spellStart"/>
            <w:r w:rsidRPr="00FE71E9">
              <w:rPr>
                <w:rFonts w:eastAsiaTheme="minorEastAsia"/>
                <w:lang w:eastAsia="nb-NO"/>
              </w:rPr>
              <w:t>Overrein</w:t>
            </w:r>
            <w:proofErr w:type="spellEnd"/>
            <w:r w:rsidRPr="00FE71E9">
              <w:rPr>
                <w:rFonts w:eastAsiaTheme="minorEastAsia"/>
                <w:lang w:eastAsia="nb-NO"/>
              </w:rPr>
              <w:t>, P; Smidt, Jon. (2010) Begrep og makt - begrepslæring og samfunnsbilder i skriving i samfunnsfag. </w:t>
            </w:r>
            <w:r w:rsidRPr="00FE71E9">
              <w:rPr>
                <w:rFonts w:eastAsiaTheme="minorEastAsia"/>
                <w:i/>
                <w:iCs/>
                <w:lang w:eastAsia="nb-NO"/>
              </w:rPr>
              <w:t>Skriving i alle fag - innsyn og utspill.</w:t>
            </w:r>
          </w:p>
          <w:p w:rsidR="007918E6" w:rsidRPr="00FE71E9" w:rsidRDefault="007918E6" w:rsidP="00CE61CD">
            <w:pPr>
              <w:rPr>
                <w:rFonts w:eastAsiaTheme="minorEastAsia"/>
                <w:lang w:eastAsia="nb-NO"/>
              </w:rPr>
            </w:pPr>
            <w:proofErr w:type="spellStart"/>
            <w:r w:rsidRPr="007918E6">
              <w:rPr>
                <w:rFonts w:eastAsiaTheme="minorEastAsia"/>
                <w:lang w:eastAsia="nb-NO"/>
              </w:rPr>
              <w:t>Scholte</w:t>
            </w:r>
            <w:proofErr w:type="spellEnd"/>
            <w:r w:rsidRPr="007918E6">
              <w:rPr>
                <w:rFonts w:eastAsiaTheme="minorEastAsia"/>
                <w:lang w:eastAsia="nb-NO"/>
              </w:rPr>
              <w:t xml:space="preserve">, J.A. (2005). </w:t>
            </w:r>
            <w:r w:rsidRPr="00FE71E9">
              <w:rPr>
                <w:rFonts w:eastAsiaTheme="minorEastAsia"/>
                <w:i/>
                <w:lang w:val="en-US" w:eastAsia="nb-NO"/>
              </w:rPr>
              <w:t xml:space="preserve">Globalization: A Critical Introduction </w:t>
            </w:r>
            <w:r w:rsidRPr="00FE71E9">
              <w:rPr>
                <w:rFonts w:eastAsiaTheme="minorEastAsia"/>
                <w:lang w:val="en-US" w:eastAsia="nb-NO"/>
              </w:rPr>
              <w:t>(2</w:t>
            </w:r>
            <w:r w:rsidRPr="00FE71E9">
              <w:rPr>
                <w:rFonts w:eastAsiaTheme="minorEastAsia"/>
                <w:vertAlign w:val="superscript"/>
                <w:lang w:val="en-US" w:eastAsia="nb-NO"/>
              </w:rPr>
              <w:t>nd</w:t>
            </w:r>
            <w:r w:rsidRPr="00FE71E9">
              <w:rPr>
                <w:rFonts w:eastAsiaTheme="minorEastAsia"/>
                <w:lang w:val="en-US" w:eastAsia="nb-NO"/>
              </w:rPr>
              <w:t xml:space="preserve"> ed.)</w:t>
            </w:r>
            <w:r w:rsidRPr="00FE71E9">
              <w:rPr>
                <w:rFonts w:eastAsiaTheme="minorEastAsia"/>
                <w:i/>
                <w:lang w:val="en-US" w:eastAsia="nb-NO"/>
              </w:rPr>
              <w:t xml:space="preserve">. </w:t>
            </w:r>
            <w:r w:rsidRPr="00FE71E9">
              <w:rPr>
                <w:rFonts w:eastAsiaTheme="minorEastAsia"/>
                <w:lang w:eastAsia="nb-NO"/>
              </w:rPr>
              <w:t xml:space="preserve">Basingstoke: </w:t>
            </w:r>
            <w:proofErr w:type="spellStart"/>
            <w:r w:rsidRPr="00FE71E9">
              <w:rPr>
                <w:rFonts w:eastAsiaTheme="minorEastAsia"/>
                <w:lang w:eastAsia="nb-NO"/>
              </w:rPr>
              <w:t>Palgrave</w:t>
            </w:r>
            <w:proofErr w:type="spellEnd"/>
            <w:r w:rsidRPr="00FE71E9">
              <w:rPr>
                <w:rFonts w:eastAsiaTheme="minorEastAsia"/>
                <w:lang w:eastAsia="nb-NO"/>
              </w:rPr>
              <w:t xml:space="preserve"> (s.121-154). Blir lastet opp via </w:t>
            </w:r>
            <w:proofErr w:type="spellStart"/>
            <w:r w:rsidRPr="00FE71E9">
              <w:rPr>
                <w:rFonts w:eastAsiaTheme="minorEastAsia"/>
                <w:lang w:eastAsia="nb-NO"/>
              </w:rPr>
              <w:t>Blackboard</w:t>
            </w:r>
            <w:proofErr w:type="spellEnd"/>
            <w:r w:rsidRPr="00FE71E9">
              <w:rPr>
                <w:rFonts w:eastAsiaTheme="minorEastAsia"/>
                <w:lang w:eastAsia="nb-NO"/>
              </w:rPr>
              <w:t xml:space="preserve">. </w:t>
            </w:r>
          </w:p>
          <w:p w:rsidR="00A10796" w:rsidRPr="00DA6C60" w:rsidRDefault="00DA6C60" w:rsidP="00CE61CD">
            <w:pPr>
              <w:rPr>
                <w:rFonts w:eastAsiaTheme="minorEastAsia"/>
                <w:lang w:eastAsia="nb-NO"/>
              </w:rPr>
            </w:pPr>
            <w:r>
              <w:rPr>
                <w:rFonts w:eastAsiaTheme="minorEastAsia"/>
                <w:lang w:eastAsia="nb-NO"/>
              </w:rPr>
              <w:t>Med forbehold om endringer.</w:t>
            </w:r>
          </w:p>
        </w:tc>
      </w:tr>
      <w:tr w:rsidR="00A10796" w:rsidRPr="00C93B95" w:rsidTr="00CE61CD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F80156" w:rsidRDefault="00A10796" w:rsidP="00DA6C60">
            <w:r w:rsidRPr="00F80156">
              <w:lastRenderedPageBreak/>
              <w:t>EDU3044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F80156" w:rsidRDefault="00A10796" w:rsidP="00DA6C60">
            <w:r w:rsidRPr="00F80156">
              <w:t>Demokrati og medborgerskap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796" w:rsidRPr="00C93B95" w:rsidRDefault="00A10796" w:rsidP="00DA6C60">
            <w:r>
              <w:t>Trond Solhaug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2CDE" w:rsidRPr="00DA6C60" w:rsidRDefault="00102CDE" w:rsidP="00DA6C60">
            <w:pPr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DA6C60">
              <w:rPr>
                <w:rFonts w:eastAsia="Times New Roman"/>
                <w:b/>
                <w:bCs/>
                <w:lang w:val="en-US"/>
              </w:rPr>
              <w:t>Bøker</w:t>
            </w:r>
            <w:proofErr w:type="spellEnd"/>
          </w:p>
          <w:p w:rsidR="00102CDE" w:rsidRPr="00DA6C60" w:rsidRDefault="00102CDE" w:rsidP="00DA6C60">
            <w:pPr>
              <w:rPr>
                <w:lang w:val="en-US"/>
              </w:rPr>
            </w:pPr>
            <w:bookmarkStart w:id="4" w:name="_ENREF_20"/>
            <w:r w:rsidRPr="00241334">
              <w:t xml:space="preserve">Reinhardt, S. (2015). </w:t>
            </w:r>
            <w:r w:rsidRPr="00DA6C60">
              <w:rPr>
                <w:i/>
                <w:lang w:val="en-US"/>
              </w:rPr>
              <w:t>Teaching Civics A Manual for Secondary Education Teachers</w:t>
            </w:r>
            <w:r w:rsidRPr="00DA6C60">
              <w:rPr>
                <w:lang w:val="en-US"/>
              </w:rPr>
              <w:t xml:space="preserve">: Barbara </w:t>
            </w:r>
            <w:proofErr w:type="spellStart"/>
            <w:r w:rsidRPr="00DA6C60">
              <w:rPr>
                <w:lang w:val="en-US"/>
              </w:rPr>
              <w:t>Budrich</w:t>
            </w:r>
            <w:proofErr w:type="spellEnd"/>
            <w:r w:rsidRPr="00DA6C60">
              <w:rPr>
                <w:lang w:val="en-US"/>
              </w:rPr>
              <w:t xml:space="preserve"> publishers.</w:t>
            </w:r>
            <w:bookmarkEnd w:id="4"/>
          </w:p>
          <w:p w:rsidR="00102CDE" w:rsidRPr="00DA6C60" w:rsidRDefault="00102CDE" w:rsidP="00DA6C60">
            <w:pPr>
              <w:rPr>
                <w:b/>
              </w:rPr>
            </w:pPr>
            <w:r w:rsidRPr="00DA6C60">
              <w:rPr>
                <w:b/>
              </w:rPr>
              <w:t>Artikler/bokkapitler</w:t>
            </w:r>
          </w:p>
          <w:p w:rsidR="00102CDE" w:rsidRPr="00A27E31" w:rsidRDefault="00102CDE" w:rsidP="00DA6C60">
            <w:r w:rsidRPr="00241334">
              <w:rPr>
                <w:noProof/>
                <w:szCs w:val="22"/>
              </w:rPr>
              <w:fldChar w:fldCharType="begin"/>
            </w:r>
            <w:r w:rsidRPr="00A27E31">
              <w:instrText xml:space="preserve"> ADDIN EN.REFLIST </w:instrText>
            </w:r>
            <w:r w:rsidRPr="00241334">
              <w:rPr>
                <w:noProof/>
                <w:szCs w:val="22"/>
              </w:rPr>
              <w:fldChar w:fldCharType="separate"/>
            </w:r>
            <w:bookmarkStart w:id="5" w:name="_ENREF_1"/>
            <w:r w:rsidRPr="00A27E31">
              <w:t xml:space="preserve">Amnå, E., Ekstrøm, M., &amp; Stattin, H. (2016). </w:t>
            </w:r>
            <w:r w:rsidRPr="00A27E31">
              <w:rPr>
                <w:i/>
              </w:rPr>
              <w:t>Ungdomars politiska utveckling Slutrapport från ett forskningsprogram</w:t>
            </w:r>
            <w:r w:rsidRPr="00A27E31">
              <w:t xml:space="preserve">. Retrieved from Stockholm: </w:t>
            </w:r>
            <w:bookmarkEnd w:id="5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6" w:name="_ENREF_2"/>
            <w:r w:rsidRPr="00241334">
              <w:rPr>
                <w:rFonts w:eastAsia="Calibri"/>
                <w:noProof/>
              </w:rPr>
              <w:t xml:space="preserve">Andersen, J., Clement, S. L., &amp; Kristensen, N. N. (2011). </w:t>
            </w:r>
            <w:r w:rsidRPr="00241334">
              <w:rPr>
                <w:rFonts w:eastAsia="Calibri"/>
                <w:i/>
                <w:noProof/>
              </w:rPr>
              <w:t>Kunder i politikken.  På sporet av den forbrugeriske medborger</w:t>
            </w:r>
            <w:r w:rsidRPr="00241334">
              <w:rPr>
                <w:rFonts w:eastAsia="Calibri"/>
                <w:noProof/>
              </w:rPr>
              <w:t>. Ålborg: Hovedland.</w:t>
            </w:r>
            <w:bookmarkEnd w:id="6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7" w:name="_ENREF_3"/>
            <w:r w:rsidRPr="00241334">
              <w:rPr>
                <w:rFonts w:eastAsia="Calibri"/>
                <w:noProof/>
              </w:rPr>
              <w:t xml:space="preserve">Banks, J. A. (2009a). </w:t>
            </w:r>
            <w:r w:rsidRPr="00102CDE">
              <w:rPr>
                <w:rFonts w:eastAsia="Calibri"/>
                <w:noProof/>
                <w:lang w:val="en-US"/>
              </w:rPr>
              <w:t xml:space="preserve">Diversity, group identity and citizenship education in a global age. In J. A. Banks (Ed.), </w:t>
            </w:r>
            <w:r w:rsidRPr="00102CDE">
              <w:rPr>
                <w:rFonts w:eastAsia="Calibri"/>
                <w:i/>
                <w:noProof/>
                <w:lang w:val="en-US"/>
              </w:rPr>
              <w:t>The Routledge International Companion to Multicultural Education</w:t>
            </w:r>
            <w:r w:rsidRPr="00102CDE">
              <w:rPr>
                <w:rFonts w:eastAsia="Calibri"/>
                <w:noProof/>
                <w:lang w:val="en-US"/>
              </w:rPr>
              <w:t xml:space="preserve"> (pp. 303-323). London Routledge.</w:t>
            </w:r>
            <w:bookmarkEnd w:id="7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8" w:name="_ENREF_4"/>
            <w:r w:rsidRPr="00102CDE">
              <w:rPr>
                <w:rFonts w:eastAsia="Calibri"/>
                <w:noProof/>
                <w:lang w:val="en-US"/>
              </w:rPr>
              <w:t xml:space="preserve">Banks, J. A. (2009b). Multicultural education Dimentions and paradigms In J. A. Banks (Ed.), </w:t>
            </w:r>
            <w:r w:rsidRPr="00102CDE">
              <w:rPr>
                <w:rFonts w:eastAsia="Calibri"/>
                <w:i/>
                <w:noProof/>
                <w:lang w:val="en-US"/>
              </w:rPr>
              <w:t>The Routledge international Companion to Multicultural Education</w:t>
            </w:r>
            <w:r w:rsidRPr="00102CDE">
              <w:rPr>
                <w:rFonts w:eastAsia="Calibri"/>
                <w:noProof/>
                <w:lang w:val="en-US"/>
              </w:rPr>
              <w:t xml:space="preserve"> (pp. 9-32). London: Routledge.</w:t>
            </w:r>
            <w:bookmarkEnd w:id="8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9" w:name="_ENREF_5"/>
            <w:r w:rsidRPr="00102CDE">
              <w:rPr>
                <w:rFonts w:eastAsia="Calibri"/>
                <w:noProof/>
                <w:lang w:val="en-US"/>
              </w:rPr>
              <w:t xml:space="preserve">Biesta, G. J. J. (2007). Education and the Democratic Person: Towards a Political Conception of Democratic Education. </w:t>
            </w:r>
            <w:r w:rsidRPr="00102CDE">
              <w:rPr>
                <w:rFonts w:eastAsia="Calibri"/>
                <w:i/>
                <w:noProof/>
                <w:lang w:val="en-US"/>
              </w:rPr>
              <w:t>Teachers College Record, 109</w:t>
            </w:r>
            <w:r w:rsidRPr="00102CDE">
              <w:rPr>
                <w:rFonts w:eastAsia="Calibri"/>
                <w:noProof/>
                <w:lang w:val="en-US"/>
              </w:rPr>
              <w:t xml:space="preserve">(3), 740-769. </w:t>
            </w:r>
            <w:bookmarkEnd w:id="9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0" w:name="_ENREF_6"/>
            <w:r w:rsidRPr="00102CDE">
              <w:rPr>
                <w:rFonts w:eastAsia="Calibri"/>
                <w:noProof/>
                <w:lang w:val="en-US"/>
              </w:rPr>
              <w:t xml:space="preserve">Biesta, G. J. J., Lawy, R., &amp; Kelly, N. (2009). Understanding young people's citizenship learning in everyday life. </w:t>
            </w:r>
            <w:r w:rsidRPr="00102CDE">
              <w:rPr>
                <w:rFonts w:eastAsia="Calibri"/>
                <w:i/>
                <w:noProof/>
                <w:lang w:val="en-US"/>
              </w:rPr>
              <w:t>Education Citizenship and Social Justice, 4</w:t>
            </w:r>
            <w:r w:rsidRPr="00102CDE">
              <w:rPr>
                <w:rFonts w:eastAsia="Calibri"/>
                <w:noProof/>
                <w:lang w:val="en-US"/>
              </w:rPr>
              <w:t xml:space="preserve">(5), 5-24. </w:t>
            </w:r>
            <w:bookmarkEnd w:id="10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11" w:name="_ENREF_7"/>
            <w:r w:rsidRPr="00102CDE">
              <w:rPr>
                <w:rFonts w:eastAsia="Calibri"/>
                <w:noProof/>
                <w:lang w:val="en-US"/>
              </w:rPr>
              <w:t xml:space="preserve">Bourdieu, P. (1986). The Forms of Capital. In A. H. Halsey, H. Lauder, P. Brown, &amp; A. S. Wells (Eds.), </w:t>
            </w:r>
            <w:r w:rsidRPr="00102CDE">
              <w:rPr>
                <w:rFonts w:eastAsia="Calibri"/>
                <w:i/>
                <w:noProof/>
                <w:lang w:val="en-US"/>
              </w:rPr>
              <w:t>Education Culture Economy Society</w:t>
            </w:r>
            <w:r w:rsidRPr="00102CDE">
              <w:rPr>
                <w:rFonts w:eastAsia="Calibri"/>
                <w:noProof/>
                <w:lang w:val="en-US"/>
              </w:rPr>
              <w:t xml:space="preserve"> (pp. 241-258). </w:t>
            </w:r>
            <w:r w:rsidRPr="00241334">
              <w:rPr>
                <w:rFonts w:eastAsia="Calibri"/>
                <w:noProof/>
              </w:rPr>
              <w:t>London: Oxford University Press.</w:t>
            </w:r>
            <w:bookmarkEnd w:id="11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12" w:name="_ENREF_8"/>
            <w:r w:rsidRPr="00241334">
              <w:rPr>
                <w:rFonts w:eastAsia="Calibri"/>
                <w:noProof/>
              </w:rPr>
              <w:t xml:space="preserve">Dewey, J. (2000a). Mitt pedagogiske credo  Første artikkel: Hva utdanning er. In S. Vaage (Ed.), </w:t>
            </w:r>
            <w:r w:rsidRPr="00241334">
              <w:rPr>
                <w:rFonts w:eastAsia="Calibri"/>
                <w:i/>
                <w:noProof/>
              </w:rPr>
              <w:t>Utdanning til demokrati Barnet, skolen og den nye pedagogikk  John Dewey i utvalg</w:t>
            </w:r>
            <w:r w:rsidRPr="00241334">
              <w:rPr>
                <w:rFonts w:eastAsia="Calibri"/>
                <w:noProof/>
              </w:rPr>
              <w:t>. Oslo: Abstrakt forlag.</w:t>
            </w:r>
            <w:bookmarkEnd w:id="12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13" w:name="_ENREF_9"/>
            <w:r w:rsidRPr="00241334">
              <w:rPr>
                <w:rFonts w:eastAsia="Calibri"/>
                <w:noProof/>
              </w:rPr>
              <w:lastRenderedPageBreak/>
              <w:t xml:space="preserve">Dewey, J. (2000b). Utdanning i et samfunnsmessig perspektiv. In S. Vaage (Ed.), </w:t>
            </w:r>
            <w:r w:rsidRPr="00241334">
              <w:rPr>
                <w:rFonts w:eastAsia="Calibri"/>
                <w:i/>
                <w:noProof/>
              </w:rPr>
              <w:t>Utdanning til Demokrati, Barnet skolen og den nye pedagogikk. John Dewey i Utvalg</w:t>
            </w:r>
            <w:r w:rsidRPr="00241334">
              <w:rPr>
                <w:rFonts w:eastAsia="Calibri"/>
                <w:noProof/>
              </w:rPr>
              <w:t xml:space="preserve"> (pp. 69-96). Oslo: Abstrakt forlag.</w:t>
            </w:r>
            <w:bookmarkEnd w:id="13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4" w:name="_ENREF_10"/>
            <w:r w:rsidRPr="00241334">
              <w:rPr>
                <w:rFonts w:eastAsia="Calibri"/>
                <w:noProof/>
              </w:rPr>
              <w:t xml:space="preserve">Diamond, L., &amp; Morlino, L. (2005). </w:t>
            </w:r>
            <w:r w:rsidRPr="00102CDE">
              <w:rPr>
                <w:rFonts w:eastAsia="Calibri"/>
                <w:noProof/>
                <w:lang w:val="en-US"/>
              </w:rPr>
              <w:t xml:space="preserve">Introduction. In L. Diamond &amp; L. Morlino (Eds.), </w:t>
            </w:r>
            <w:r w:rsidRPr="00102CDE">
              <w:rPr>
                <w:rFonts w:eastAsia="Calibri"/>
                <w:i/>
                <w:noProof/>
                <w:lang w:val="en-US"/>
              </w:rPr>
              <w:t>Assessing the Quality of Democracy</w:t>
            </w:r>
            <w:r w:rsidRPr="00102CDE">
              <w:rPr>
                <w:rFonts w:eastAsia="Calibri"/>
                <w:noProof/>
                <w:lang w:val="en-US"/>
              </w:rPr>
              <w:t xml:space="preserve"> (pp. iX-XLiii). Baltimore Maryland: The John Hopkins University press.</w:t>
            </w:r>
            <w:bookmarkEnd w:id="14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5" w:name="_ENREF_11"/>
            <w:r w:rsidRPr="00102CDE">
              <w:rPr>
                <w:rFonts w:eastAsia="Calibri"/>
                <w:noProof/>
                <w:lang w:val="en-US"/>
              </w:rPr>
              <w:t xml:space="preserve">Engen, T. O. (1994). </w:t>
            </w:r>
            <w:r w:rsidRPr="00241334">
              <w:rPr>
                <w:rFonts w:eastAsia="Calibri"/>
                <w:noProof/>
              </w:rPr>
              <w:t xml:space="preserve">Integrerende sosialisering i majoritetens skole. In T. O. Engen, A.-M. Hauge, I. Morken, E. Ryen, &amp; G. Standnes (Eds.), </w:t>
            </w:r>
            <w:r w:rsidRPr="00241334">
              <w:rPr>
                <w:rFonts w:eastAsia="Calibri"/>
                <w:i/>
                <w:noProof/>
              </w:rPr>
              <w:t>Like Muligheter  Migrasjonspedagogikk i videregående skole</w:t>
            </w:r>
            <w:r w:rsidRPr="00241334">
              <w:rPr>
                <w:rFonts w:eastAsia="Calibri"/>
                <w:noProof/>
              </w:rPr>
              <w:t xml:space="preserve">. </w:t>
            </w:r>
            <w:r w:rsidRPr="00102CDE">
              <w:rPr>
                <w:rFonts w:eastAsia="Calibri"/>
                <w:noProof/>
                <w:lang w:val="en-US"/>
              </w:rPr>
              <w:t>Oslo: ad Notam Gyldendal.</w:t>
            </w:r>
            <w:bookmarkEnd w:id="15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6" w:name="_ENREF_12"/>
            <w:r w:rsidRPr="00102CDE">
              <w:rPr>
                <w:rFonts w:eastAsia="Calibri"/>
                <w:noProof/>
                <w:lang w:val="en-US"/>
              </w:rPr>
              <w:t xml:space="preserve">Flanagan, C. (2003). Trust, Identity, and Civic Hope. </w:t>
            </w:r>
            <w:r w:rsidRPr="00102CDE">
              <w:rPr>
                <w:rFonts w:eastAsia="Calibri"/>
                <w:i/>
                <w:noProof/>
                <w:lang w:val="en-US"/>
              </w:rPr>
              <w:t>Applied Developmental Science, 7</w:t>
            </w:r>
            <w:r w:rsidRPr="00102CDE">
              <w:rPr>
                <w:rFonts w:eastAsia="Calibri"/>
                <w:noProof/>
                <w:lang w:val="en-US"/>
              </w:rPr>
              <w:t xml:space="preserve">(3), 165-171. </w:t>
            </w:r>
            <w:bookmarkEnd w:id="16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17" w:name="_ENREF_13"/>
            <w:r w:rsidRPr="00102CDE">
              <w:rPr>
                <w:rFonts w:eastAsia="Calibri"/>
                <w:noProof/>
                <w:lang w:val="en-US"/>
              </w:rPr>
              <w:t xml:space="preserve">Greeno, J. G., Collins, A. M., &amp; Resnick, L. B. (1996). Cognition and Learning. In D. C. Berliner &amp; R. C. Calfee (Eds.), </w:t>
            </w:r>
            <w:r w:rsidRPr="00102CDE">
              <w:rPr>
                <w:rFonts w:eastAsia="Calibri"/>
                <w:i/>
                <w:noProof/>
                <w:lang w:val="en-US"/>
              </w:rPr>
              <w:t>Handbook of Educational Psychology</w:t>
            </w:r>
            <w:r w:rsidRPr="00102CDE">
              <w:rPr>
                <w:rFonts w:eastAsia="Calibri"/>
                <w:noProof/>
                <w:lang w:val="en-US"/>
              </w:rPr>
              <w:t xml:space="preserve"> (pp. 15-41). </w:t>
            </w:r>
            <w:r w:rsidRPr="00241334">
              <w:rPr>
                <w:rFonts w:eastAsia="Calibri"/>
                <w:noProof/>
              </w:rPr>
              <w:t>New York: McMillan Library Reference.</w:t>
            </w:r>
            <w:bookmarkEnd w:id="17"/>
          </w:p>
          <w:p w:rsidR="00102CDE" w:rsidRPr="0065582A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8" w:name="_ENREF_14"/>
            <w:r w:rsidRPr="00241334">
              <w:rPr>
                <w:rFonts w:eastAsia="Calibri"/>
                <w:noProof/>
              </w:rPr>
              <w:t xml:space="preserve">Habermas, J. (1995). Tre normative demokratimodeller: om begrepet deliberativ politikk. In E. O. Eriksen (Ed.), </w:t>
            </w:r>
            <w:r w:rsidRPr="00241334">
              <w:rPr>
                <w:rFonts w:eastAsia="Calibri"/>
                <w:i/>
                <w:noProof/>
              </w:rPr>
              <w:t>Deliberativ Politikk. Demokrati i teori og praksis.</w:t>
            </w:r>
            <w:r w:rsidRPr="00241334">
              <w:rPr>
                <w:rFonts w:eastAsia="Calibri"/>
                <w:noProof/>
              </w:rPr>
              <w:t xml:space="preserve"> </w:t>
            </w:r>
            <w:r w:rsidRPr="0065582A">
              <w:rPr>
                <w:rFonts w:eastAsia="Calibri"/>
                <w:noProof/>
                <w:lang w:val="en-US"/>
              </w:rPr>
              <w:t>(pp. 30-46). Oslo: Tano.</w:t>
            </w:r>
            <w:bookmarkEnd w:id="18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19" w:name="_ENREF_15"/>
            <w:r w:rsidRPr="00102CDE">
              <w:rPr>
                <w:rFonts w:eastAsia="Calibri"/>
                <w:noProof/>
                <w:lang w:val="en-US"/>
              </w:rPr>
              <w:t xml:space="preserve">Hedtke, R., &amp; Zimenkova, T. (2013). Introduction. Critical Approcaches to Civic and Political Participation. In R. Hedtke &amp; T. Zimenkova (Eds.), </w:t>
            </w:r>
            <w:r w:rsidRPr="00102CDE">
              <w:rPr>
                <w:rFonts w:eastAsia="Calibri"/>
                <w:i/>
                <w:noProof/>
                <w:lang w:val="en-US"/>
              </w:rPr>
              <w:t>Education for Civic and Political Participation</w:t>
            </w:r>
            <w:r w:rsidRPr="00102CDE">
              <w:rPr>
                <w:rFonts w:eastAsia="Calibri"/>
                <w:noProof/>
                <w:lang w:val="en-US"/>
              </w:rPr>
              <w:t xml:space="preserve"> (pp. 1-13). London: Routledge.</w:t>
            </w:r>
            <w:bookmarkEnd w:id="19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20" w:name="_ENREF_16"/>
            <w:r w:rsidRPr="00102CDE">
              <w:rPr>
                <w:rFonts w:eastAsia="Calibri"/>
                <w:noProof/>
                <w:lang w:val="en-US"/>
              </w:rPr>
              <w:t xml:space="preserve">Isin, E. F., &amp; Turner, B. S. (2002). Citizenship Studies: An Introduction. In E. F. Isin &amp; B. S. Turner (Eds.), </w:t>
            </w:r>
            <w:r w:rsidRPr="00102CDE">
              <w:rPr>
                <w:rFonts w:eastAsia="Calibri"/>
                <w:i/>
                <w:noProof/>
                <w:lang w:val="en-US"/>
              </w:rPr>
              <w:t>Handbook of Citizenship Studies</w:t>
            </w:r>
            <w:r w:rsidRPr="00102CDE">
              <w:rPr>
                <w:rFonts w:eastAsia="Calibri"/>
                <w:noProof/>
                <w:lang w:val="en-US"/>
              </w:rPr>
              <w:t xml:space="preserve"> (pp. 1-10). London: Sage.</w:t>
            </w:r>
            <w:bookmarkEnd w:id="20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21" w:name="_ENREF_17"/>
            <w:r w:rsidRPr="00102CDE">
              <w:rPr>
                <w:rFonts w:eastAsia="Calibri"/>
                <w:noProof/>
                <w:lang w:val="en-US"/>
              </w:rPr>
              <w:t xml:space="preserve">Kymlicka, W. (2003). Multicultural States and Intercultural Citizens. </w:t>
            </w:r>
            <w:r w:rsidRPr="00102CDE">
              <w:rPr>
                <w:rFonts w:eastAsia="Calibri"/>
                <w:i/>
                <w:noProof/>
                <w:lang w:val="en-US"/>
              </w:rPr>
              <w:t>Theory and Research in Social Education, 1</w:t>
            </w:r>
            <w:r w:rsidRPr="00102CDE">
              <w:rPr>
                <w:rFonts w:eastAsia="Calibri"/>
                <w:noProof/>
                <w:lang w:val="en-US"/>
              </w:rPr>
              <w:t xml:space="preserve">(2), 147-169. </w:t>
            </w:r>
            <w:bookmarkEnd w:id="21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22" w:name="_ENREF_18"/>
            <w:r w:rsidRPr="00241334">
              <w:rPr>
                <w:rFonts w:eastAsia="Calibri"/>
                <w:noProof/>
              </w:rPr>
              <w:t xml:space="preserve">Lid, I. M. (2017). Forestillinger om medborgerskap i lys av kjønn og funksjonsevne. </w:t>
            </w:r>
            <w:r w:rsidRPr="00241334">
              <w:rPr>
                <w:rFonts w:eastAsia="Calibri"/>
                <w:i/>
                <w:noProof/>
              </w:rPr>
              <w:t>Tidsskrift for kjønnsforskning [elektronisk ressurs], 41</w:t>
            </w:r>
            <w:r w:rsidRPr="00241334">
              <w:rPr>
                <w:rFonts w:eastAsia="Calibri"/>
                <w:noProof/>
              </w:rPr>
              <w:t>(3), 187-202. doi:10.18261/issn.1891-1781-2017-03-03</w:t>
            </w:r>
            <w:bookmarkEnd w:id="22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23" w:name="_ENREF_19"/>
            <w:r w:rsidRPr="00241334">
              <w:rPr>
                <w:rFonts w:eastAsia="Calibri"/>
                <w:noProof/>
              </w:rPr>
              <w:lastRenderedPageBreak/>
              <w:t xml:space="preserve">Midtbøen, A. H. (2009). Statsborgerrettslig revisjon og integrasjonspolitisk variasjon i de skandinaviske landene. </w:t>
            </w:r>
            <w:r w:rsidRPr="00102CDE">
              <w:rPr>
                <w:rFonts w:eastAsia="Calibri"/>
                <w:i/>
                <w:noProof/>
                <w:lang w:val="en-US"/>
              </w:rPr>
              <w:t>Tidsskrift for samfunnsforskning, 50</w:t>
            </w:r>
            <w:r w:rsidRPr="00102CDE">
              <w:rPr>
                <w:rFonts w:eastAsia="Calibri"/>
                <w:noProof/>
                <w:lang w:val="en-US"/>
              </w:rPr>
              <w:t xml:space="preserve">(4), 523-550. </w:t>
            </w:r>
            <w:bookmarkEnd w:id="23"/>
          </w:p>
          <w:p w:rsidR="00102CDE" w:rsidRPr="00102CDE" w:rsidRDefault="00102CDE" w:rsidP="00DA6C60">
            <w:pPr>
              <w:rPr>
                <w:rFonts w:eastAsia="Calibri"/>
                <w:noProof/>
                <w:lang w:val="en-US"/>
              </w:rPr>
            </w:pPr>
            <w:bookmarkStart w:id="24" w:name="_ENREF_21"/>
            <w:r w:rsidRPr="00102CDE">
              <w:rPr>
                <w:rFonts w:eastAsia="Calibri"/>
                <w:noProof/>
                <w:lang w:val="en-US"/>
              </w:rPr>
              <w:t xml:space="preserve">Solhaug, T. (2018). Democratic Schools analytical perspectives. </w:t>
            </w:r>
            <w:r w:rsidRPr="00102CDE">
              <w:rPr>
                <w:rFonts w:eastAsia="Calibri"/>
                <w:i/>
                <w:noProof/>
                <w:lang w:val="en-US"/>
              </w:rPr>
              <w:t>Journal of Social Science Education, 17</w:t>
            </w:r>
            <w:r w:rsidRPr="00102CDE">
              <w:rPr>
                <w:rFonts w:eastAsia="Calibri"/>
                <w:noProof/>
                <w:lang w:val="en-US"/>
              </w:rPr>
              <w:t xml:space="preserve">(1), 2-12. </w:t>
            </w:r>
            <w:bookmarkEnd w:id="24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25" w:name="_ENREF_22"/>
            <w:r w:rsidRPr="00102CDE">
              <w:rPr>
                <w:rFonts w:eastAsia="Calibri"/>
                <w:noProof/>
                <w:lang w:val="en-US"/>
              </w:rPr>
              <w:t xml:space="preserve">Solhaug, T., &amp; Osler, A. (2017). Intercultural empathy among Norwegian students: an inclusive citizenship perspective. </w:t>
            </w:r>
            <w:r w:rsidRPr="00241334">
              <w:rPr>
                <w:rFonts w:eastAsia="Calibri"/>
                <w:i/>
                <w:noProof/>
              </w:rPr>
              <w:t>International Journal of Inclusive Education</w:t>
            </w:r>
            <w:r w:rsidRPr="00241334">
              <w:rPr>
                <w:rFonts w:eastAsia="Calibri"/>
                <w:noProof/>
              </w:rPr>
              <w:t>, 1-22. doi:10.1080/13603116.2017.1357768</w:t>
            </w:r>
            <w:bookmarkEnd w:id="25"/>
          </w:p>
          <w:p w:rsidR="00102CDE" w:rsidRPr="00241334" w:rsidRDefault="00102CDE" w:rsidP="00DA6C60">
            <w:pPr>
              <w:rPr>
                <w:rFonts w:eastAsia="Calibri"/>
                <w:noProof/>
              </w:rPr>
            </w:pPr>
            <w:bookmarkStart w:id="26" w:name="_ENREF_23"/>
            <w:r w:rsidRPr="00241334">
              <w:rPr>
                <w:rFonts w:eastAsia="Calibri"/>
                <w:noProof/>
              </w:rPr>
              <w:t xml:space="preserve">Østerud, Ø. (1997). </w:t>
            </w:r>
            <w:r w:rsidRPr="00241334">
              <w:rPr>
                <w:rFonts w:eastAsia="Calibri"/>
                <w:i/>
                <w:noProof/>
              </w:rPr>
              <w:t>Hva er nasjonalisme?</w:t>
            </w:r>
            <w:r w:rsidRPr="00241334">
              <w:rPr>
                <w:rFonts w:eastAsia="Calibri"/>
                <w:noProof/>
              </w:rPr>
              <w:t xml:space="preserve"> Oslo: Universitetsforlaget.</w:t>
            </w:r>
            <w:bookmarkEnd w:id="26"/>
          </w:p>
          <w:p w:rsidR="00A10796" w:rsidRPr="00C93B95" w:rsidRDefault="00102CDE" w:rsidP="00DA6C60">
            <w:r w:rsidRPr="00241334">
              <w:rPr>
                <w:rFonts w:eastAsia="Calibri"/>
              </w:rPr>
              <w:fldChar w:fldCharType="end"/>
            </w:r>
          </w:p>
        </w:tc>
      </w:tr>
      <w:tr w:rsidR="00DC1C7C" w:rsidRPr="00C93B95" w:rsidTr="00CE61CD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F80156" w:rsidRDefault="00DC1C7C" w:rsidP="00F80156">
            <w:pPr>
              <w:pStyle w:val="Overskrift2"/>
              <w:rPr>
                <w:color w:val="auto"/>
                <w:sz w:val="24"/>
              </w:rPr>
            </w:pPr>
            <w:r w:rsidRPr="00F80156">
              <w:rPr>
                <w:color w:val="auto"/>
                <w:sz w:val="24"/>
              </w:rPr>
              <w:lastRenderedPageBreak/>
              <w:t>EDU3051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F80156" w:rsidRDefault="00DC1C7C" w:rsidP="00F80156">
            <w:pPr>
              <w:pStyle w:val="Overskrift2"/>
              <w:rPr>
                <w:color w:val="auto"/>
                <w:sz w:val="24"/>
              </w:rPr>
            </w:pPr>
            <w:r w:rsidRPr="00F80156">
              <w:rPr>
                <w:color w:val="auto"/>
                <w:sz w:val="24"/>
              </w:rPr>
              <w:t>Historiebevissthet og historiekultur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C93B95" w:rsidRDefault="00102CDE" w:rsidP="00DC1C7C">
            <w:r>
              <w:t>Trond R</w:t>
            </w:r>
            <w:r w:rsidR="00DC1C7C">
              <w:t>isto Nilssen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2CDE" w:rsidRPr="00DA6C60" w:rsidRDefault="00DA6C60" w:rsidP="00DA6C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Bøker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Peter </w:t>
            </w:r>
            <w:proofErr w:type="spellStart"/>
            <w:r w:rsidRPr="00102CDE">
              <w:rPr>
                <w:lang w:eastAsia="en-US"/>
              </w:rPr>
              <w:t>Aronsson</w:t>
            </w:r>
            <w:proofErr w:type="spellEnd"/>
            <w:r w:rsidRPr="00102CDE">
              <w:rPr>
                <w:lang w:eastAsia="en-US"/>
              </w:rPr>
              <w:t xml:space="preserve">: </w:t>
            </w:r>
            <w:r w:rsidRPr="00102CDE">
              <w:rPr>
                <w:i/>
                <w:iCs/>
                <w:lang w:eastAsia="en-US"/>
              </w:rPr>
              <w:t xml:space="preserve">Historiebruk – att </w:t>
            </w:r>
            <w:proofErr w:type="spellStart"/>
            <w:r w:rsidRPr="00102CDE">
              <w:rPr>
                <w:i/>
                <w:iCs/>
                <w:lang w:eastAsia="en-US"/>
              </w:rPr>
              <w:t>använda</w:t>
            </w:r>
            <w:proofErr w:type="spellEnd"/>
            <w:r w:rsidRPr="00102CDE">
              <w:rPr>
                <w:i/>
                <w:iCs/>
                <w:lang w:eastAsia="en-US"/>
              </w:rPr>
              <w:t xml:space="preserve"> det </w:t>
            </w:r>
            <w:proofErr w:type="spellStart"/>
            <w:r w:rsidRPr="00102CDE">
              <w:rPr>
                <w:i/>
                <w:iCs/>
                <w:lang w:eastAsia="en-US"/>
              </w:rPr>
              <w:t>förflutna</w:t>
            </w:r>
            <w:proofErr w:type="spellEnd"/>
            <w:r w:rsidRPr="00102CDE">
              <w:rPr>
                <w:lang w:eastAsia="en-US"/>
              </w:rPr>
              <w:t xml:space="preserve">, Lund: Studentlitteratur 2005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1: Att </w:t>
            </w:r>
            <w:proofErr w:type="spellStart"/>
            <w:r w:rsidRPr="00102CDE">
              <w:rPr>
                <w:lang w:eastAsia="en-US"/>
              </w:rPr>
              <w:t>omsätta</w:t>
            </w:r>
            <w:proofErr w:type="spellEnd"/>
            <w:r w:rsidRPr="00102CDE">
              <w:rPr>
                <w:lang w:eastAsia="en-US"/>
              </w:rPr>
              <w:t xml:space="preserve"> det </w:t>
            </w:r>
            <w:proofErr w:type="spellStart"/>
            <w:r w:rsidRPr="00102CDE">
              <w:rPr>
                <w:lang w:eastAsia="en-US"/>
              </w:rPr>
              <w:t>förflutna</w:t>
            </w:r>
            <w:proofErr w:type="spellEnd"/>
            <w:r w:rsidRPr="00102CDE">
              <w:rPr>
                <w:lang w:eastAsia="en-US"/>
              </w:rPr>
              <w:t xml:space="preserve">, s. 13-56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2: </w:t>
            </w:r>
            <w:proofErr w:type="spellStart"/>
            <w:r w:rsidRPr="00102CDE">
              <w:rPr>
                <w:lang w:eastAsia="en-US"/>
              </w:rPr>
              <w:t>Historieanvändningar</w:t>
            </w:r>
            <w:proofErr w:type="spellEnd"/>
            <w:r w:rsidRPr="00102CDE">
              <w:rPr>
                <w:lang w:eastAsia="en-US"/>
              </w:rPr>
              <w:t xml:space="preserve">, s. 57-94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5: Det </w:t>
            </w:r>
            <w:proofErr w:type="spellStart"/>
            <w:r w:rsidRPr="00102CDE">
              <w:rPr>
                <w:lang w:eastAsia="en-US"/>
              </w:rPr>
              <w:t>publika</w:t>
            </w:r>
            <w:proofErr w:type="spellEnd"/>
            <w:r w:rsidRPr="00102CDE">
              <w:rPr>
                <w:lang w:eastAsia="en-US"/>
              </w:rPr>
              <w:t xml:space="preserve"> brukets </w:t>
            </w:r>
            <w:proofErr w:type="spellStart"/>
            <w:r w:rsidRPr="00102CDE">
              <w:rPr>
                <w:lang w:eastAsia="en-US"/>
              </w:rPr>
              <w:t>politiska</w:t>
            </w:r>
            <w:proofErr w:type="spellEnd"/>
            <w:r w:rsidRPr="00102CDE">
              <w:rPr>
                <w:lang w:eastAsia="en-US"/>
              </w:rPr>
              <w:t xml:space="preserve"> </w:t>
            </w:r>
            <w:proofErr w:type="spellStart"/>
            <w:r w:rsidRPr="00102CDE">
              <w:rPr>
                <w:lang w:eastAsia="en-US"/>
              </w:rPr>
              <w:t>ekonomi</w:t>
            </w:r>
            <w:proofErr w:type="spellEnd"/>
            <w:r w:rsidRPr="00102CDE">
              <w:rPr>
                <w:lang w:eastAsia="en-US"/>
              </w:rPr>
              <w:t xml:space="preserve">, s. 183-232 </w:t>
            </w:r>
          </w:p>
          <w:p w:rsidR="00102CDE" w:rsidRPr="0065582A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7: Vad vet vi </w:t>
            </w:r>
            <w:proofErr w:type="spellStart"/>
            <w:r w:rsidRPr="00102CDE">
              <w:rPr>
                <w:lang w:eastAsia="en-US"/>
              </w:rPr>
              <w:t>nu</w:t>
            </w:r>
            <w:proofErr w:type="spellEnd"/>
            <w:r w:rsidRPr="00102CDE">
              <w:rPr>
                <w:lang w:eastAsia="en-US"/>
              </w:rPr>
              <w:t xml:space="preserve">? s. 275-278 </w:t>
            </w:r>
            <w:r w:rsidR="00DA6C60">
              <w:rPr>
                <w:lang w:eastAsia="en-US"/>
              </w:rPr>
              <w:br/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val="de-DE" w:eastAsia="en-US"/>
              </w:rPr>
              <w:t xml:space="preserve">Klas-Göran Karlsson/Ulf Zander (red.): </w:t>
            </w:r>
            <w:r w:rsidRPr="00102CDE">
              <w:rPr>
                <w:i/>
                <w:iCs/>
                <w:lang w:val="de-DE" w:eastAsia="en-US"/>
              </w:rPr>
              <w:t xml:space="preserve">Historien </w:t>
            </w:r>
            <w:proofErr w:type="spellStart"/>
            <w:r w:rsidRPr="00102CDE">
              <w:rPr>
                <w:i/>
                <w:iCs/>
                <w:lang w:val="de-DE" w:eastAsia="en-US"/>
              </w:rPr>
              <w:t>är</w:t>
            </w:r>
            <w:proofErr w:type="spellEnd"/>
            <w:r w:rsidRPr="00102CDE">
              <w:rPr>
                <w:i/>
                <w:iCs/>
                <w:lang w:val="de-DE" w:eastAsia="en-US"/>
              </w:rPr>
              <w:t xml:space="preserve"> </w:t>
            </w:r>
            <w:proofErr w:type="spellStart"/>
            <w:r w:rsidRPr="00102CDE">
              <w:rPr>
                <w:i/>
                <w:iCs/>
                <w:lang w:val="de-DE" w:eastAsia="en-US"/>
              </w:rPr>
              <w:t>närvarande</w:t>
            </w:r>
            <w:proofErr w:type="spellEnd"/>
            <w:r w:rsidRPr="00102CDE">
              <w:rPr>
                <w:i/>
                <w:iCs/>
                <w:lang w:val="de-DE" w:eastAsia="en-US"/>
              </w:rPr>
              <w:t xml:space="preserve">. </w:t>
            </w:r>
            <w:proofErr w:type="spellStart"/>
            <w:r w:rsidRPr="00102CDE">
              <w:rPr>
                <w:i/>
                <w:iCs/>
                <w:lang w:eastAsia="en-US"/>
              </w:rPr>
              <w:t>Historiedidaktik</w:t>
            </w:r>
            <w:proofErr w:type="spellEnd"/>
            <w:r w:rsidRPr="00102CDE">
              <w:rPr>
                <w:i/>
                <w:iCs/>
                <w:lang w:eastAsia="en-US"/>
              </w:rPr>
              <w:t xml:space="preserve"> som teori </w:t>
            </w:r>
            <w:proofErr w:type="spellStart"/>
            <w:r w:rsidRPr="00102CDE">
              <w:rPr>
                <w:i/>
                <w:iCs/>
                <w:lang w:eastAsia="en-US"/>
              </w:rPr>
              <w:t>och</w:t>
            </w:r>
            <w:proofErr w:type="spellEnd"/>
            <w:r w:rsidRPr="00102CDE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02CDE">
              <w:rPr>
                <w:i/>
                <w:iCs/>
                <w:lang w:eastAsia="en-US"/>
              </w:rPr>
              <w:t>tillämpning</w:t>
            </w:r>
            <w:proofErr w:type="spellEnd"/>
            <w:r w:rsidRPr="00102CDE">
              <w:rPr>
                <w:lang w:eastAsia="en-US"/>
              </w:rPr>
              <w:t xml:space="preserve">, Lund: Studentlitteratur 2014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2 Historia, </w:t>
            </w:r>
            <w:proofErr w:type="spellStart"/>
            <w:r w:rsidRPr="00102CDE">
              <w:rPr>
                <w:lang w:eastAsia="en-US"/>
              </w:rPr>
              <w:t>historiedidaktik</w:t>
            </w:r>
            <w:proofErr w:type="spellEnd"/>
            <w:r w:rsidRPr="00102CDE">
              <w:rPr>
                <w:lang w:eastAsia="en-US"/>
              </w:rPr>
              <w:t xml:space="preserve"> </w:t>
            </w:r>
            <w:proofErr w:type="spellStart"/>
            <w:r w:rsidRPr="00102CDE">
              <w:rPr>
                <w:lang w:eastAsia="en-US"/>
              </w:rPr>
              <w:t>och</w:t>
            </w:r>
            <w:proofErr w:type="spellEnd"/>
            <w:r w:rsidRPr="00102CDE">
              <w:rPr>
                <w:lang w:eastAsia="en-US"/>
              </w:rPr>
              <w:t xml:space="preserve"> historiekultur – teori </w:t>
            </w:r>
            <w:proofErr w:type="spellStart"/>
            <w:r w:rsidRPr="00102CDE">
              <w:rPr>
                <w:lang w:eastAsia="en-US"/>
              </w:rPr>
              <w:t>och</w:t>
            </w:r>
            <w:proofErr w:type="spellEnd"/>
            <w:r w:rsidRPr="00102CDE">
              <w:rPr>
                <w:lang w:eastAsia="en-US"/>
              </w:rPr>
              <w:t xml:space="preserve"> perspektiv, s. 13-90 </w:t>
            </w:r>
          </w:p>
          <w:p w:rsid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4 Den </w:t>
            </w:r>
            <w:proofErr w:type="spellStart"/>
            <w:r w:rsidRPr="00102CDE">
              <w:rPr>
                <w:lang w:eastAsia="en-US"/>
              </w:rPr>
              <w:t>historiska</w:t>
            </w:r>
            <w:proofErr w:type="spellEnd"/>
            <w:r w:rsidRPr="00102CDE">
              <w:rPr>
                <w:lang w:eastAsia="en-US"/>
              </w:rPr>
              <w:t xml:space="preserve"> </w:t>
            </w:r>
            <w:proofErr w:type="spellStart"/>
            <w:r w:rsidRPr="00102CDE">
              <w:rPr>
                <w:lang w:eastAsia="en-US"/>
              </w:rPr>
              <w:t>berättelsen</w:t>
            </w:r>
            <w:proofErr w:type="spellEnd"/>
            <w:r w:rsidRPr="00102CDE">
              <w:rPr>
                <w:lang w:eastAsia="en-US"/>
              </w:rPr>
              <w:t xml:space="preserve"> i teori </w:t>
            </w:r>
            <w:proofErr w:type="spellStart"/>
            <w:r w:rsidRPr="00102CDE">
              <w:rPr>
                <w:lang w:eastAsia="en-US"/>
              </w:rPr>
              <w:t>och</w:t>
            </w:r>
            <w:proofErr w:type="spellEnd"/>
            <w:r w:rsidRPr="00102CDE">
              <w:rPr>
                <w:lang w:eastAsia="en-US"/>
              </w:rPr>
              <w:t xml:space="preserve"> </w:t>
            </w:r>
            <w:proofErr w:type="spellStart"/>
            <w:r w:rsidRPr="00102CDE">
              <w:rPr>
                <w:lang w:eastAsia="en-US"/>
              </w:rPr>
              <w:t>praktik</w:t>
            </w:r>
            <w:proofErr w:type="spellEnd"/>
            <w:r w:rsidRPr="00102CDE">
              <w:rPr>
                <w:lang w:eastAsia="en-US"/>
              </w:rPr>
              <w:t xml:space="preserve">, s. 177-248 </w:t>
            </w:r>
            <w:r w:rsidR="00DA6C60">
              <w:rPr>
                <w:lang w:eastAsia="en-US"/>
              </w:rPr>
              <w:br/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Lise Kvande/Nils </w:t>
            </w:r>
            <w:proofErr w:type="spellStart"/>
            <w:r w:rsidRPr="00102CDE">
              <w:rPr>
                <w:lang w:eastAsia="en-US"/>
              </w:rPr>
              <w:t>Naastad</w:t>
            </w:r>
            <w:proofErr w:type="spellEnd"/>
            <w:r w:rsidRPr="00102CDE">
              <w:rPr>
                <w:lang w:eastAsia="en-US"/>
              </w:rPr>
              <w:t xml:space="preserve">: </w:t>
            </w:r>
            <w:r w:rsidRPr="00102CDE">
              <w:rPr>
                <w:i/>
                <w:iCs/>
                <w:lang w:eastAsia="en-US"/>
              </w:rPr>
              <w:t>Hva skal vi med historie? Historiedidaktikk i teori og praksis</w:t>
            </w:r>
            <w:r w:rsidRPr="00102CDE">
              <w:rPr>
                <w:lang w:eastAsia="en-US"/>
              </w:rPr>
              <w:t xml:space="preserve">, Universitetsforlaget 2013: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2 Historie som erfaringsrom, samtidsorientering og forventningshorisont, s 44-71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4: Historie som identitet, s.89-105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5: Historie som demokratifostring, s. 106-141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t>Kap</w:t>
            </w:r>
            <w:proofErr w:type="spellEnd"/>
            <w:r w:rsidRPr="00102CDE">
              <w:rPr>
                <w:lang w:eastAsia="en-US"/>
              </w:rPr>
              <w:t xml:space="preserve"> 9: Historie som sted på kartet, s. 200-218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spellStart"/>
            <w:r w:rsidRPr="00102CDE">
              <w:rPr>
                <w:lang w:eastAsia="en-US"/>
              </w:rPr>
              <w:lastRenderedPageBreak/>
              <w:t>Kap</w:t>
            </w:r>
            <w:proofErr w:type="spellEnd"/>
            <w:r w:rsidRPr="00102CDE">
              <w:rPr>
                <w:lang w:eastAsia="en-US"/>
              </w:rPr>
              <w:t xml:space="preserve"> 10: Historie som materiell kultur, s. 219-246 </w:t>
            </w:r>
          </w:p>
          <w:p w:rsidR="00102CDE" w:rsidRDefault="00102CDE" w:rsidP="00DA6C60">
            <w:pPr>
              <w:rPr>
                <w:lang w:eastAsia="en-US"/>
              </w:rPr>
            </w:pP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Claudia </w:t>
            </w:r>
            <w:proofErr w:type="spellStart"/>
            <w:r w:rsidRPr="00102CDE">
              <w:rPr>
                <w:lang w:eastAsia="en-US"/>
              </w:rPr>
              <w:t>Lenz</w:t>
            </w:r>
            <w:proofErr w:type="spellEnd"/>
            <w:r w:rsidRPr="00102CDE">
              <w:rPr>
                <w:lang w:eastAsia="en-US"/>
              </w:rPr>
              <w:t xml:space="preserve">/Trond Risto Nilssen (red): </w:t>
            </w:r>
            <w:r w:rsidRPr="00102CDE">
              <w:rPr>
                <w:i/>
                <w:iCs/>
                <w:lang w:eastAsia="en-US"/>
              </w:rPr>
              <w:t>Fortiden i nåtiden – nye veier i formidlingen av andre verdenskrigs historie</w:t>
            </w:r>
            <w:r w:rsidRPr="00102CDE">
              <w:rPr>
                <w:lang w:eastAsia="en-US"/>
              </w:rPr>
              <w:t xml:space="preserve">, Universitetsforlaget 2011: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>Innledning: historiekultur, historiebevissthet og historisk kompetanse (</w:t>
            </w:r>
            <w:proofErr w:type="spellStart"/>
            <w:r w:rsidRPr="00102CDE">
              <w:rPr>
                <w:lang w:eastAsia="en-US"/>
              </w:rPr>
              <w:t>Lenz</w:t>
            </w:r>
            <w:proofErr w:type="spellEnd"/>
            <w:r w:rsidRPr="00102CDE">
              <w:rPr>
                <w:lang w:eastAsia="en-US"/>
              </w:rPr>
              <w:t xml:space="preserve">, Nilssen) s 11-25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Historieforståelse og holocaust i Kunnskapsløftet (Syse), s 26-46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Nazileirene og den norske historiebevisstheten (Reitan), s 49-63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Religiøs historiebruk ved tidligere konsentrasjonsleirer (Nilssen), 63-86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proofErr w:type="gramStart"/>
            <w:r w:rsidRPr="00102CDE">
              <w:rPr>
                <w:lang w:eastAsia="en-US"/>
              </w:rPr>
              <w:t>”Han</w:t>
            </w:r>
            <w:proofErr w:type="gramEnd"/>
            <w:r w:rsidRPr="00102CDE">
              <w:rPr>
                <w:lang w:eastAsia="en-US"/>
              </w:rPr>
              <w:t xml:space="preserve"> vet at det er sant, for han har vært der” – tidsvitner som historieformidlere (Storeide), 103-123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>Hvem er heltene? Tidsvitnefortellinger sett i lys av kulturelle kjønnsmønstre (</w:t>
            </w:r>
            <w:proofErr w:type="spellStart"/>
            <w:r w:rsidRPr="00102CDE">
              <w:rPr>
                <w:lang w:eastAsia="en-US"/>
              </w:rPr>
              <w:t>Lenz</w:t>
            </w:r>
            <w:proofErr w:type="spellEnd"/>
            <w:r w:rsidRPr="00102CDE">
              <w:rPr>
                <w:lang w:eastAsia="en-US"/>
              </w:rPr>
              <w:t xml:space="preserve">, Storeide) s 123-142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>”</w:t>
            </w:r>
            <w:proofErr w:type="spellStart"/>
            <w:r w:rsidRPr="00102CDE">
              <w:rPr>
                <w:lang w:eastAsia="en-US"/>
              </w:rPr>
              <w:t>eg</w:t>
            </w:r>
            <w:proofErr w:type="spellEnd"/>
            <w:r w:rsidRPr="00102CDE">
              <w:rPr>
                <w:lang w:eastAsia="en-US"/>
              </w:rPr>
              <w:t xml:space="preserve"> veit </w:t>
            </w:r>
            <w:proofErr w:type="spellStart"/>
            <w:r w:rsidRPr="00102CDE">
              <w:rPr>
                <w:lang w:eastAsia="en-US"/>
              </w:rPr>
              <w:t>eg</w:t>
            </w:r>
            <w:proofErr w:type="spellEnd"/>
            <w:r w:rsidRPr="00102CDE">
              <w:rPr>
                <w:lang w:eastAsia="en-US"/>
              </w:rPr>
              <w:t xml:space="preserve"> burde grine, alle </w:t>
            </w:r>
            <w:proofErr w:type="spellStart"/>
            <w:r w:rsidRPr="00102CDE">
              <w:rPr>
                <w:lang w:eastAsia="en-US"/>
              </w:rPr>
              <w:t>dei</w:t>
            </w:r>
            <w:proofErr w:type="spellEnd"/>
            <w:r w:rsidRPr="00102CDE">
              <w:rPr>
                <w:lang w:eastAsia="en-US"/>
              </w:rPr>
              <w:t xml:space="preserve"> andre grin jo.” på skoletur til Auschwitz (Kverndokk), 145-163. </w:t>
            </w:r>
          </w:p>
          <w:p w:rsidR="00102CDE" w:rsidRPr="00102CDE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Formidling av annen verdenskrig i et flerkulturelt klasserom (Døving), s 229-245 </w:t>
            </w:r>
          </w:p>
          <w:p w:rsidR="00102CDE" w:rsidRPr="00DA6C60" w:rsidRDefault="00102CDE" w:rsidP="00DA6C60">
            <w:pPr>
              <w:rPr>
                <w:lang w:eastAsia="en-US"/>
              </w:rPr>
            </w:pPr>
            <w:r w:rsidRPr="00102CDE">
              <w:rPr>
                <w:lang w:eastAsia="en-US"/>
              </w:rPr>
              <w:t xml:space="preserve">“Fange nr. 424: Josef </w:t>
            </w:r>
            <w:proofErr w:type="spellStart"/>
            <w:r w:rsidRPr="00102CDE">
              <w:rPr>
                <w:lang w:eastAsia="en-US"/>
              </w:rPr>
              <w:t>Grabowski</w:t>
            </w:r>
            <w:proofErr w:type="spellEnd"/>
            <w:r w:rsidRPr="00102CDE">
              <w:rPr>
                <w:lang w:eastAsia="en-US"/>
              </w:rPr>
              <w:t xml:space="preserve">.” Historieformidling– fra teori til praksis. (Vesterdal)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Teemu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Ryymin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(red.): </w:t>
            </w:r>
            <w:r w:rsidRPr="00DA6C60">
              <w:rPr>
                <w:bCs/>
                <w:i/>
                <w:iCs/>
                <w:sz w:val="22"/>
                <w:szCs w:val="22"/>
                <w:lang w:eastAsia="en-US"/>
              </w:rPr>
              <w:t>Historie og politikk. Historiebruk i norsk politikkutforming etter 1945</w:t>
            </w:r>
            <w:r w:rsidRPr="00DA6C60">
              <w:rPr>
                <w:bCs/>
                <w:sz w:val="22"/>
                <w:szCs w:val="22"/>
                <w:lang w:eastAsia="en-US"/>
              </w:rPr>
              <w:t>.</w:t>
            </w:r>
            <w:r w:rsidRPr="00102CD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02CDE">
              <w:rPr>
                <w:sz w:val="22"/>
                <w:szCs w:val="22"/>
                <w:lang w:eastAsia="en-US"/>
              </w:rPr>
              <w:t xml:space="preserve">Oslo: Universitetsforlaget: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Innledning: Historie i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poolitikkutformingen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Ryymin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) s. 9-33.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Kapittel 4: Segregering, integrasjon og utvikling.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Forteljingane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om spesialskolesystemet 1965-1975 (Grove) s. 83-104.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lastRenderedPageBreak/>
              <w:t xml:space="preserve">Kapittel 6: Å bruke fortiden til å reise seg som folk. Samisk politikk og samepolitikk på 1960- og 1970-tallet (Andresen) s. 122-150.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Kapittel 8: Samordning og omstilling. Historiebruk i Ludvigsen-utvalgets utrednings om fremtidens skole (Sæle) s. 180-200.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Kapittel 10: Tøffe valg med store konsekvenser. Historie fortellinger i norsk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klimapoltikk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(Seland) s. 221-232. </w:t>
            </w:r>
          </w:p>
          <w:p w:rsidR="00102CDE" w:rsidRPr="00DA6C60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>Konklusjon: De politiske historiene (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Ryymin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) s. 277-293. </w:t>
            </w:r>
          </w:p>
          <w:p w:rsidR="00102CDE" w:rsidRPr="00DA6C60" w:rsidRDefault="00102CDE" w:rsidP="00DA6C6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DA6C60">
              <w:rPr>
                <w:b/>
                <w:bCs/>
                <w:iCs/>
                <w:sz w:val="22"/>
                <w:szCs w:val="22"/>
                <w:lang w:val="en-US" w:eastAsia="en-US"/>
              </w:rPr>
              <w:t>Artikler</w:t>
            </w:r>
            <w:proofErr w:type="spellEnd"/>
            <w:r w:rsidRPr="00DA6C60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: </w:t>
            </w:r>
          </w:p>
          <w:p w:rsidR="00102CDE" w:rsidRDefault="00102CDE" w:rsidP="00DA6C60">
            <w:pPr>
              <w:rPr>
                <w:sz w:val="22"/>
                <w:szCs w:val="22"/>
                <w:lang w:val="en-US" w:eastAsia="en-US"/>
              </w:rPr>
            </w:pPr>
            <w:r w:rsidRPr="00102CDE">
              <w:rPr>
                <w:sz w:val="22"/>
                <w:szCs w:val="22"/>
                <w:lang w:val="en-US" w:eastAsia="en-US"/>
              </w:rPr>
              <w:t xml:space="preserve">Cecilie Felicia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Stokholm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Banke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: «Memory Culture as a Subject in History Didactics”, in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Helle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Bjerg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, Andreas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Körber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, Claudia Lenz &amp; Oliver von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Wrochem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(eds.); </w:t>
            </w:r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 xml:space="preserve">Teaching Historical Memories in an Intercultural Perspective. Concepts and Methods, </w:t>
            </w:r>
            <w:r w:rsidRPr="00102CDE">
              <w:rPr>
                <w:sz w:val="22"/>
                <w:szCs w:val="22"/>
                <w:lang w:val="en-US" w:eastAsia="en-US"/>
              </w:rPr>
              <w:t xml:space="preserve">Berlin: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Metropol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Verlag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2014. Pp 14-20. </w:t>
            </w:r>
          </w:p>
          <w:p w:rsid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val="en-US" w:eastAsia="en-US"/>
              </w:rPr>
              <w:t xml:space="preserve">Keith C. Barton: “The denial of desire: How to make history education meaningless» i Linda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Symcox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Arie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Wilschut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(eds.); </w:t>
            </w:r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 xml:space="preserve">National History Standards. The Problem of the Canon and the Future of teaching </w:t>
            </w:r>
            <w:proofErr w:type="spellStart"/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>History</w:t>
            </w:r>
            <w:proofErr w:type="gramStart"/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>,</w:t>
            </w:r>
            <w:r w:rsidRPr="00102CDE">
              <w:rPr>
                <w:sz w:val="22"/>
                <w:szCs w:val="22"/>
                <w:lang w:val="en-US" w:eastAsia="en-US"/>
              </w:rPr>
              <w:t>Alabama</w:t>
            </w:r>
            <w:proofErr w:type="spellEnd"/>
            <w:proofErr w:type="gramEnd"/>
            <w:r w:rsidRPr="00102CDE">
              <w:rPr>
                <w:sz w:val="22"/>
                <w:szCs w:val="22"/>
                <w:lang w:val="en-US" w:eastAsia="en-US"/>
              </w:rPr>
              <w:t xml:space="preserve">: International Review of History Education.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Pp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265-282 </w:t>
            </w:r>
          </w:p>
          <w:p w:rsid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>KG Hammarlund: «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Historiemedvetande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: Att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förena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förflutenhet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och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nutid,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skolhistoria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och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livsvärld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», i: Lise Kvande, red.; </w:t>
            </w:r>
            <w:r w:rsidRPr="00102CDE">
              <w:rPr>
                <w:i/>
                <w:iCs/>
                <w:sz w:val="22"/>
                <w:szCs w:val="22"/>
                <w:lang w:eastAsia="en-US"/>
              </w:rPr>
              <w:t xml:space="preserve">Faglig kunnskap i skole og lærerutdanning. Nordiske bidrag til samfunnsfag- og historiedidaktikk, </w:t>
            </w:r>
            <w:r w:rsidRPr="00102CDE">
              <w:rPr>
                <w:sz w:val="22"/>
                <w:szCs w:val="22"/>
                <w:lang w:eastAsia="en-US"/>
              </w:rPr>
              <w:t xml:space="preserve">Bergen: Fagbokforlaget 2014. s. 201-217. </w:t>
            </w:r>
          </w:p>
          <w:p w:rsidR="00102CDE" w:rsidRPr="0065582A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eastAsia="en-US"/>
              </w:rPr>
              <w:t xml:space="preserve">Bernard Eric Jensen: «Historie –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socialt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set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– i hverdagen» (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kap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5) og «Historie –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socialt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set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– i skolen» (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kap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6) i Bernard Eric Jensen; </w:t>
            </w:r>
            <w:r w:rsidRPr="00102CDE">
              <w:rPr>
                <w:i/>
                <w:iCs/>
                <w:sz w:val="22"/>
                <w:szCs w:val="22"/>
                <w:lang w:eastAsia="en-US"/>
              </w:rPr>
              <w:t xml:space="preserve">Historie – livsverden og </w:t>
            </w:r>
            <w:proofErr w:type="spellStart"/>
            <w:proofErr w:type="gramStart"/>
            <w:r w:rsidRPr="00102CDE">
              <w:rPr>
                <w:i/>
                <w:iCs/>
                <w:sz w:val="22"/>
                <w:szCs w:val="22"/>
                <w:lang w:eastAsia="en-US"/>
              </w:rPr>
              <w:t>fag,</w:t>
            </w:r>
            <w:r w:rsidRPr="00102CDE">
              <w:rPr>
                <w:sz w:val="22"/>
                <w:szCs w:val="22"/>
                <w:lang w:eastAsia="en-US"/>
              </w:rPr>
              <w:t>København</w:t>
            </w:r>
            <w:proofErr w:type="spellEnd"/>
            <w:proofErr w:type="gramEnd"/>
            <w:r w:rsidRPr="00102CDE">
              <w:rPr>
                <w:sz w:val="22"/>
                <w:szCs w:val="22"/>
                <w:lang w:eastAsia="en-US"/>
              </w:rPr>
              <w:t xml:space="preserve">: Gyldendal 2006. </w:t>
            </w:r>
          </w:p>
          <w:p w:rsidR="00102CDE" w:rsidRDefault="00102CDE" w:rsidP="00DA6C60">
            <w:pPr>
              <w:rPr>
                <w:sz w:val="22"/>
                <w:szCs w:val="22"/>
                <w:lang w:val="en-US" w:eastAsia="en-US"/>
              </w:rPr>
            </w:pPr>
            <w:r w:rsidRPr="00102CDE">
              <w:rPr>
                <w:sz w:val="22"/>
                <w:szCs w:val="22"/>
                <w:lang w:val="en-US" w:eastAsia="en-US"/>
              </w:rPr>
              <w:t xml:space="preserve">James W.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Loewen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: Teaching what </w:t>
            </w:r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 xml:space="preserve">really </w:t>
            </w:r>
            <w:r w:rsidRPr="00102CDE">
              <w:rPr>
                <w:sz w:val="22"/>
                <w:szCs w:val="22"/>
                <w:lang w:val="en-US" w:eastAsia="en-US"/>
              </w:rPr>
              <w:t xml:space="preserve">happened. How to avoid the tyranny of textbooks &amp; get students </w:t>
            </w:r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 xml:space="preserve">excited </w:t>
            </w:r>
            <w:r w:rsidRPr="00102CDE">
              <w:rPr>
                <w:sz w:val="22"/>
                <w:szCs w:val="22"/>
                <w:lang w:val="en-US" w:eastAsia="en-US"/>
              </w:rPr>
              <w:t xml:space="preserve">about history.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Kapittel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8, «Teaching Slavery». N.Y./London: Teachers College Press 2010. S. 155-174 </w:t>
            </w:r>
          </w:p>
          <w:p w:rsidR="00102CDE" w:rsidRPr="00DA6C60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sz w:val="22"/>
                <w:szCs w:val="22"/>
                <w:lang w:val="en-US" w:eastAsia="en-US"/>
              </w:rPr>
              <w:lastRenderedPageBreak/>
              <w:t xml:space="preserve">Linda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Symcox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: «Internationalizing the U.S. History Curriculum: From Nationalism to Cosmopolitanism, i Linda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Symcox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Arie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2CDE">
              <w:rPr>
                <w:sz w:val="22"/>
                <w:szCs w:val="22"/>
                <w:lang w:val="en-US" w:eastAsia="en-US"/>
              </w:rPr>
              <w:t>Wilschut</w:t>
            </w:r>
            <w:proofErr w:type="spellEnd"/>
            <w:r w:rsidRPr="00102CDE">
              <w:rPr>
                <w:sz w:val="22"/>
                <w:szCs w:val="22"/>
                <w:lang w:val="en-US" w:eastAsia="en-US"/>
              </w:rPr>
              <w:t xml:space="preserve"> (eds.); </w:t>
            </w:r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 xml:space="preserve">National History Standards. The Problem of the Canon and the Future of teaching </w:t>
            </w:r>
            <w:proofErr w:type="spellStart"/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>History</w:t>
            </w:r>
            <w:proofErr w:type="gramStart"/>
            <w:r w:rsidRPr="00102CDE">
              <w:rPr>
                <w:i/>
                <w:iCs/>
                <w:sz w:val="22"/>
                <w:szCs w:val="22"/>
                <w:lang w:val="en-US" w:eastAsia="en-US"/>
              </w:rPr>
              <w:t>,</w:t>
            </w:r>
            <w:r w:rsidRPr="00102CDE">
              <w:rPr>
                <w:sz w:val="22"/>
                <w:szCs w:val="22"/>
                <w:lang w:val="en-US" w:eastAsia="en-US"/>
              </w:rPr>
              <w:t>Alabama</w:t>
            </w:r>
            <w:proofErr w:type="spellEnd"/>
            <w:proofErr w:type="gramEnd"/>
            <w:r w:rsidRPr="00102CDE">
              <w:rPr>
                <w:sz w:val="22"/>
                <w:szCs w:val="22"/>
                <w:lang w:val="en-US" w:eastAsia="en-US"/>
              </w:rPr>
              <w:t xml:space="preserve">: International Review of History Education. </w:t>
            </w:r>
            <w:proofErr w:type="spellStart"/>
            <w:r w:rsidRPr="00102CDE">
              <w:rPr>
                <w:sz w:val="22"/>
                <w:szCs w:val="22"/>
                <w:lang w:eastAsia="en-US"/>
              </w:rPr>
              <w:t>Pp</w:t>
            </w:r>
            <w:proofErr w:type="spellEnd"/>
            <w:r w:rsidRPr="00102CDE">
              <w:rPr>
                <w:sz w:val="22"/>
                <w:szCs w:val="22"/>
                <w:lang w:eastAsia="en-US"/>
              </w:rPr>
              <w:t xml:space="preserve"> 33-54. </w:t>
            </w:r>
          </w:p>
          <w:p w:rsidR="00102CDE" w:rsidRPr="00102CDE" w:rsidRDefault="00102CDE" w:rsidP="00DA6C60">
            <w:pPr>
              <w:rPr>
                <w:sz w:val="22"/>
                <w:szCs w:val="22"/>
                <w:lang w:eastAsia="en-US"/>
              </w:rPr>
            </w:pPr>
            <w:r w:rsidRPr="00102CDE">
              <w:rPr>
                <w:i/>
                <w:iCs/>
                <w:sz w:val="22"/>
                <w:szCs w:val="22"/>
                <w:lang w:eastAsia="en-US"/>
              </w:rPr>
              <w:t xml:space="preserve">Læreplaner i historie: </w:t>
            </w:r>
            <w:r w:rsidRPr="00102CDE">
              <w:rPr>
                <w:sz w:val="22"/>
                <w:szCs w:val="22"/>
                <w:lang w:eastAsia="en-US"/>
              </w:rPr>
              <w:t xml:space="preserve">udir.no </w:t>
            </w:r>
          </w:p>
          <w:p w:rsidR="00DC1C7C" w:rsidRPr="00012CCE" w:rsidRDefault="00102CDE" w:rsidP="00DA6C60">
            <w:pPr>
              <w:rPr>
                <w:rFonts w:ascii="Times New Roman" w:eastAsia="Times New Roman" w:hAnsi="Times New Roman"/>
                <w:lang w:eastAsia="nb-NO"/>
              </w:rPr>
            </w:pPr>
            <w:r w:rsidRPr="00102CDE">
              <w:rPr>
                <w:sz w:val="22"/>
                <w:szCs w:val="22"/>
                <w:lang w:eastAsia="en-US"/>
              </w:rPr>
              <w:t>Med forbehold om endringer.</w:t>
            </w:r>
          </w:p>
        </w:tc>
      </w:tr>
      <w:tr w:rsidR="00DC1C7C" w:rsidRPr="0065582A" w:rsidTr="00CE61CD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DA6C60" w:rsidRDefault="00DC1C7C" w:rsidP="00F80156">
            <w:pPr>
              <w:pStyle w:val="Overskrift2"/>
              <w:rPr>
                <w:color w:val="auto"/>
                <w:sz w:val="24"/>
              </w:rPr>
            </w:pPr>
            <w:r w:rsidRPr="00DA6C60">
              <w:rPr>
                <w:color w:val="auto"/>
                <w:sz w:val="24"/>
              </w:rPr>
              <w:lastRenderedPageBreak/>
              <w:t>LPY3006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DA6C60" w:rsidRDefault="00DC1C7C" w:rsidP="00F80156">
            <w:pPr>
              <w:pStyle w:val="Overskrift2"/>
              <w:rPr>
                <w:color w:val="auto"/>
                <w:sz w:val="24"/>
              </w:rPr>
            </w:pPr>
            <w:r w:rsidRPr="00DA6C60">
              <w:rPr>
                <w:color w:val="auto"/>
                <w:sz w:val="24"/>
              </w:rPr>
              <w:t>Selvvalgt teori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DA6C60" w:rsidRDefault="00DC1C7C" w:rsidP="00DC1C7C">
            <w:r w:rsidRPr="00DA6C60">
              <w:t>Jesper Aa. Petersen</w:t>
            </w:r>
          </w:p>
        </w:tc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C7C" w:rsidRPr="00BC28C8" w:rsidRDefault="00DC1C7C" w:rsidP="00BC28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highlight w:val="yellow"/>
                <w:lang w:eastAsia="nb-NO"/>
              </w:rPr>
            </w:pPr>
            <w:r w:rsidRPr="00012CCE">
              <w:rPr>
                <w:rFonts w:ascii="Calibri" w:eastAsia="Times New Roman" w:hAnsi="Calibri" w:cs="Calibri"/>
                <w:highlight w:val="yellow"/>
                <w:lang w:val="en-US" w:eastAsia="nb-NO"/>
              </w:rPr>
              <w:t xml:space="preserve"> </w:t>
            </w:r>
          </w:p>
        </w:tc>
      </w:tr>
    </w:tbl>
    <w:p w:rsidR="004C1D59" w:rsidRPr="00AD4F13" w:rsidRDefault="004C1D59" w:rsidP="004C1D59">
      <w:pPr>
        <w:rPr>
          <w:lang w:val="en-US"/>
        </w:rPr>
      </w:pPr>
    </w:p>
    <w:p w:rsidR="004C1D59" w:rsidRPr="00DA6C60" w:rsidRDefault="002228B1" w:rsidP="00DA6C60">
      <w:pPr>
        <w:pStyle w:val="Overskrift1"/>
      </w:pPr>
      <w:r w:rsidRPr="00DA6C60">
        <w:t xml:space="preserve">Studieretning </w:t>
      </w:r>
      <w:r w:rsidR="004C1D59" w:rsidRPr="00DA6C60">
        <w:t>Yrkesfag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746"/>
        <w:gridCol w:w="1795"/>
        <w:gridCol w:w="7196"/>
      </w:tblGrid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DA6C60" w:rsidRDefault="004C1D59" w:rsidP="00A05225">
            <w:pPr>
              <w:pStyle w:val="Overskrift2"/>
              <w:rPr>
                <w:color w:val="000000" w:themeColor="text1"/>
                <w:sz w:val="24"/>
              </w:rPr>
            </w:pPr>
            <w:r w:rsidRPr="00DA6C60">
              <w:rPr>
                <w:color w:val="000000" w:themeColor="text1"/>
                <w:sz w:val="24"/>
              </w:rPr>
              <w:t>EDU3216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DA6C60" w:rsidRDefault="004C1D59" w:rsidP="00A05225">
            <w:pPr>
              <w:pStyle w:val="Overskrift2"/>
              <w:rPr>
                <w:color w:val="000000" w:themeColor="text1"/>
                <w:sz w:val="24"/>
              </w:rPr>
            </w:pPr>
            <w:r w:rsidRPr="00DA6C60">
              <w:rPr>
                <w:color w:val="000000" w:themeColor="text1"/>
                <w:sz w:val="24"/>
              </w:rPr>
              <w:t>Dokumentasjon av yrkesfaglig og yrkesdidaktisk arbeid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DA6C60" w:rsidRDefault="004C1D59" w:rsidP="00580BEB">
            <w:r w:rsidRPr="00DA6C60">
              <w:t>Rannveig Oliv Myhr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012CCE" w:rsidRDefault="00DA6C60" w:rsidP="00BC28C8">
            <w:pPr>
              <w:rPr>
                <w:highlight w:val="yellow"/>
              </w:rPr>
            </w:pPr>
            <w:r w:rsidRPr="00DA6C60">
              <w:t xml:space="preserve">Kontakt </w:t>
            </w:r>
            <w:proofErr w:type="spellStart"/>
            <w:r w:rsidRPr="00DA6C60">
              <w:t>emneansvarlig</w:t>
            </w:r>
            <w:proofErr w:type="spellEnd"/>
          </w:p>
        </w:tc>
      </w:tr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CF58AA">
            <w:pPr>
              <w:pStyle w:val="Overskrift2"/>
              <w:rPr>
                <w:color w:val="000000" w:themeColor="text1"/>
                <w:sz w:val="24"/>
              </w:rPr>
            </w:pPr>
            <w:r w:rsidRPr="00BC28C8">
              <w:rPr>
                <w:color w:val="000000" w:themeColor="text1"/>
                <w:sz w:val="24"/>
              </w:rPr>
              <w:t>LPY3006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CF58AA">
            <w:pPr>
              <w:pStyle w:val="Overskrift2"/>
              <w:rPr>
                <w:color w:val="000000" w:themeColor="text1"/>
                <w:sz w:val="24"/>
              </w:rPr>
            </w:pPr>
            <w:r w:rsidRPr="00BC28C8">
              <w:rPr>
                <w:color w:val="000000" w:themeColor="text1"/>
                <w:sz w:val="24"/>
              </w:rPr>
              <w:t>Selvvalgt teori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580BEB">
            <w:r w:rsidRPr="00BC28C8">
              <w:t xml:space="preserve">Turid Irgens </w:t>
            </w:r>
            <w:proofErr w:type="spellStart"/>
            <w:r w:rsidRPr="00BC28C8">
              <w:t>Ertsås</w:t>
            </w:r>
            <w:proofErr w:type="spellEnd"/>
            <w:r w:rsidRPr="00BC28C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580BEB">
            <w:r w:rsidRPr="00BC28C8">
              <w:t>Studentene velger ca.750 sider med litteratur som er relevant for eget prosjekt. </w:t>
            </w:r>
          </w:p>
          <w:p w:rsidR="004C1D59" w:rsidRPr="00012CCE" w:rsidRDefault="00DA6C60" w:rsidP="00580BEB">
            <w:pPr>
              <w:rPr>
                <w:highlight w:val="yellow"/>
              </w:rPr>
            </w:pPr>
            <w:r>
              <w:t>En individuell/</w:t>
            </w:r>
            <w:r w:rsidR="004C1D59" w:rsidRPr="00BC28C8">
              <w:t>selvvalgt litteraturliste utarbeides i samråd med faglærer og veileder.  </w:t>
            </w:r>
          </w:p>
        </w:tc>
      </w:tr>
    </w:tbl>
    <w:p w:rsidR="00F10073" w:rsidRDefault="00F10073" w:rsidP="004C1D59"/>
    <w:p w:rsidR="00F10073" w:rsidRDefault="00F10073" w:rsidP="004C1D59"/>
    <w:p w:rsidR="00F10073" w:rsidRDefault="00F10073" w:rsidP="004C1D59"/>
    <w:p w:rsidR="00F10073" w:rsidRDefault="00F10073" w:rsidP="004C1D59"/>
    <w:p w:rsidR="004C1D59" w:rsidRPr="00DA6C60" w:rsidRDefault="002228B1" w:rsidP="00DA6C60">
      <w:pPr>
        <w:pStyle w:val="Overskrift1"/>
      </w:pPr>
      <w:r w:rsidRPr="00DA6C60">
        <w:t xml:space="preserve">Studieretning </w:t>
      </w:r>
      <w:r w:rsidR="004C1D59" w:rsidRPr="00DA6C60">
        <w:t>Lærerprofesjon, utviklingsarbeid og veiledning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88"/>
        <w:gridCol w:w="1357"/>
        <w:gridCol w:w="10518"/>
      </w:tblGrid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F58AA" w:rsidRDefault="004C1D59" w:rsidP="00DA6C60">
            <w:r w:rsidRPr="00CF58AA">
              <w:t>LPY3002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F58AA" w:rsidRDefault="004C1D59" w:rsidP="00DA6C60">
            <w:r w:rsidRPr="00CF58AA">
              <w:t>Allmenn didaktikk og veiledning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DA6C60">
            <w:r w:rsidRPr="00C93B95">
              <w:t>Kari Berg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79B" w:rsidRPr="0078679B" w:rsidRDefault="00DA6C60" w:rsidP="00DA6C60">
            <w:r>
              <w:t>Foreløpig litteraturliste.</w:t>
            </w:r>
          </w:p>
          <w:p w:rsidR="0078679B" w:rsidRPr="00DA6C60" w:rsidRDefault="0078679B" w:rsidP="00DA6C60">
            <w:r w:rsidRPr="00DA6C60">
              <w:t>Bøker som må kjøpes er markert med stjerne</w:t>
            </w:r>
            <w:r w:rsidR="00DA6C60">
              <w:t>.</w:t>
            </w:r>
            <w:r w:rsidRPr="00DA6C60">
              <w:t xml:space="preserve"> </w:t>
            </w:r>
          </w:p>
          <w:p w:rsidR="0078679B" w:rsidRDefault="0078679B" w:rsidP="00DA6C60">
            <w:proofErr w:type="spellStart"/>
            <w:r>
              <w:t>Afdal</w:t>
            </w:r>
            <w:proofErr w:type="spellEnd"/>
            <w:r>
              <w:t xml:space="preserve">, H.W. (2014). Det gode og det rette i profesjonsutøvelsen. I: </w:t>
            </w:r>
            <w:proofErr w:type="spellStart"/>
            <w:r>
              <w:t>Afdal</w:t>
            </w:r>
            <w:proofErr w:type="spellEnd"/>
            <w:r>
              <w:t xml:space="preserve">, G. mfl. (red). </w:t>
            </w:r>
            <w:r w:rsidRPr="00D3597B">
              <w:rPr>
                <w:i/>
              </w:rPr>
              <w:t>Empirisk etikk i pedagogiske praksiser.</w:t>
            </w:r>
            <w:r>
              <w:t xml:space="preserve"> s.89-108. Cappelen Damm Akademisk</w:t>
            </w:r>
          </w:p>
          <w:p w:rsidR="0078679B" w:rsidRPr="00D3597B" w:rsidRDefault="0078679B" w:rsidP="00DA6C60">
            <w:r>
              <w:t xml:space="preserve">Berg, K. (2014). Mellom politikk og etikk- en analyse og diskusjon av lærernes profesjonsetiske plattform. I. Haugen, C. &amp; Hestbek, T (red). </w:t>
            </w:r>
            <w:r w:rsidRPr="00201976">
              <w:rPr>
                <w:i/>
              </w:rPr>
              <w:t>Pedagogikk, politikk og etikk. Demokratiske utfordringer og muligheter i norsk skole</w:t>
            </w:r>
            <w:r>
              <w:t xml:space="preserve"> (s 130-141). Oslo: Universitetsforlaget</w:t>
            </w:r>
          </w:p>
          <w:p w:rsidR="0078679B" w:rsidRPr="007C6AB9" w:rsidRDefault="0078679B" w:rsidP="00DA6C60">
            <w:r w:rsidRPr="007C6AB9">
              <w:t xml:space="preserve">Berg, K. (2009). I skolens ytterkant- hvordan bryr skolen seg om utsatte elever? I: Brekke, M. &amp; Søndenå, K. (red). </w:t>
            </w:r>
            <w:r w:rsidRPr="007C6AB9">
              <w:rPr>
                <w:i/>
              </w:rPr>
              <w:t>Veiledningskvalitet</w:t>
            </w:r>
            <w:r w:rsidRPr="007C6AB9">
              <w:t>, s.30-41</w:t>
            </w:r>
            <w:r>
              <w:t>,</w:t>
            </w:r>
            <w:r w:rsidRPr="007C6AB9">
              <w:t xml:space="preserve"> Universitetsforlaget.</w:t>
            </w:r>
          </w:p>
          <w:p w:rsidR="0078679B" w:rsidRPr="007C6AB9" w:rsidRDefault="0078679B" w:rsidP="00DA6C60">
            <w:r>
              <w:t>*</w:t>
            </w:r>
            <w:r w:rsidRPr="007C6AB9">
              <w:t xml:space="preserve">Berg, K. &amp; Collin-Hansen, R. (2012). </w:t>
            </w:r>
            <w:r w:rsidRPr="007C6AB9">
              <w:rPr>
                <w:i/>
              </w:rPr>
              <w:t>Opplæringsomsorg,</w:t>
            </w:r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1+ 3</w:t>
            </w:r>
            <w:r w:rsidRPr="007C6AB9">
              <w:t>. Gyldendal Akademisk</w:t>
            </w:r>
          </w:p>
          <w:p w:rsidR="0078679B" w:rsidRPr="007C6AB9" w:rsidRDefault="0078679B" w:rsidP="00DA6C60">
            <w:r w:rsidRPr="007C6AB9">
              <w:t xml:space="preserve">*Dale, E.L. (2010). </w:t>
            </w:r>
            <w:r w:rsidRPr="007C6AB9">
              <w:rPr>
                <w:i/>
              </w:rPr>
              <w:t>Kunnskapsløftet. På vei mot felles kvalitetsansvar</w:t>
            </w:r>
            <w:r w:rsidRPr="007C6AB9">
              <w:t xml:space="preserve">? </w:t>
            </w:r>
            <w:proofErr w:type="spellStart"/>
            <w:r w:rsidRPr="007C6AB9">
              <w:t>kap</w:t>
            </w:r>
            <w:proofErr w:type="spellEnd"/>
            <w:r w:rsidRPr="007C6AB9">
              <w:t xml:space="preserve"> 1,3 og 7. Oslo: Universitetsforlaget </w:t>
            </w:r>
          </w:p>
          <w:p w:rsidR="0078679B" w:rsidRPr="007C6AB9" w:rsidRDefault="0078679B" w:rsidP="00DA6C60">
            <w:r w:rsidRPr="007C6AB9">
              <w:t xml:space="preserve">Engelsen, B.U (2017). Samme sak? </w:t>
            </w:r>
            <w:r w:rsidRPr="007C6AB9">
              <w:rPr>
                <w:i/>
              </w:rPr>
              <w:t xml:space="preserve">Norsk pedagogisk tidsskrift </w:t>
            </w:r>
            <w:proofErr w:type="spellStart"/>
            <w:r w:rsidRPr="007C6AB9">
              <w:rPr>
                <w:i/>
              </w:rPr>
              <w:t>nr</w:t>
            </w:r>
            <w:proofErr w:type="spellEnd"/>
            <w:r w:rsidRPr="007C6AB9">
              <w:rPr>
                <w:i/>
              </w:rPr>
              <w:t xml:space="preserve"> 1</w:t>
            </w:r>
            <w:r w:rsidRPr="007C6AB9">
              <w:t>, (s 57-67)</w:t>
            </w:r>
          </w:p>
          <w:p w:rsidR="0078679B" w:rsidRPr="0078679B" w:rsidRDefault="0078679B" w:rsidP="00DA6C60">
            <w:r w:rsidRPr="007C6AB9">
              <w:t xml:space="preserve">Englund, T. (2007). Om relevansen av </w:t>
            </w:r>
            <w:proofErr w:type="spellStart"/>
            <w:r w:rsidRPr="007C6AB9">
              <w:t>begreppet</w:t>
            </w:r>
            <w:proofErr w:type="spellEnd"/>
            <w:r w:rsidRPr="007C6AB9">
              <w:t xml:space="preserve"> </w:t>
            </w:r>
            <w:proofErr w:type="spellStart"/>
            <w:r w:rsidRPr="007C6AB9">
              <w:t>didaktik</w:t>
            </w:r>
            <w:proofErr w:type="spellEnd"/>
            <w:r w:rsidRPr="007C6AB9">
              <w:t xml:space="preserve">. </w:t>
            </w:r>
            <w:r w:rsidRPr="0078679B">
              <w:rPr>
                <w:i/>
              </w:rPr>
              <w:t xml:space="preserve">Acta </w:t>
            </w:r>
            <w:proofErr w:type="spellStart"/>
            <w:r w:rsidRPr="0078679B">
              <w:rPr>
                <w:i/>
              </w:rPr>
              <w:t>Didactica</w:t>
            </w:r>
            <w:proofErr w:type="spellEnd"/>
            <w:r w:rsidRPr="0078679B">
              <w:rPr>
                <w:i/>
              </w:rPr>
              <w:t xml:space="preserve"> Norge</w:t>
            </w:r>
          </w:p>
          <w:p w:rsidR="0078679B" w:rsidRPr="0078679B" w:rsidRDefault="0078679B" w:rsidP="00DA6C60">
            <w:pPr>
              <w:rPr>
                <w:lang w:val="en-US"/>
              </w:rPr>
            </w:pPr>
            <w:proofErr w:type="spellStart"/>
            <w:r w:rsidRPr="007C6AB9">
              <w:t>Ertsås</w:t>
            </w:r>
            <w:proofErr w:type="spellEnd"/>
            <w:r w:rsidRPr="007C6AB9">
              <w:t xml:space="preserve"> og Irgens (2012).  Teoriens betydning for profesjonell yrkesutøvelse, i: </w:t>
            </w:r>
            <w:proofErr w:type="spellStart"/>
            <w:r w:rsidRPr="007C6AB9">
              <w:t>Postholm</w:t>
            </w:r>
            <w:proofErr w:type="spellEnd"/>
            <w:r w:rsidRPr="007C6AB9">
              <w:t xml:space="preserve">, M.B. (red.): </w:t>
            </w:r>
            <w:r w:rsidRPr="007C6AB9">
              <w:rPr>
                <w:i/>
              </w:rPr>
              <w:t>Læreres læring og ledelse av profesjonsutvikling</w:t>
            </w:r>
            <w:r>
              <w:t>, s. 195-215</w:t>
            </w:r>
            <w:r w:rsidRPr="007C6AB9">
              <w:t xml:space="preserve">. </w:t>
            </w:r>
            <w:r w:rsidRPr="0078679B">
              <w:rPr>
                <w:lang w:val="en-US"/>
              </w:rPr>
              <w:t xml:space="preserve">Trondheim: Tapir </w:t>
            </w:r>
            <w:proofErr w:type="spellStart"/>
            <w:r w:rsidRPr="0078679B">
              <w:rPr>
                <w:lang w:val="en-US"/>
              </w:rPr>
              <w:t>Akademisk</w:t>
            </w:r>
            <w:proofErr w:type="spellEnd"/>
            <w:r w:rsidRPr="0078679B">
              <w:rPr>
                <w:lang w:val="en-US"/>
              </w:rPr>
              <w:t xml:space="preserve"> </w:t>
            </w:r>
            <w:proofErr w:type="spellStart"/>
            <w:r w:rsidRPr="0078679B">
              <w:rPr>
                <w:lang w:val="en-US"/>
              </w:rPr>
              <w:t>Forlag</w:t>
            </w:r>
            <w:proofErr w:type="spellEnd"/>
          </w:p>
          <w:p w:rsidR="0078679B" w:rsidRPr="00225139" w:rsidRDefault="0078679B" w:rsidP="00DA6C60">
            <w:pPr>
              <w:rPr>
                <w:lang w:val="en-US"/>
              </w:rPr>
            </w:pPr>
            <w:r w:rsidRPr="0078679B">
              <w:rPr>
                <w:lang w:val="en-US"/>
              </w:rPr>
              <w:lastRenderedPageBreak/>
              <w:t xml:space="preserve">Florian, L (2008). </w:t>
            </w:r>
            <w:r>
              <w:rPr>
                <w:lang w:val="en-US"/>
              </w:rPr>
              <w:t>Special or inclu</w:t>
            </w:r>
            <w:r w:rsidRPr="009C2F5C">
              <w:rPr>
                <w:lang w:val="en-US"/>
              </w:rPr>
              <w:t xml:space="preserve">sive education: future trends. </w:t>
            </w:r>
            <w:r w:rsidRPr="00225139">
              <w:rPr>
                <w:i/>
                <w:lang w:val="en-US"/>
              </w:rPr>
              <w:t>British Journal of Special Education</w:t>
            </w:r>
            <w:r>
              <w:rPr>
                <w:lang w:val="en-US"/>
              </w:rPr>
              <w:t xml:space="preserve"> 35(4), 202-208. </w:t>
            </w:r>
          </w:p>
          <w:p w:rsidR="0078679B" w:rsidRPr="007C6AB9" w:rsidRDefault="0078679B" w:rsidP="00DA6C60">
            <w:r w:rsidRPr="00225139">
              <w:rPr>
                <w:lang w:val="en-US"/>
              </w:rPr>
              <w:t>*</w:t>
            </w:r>
            <w:proofErr w:type="spellStart"/>
            <w:r w:rsidRPr="00225139">
              <w:rPr>
                <w:lang w:val="en-US"/>
              </w:rPr>
              <w:t>Gundem</w:t>
            </w:r>
            <w:proofErr w:type="spellEnd"/>
            <w:r w:rsidRPr="00225139">
              <w:rPr>
                <w:lang w:val="en-US"/>
              </w:rPr>
              <w:t xml:space="preserve">, B.B. (2011). </w:t>
            </w:r>
            <w:proofErr w:type="spellStart"/>
            <w:r w:rsidRPr="00225139">
              <w:rPr>
                <w:i/>
                <w:lang w:val="en-US"/>
              </w:rPr>
              <w:t>Europeisk</w:t>
            </w:r>
            <w:proofErr w:type="spellEnd"/>
            <w:r w:rsidRPr="00225139">
              <w:rPr>
                <w:i/>
                <w:lang w:val="en-US"/>
              </w:rPr>
              <w:t xml:space="preserve"> </w:t>
            </w:r>
            <w:proofErr w:type="spellStart"/>
            <w:r w:rsidRPr="00225139">
              <w:rPr>
                <w:i/>
                <w:lang w:val="en-US"/>
              </w:rPr>
              <w:t>didaktikk</w:t>
            </w:r>
            <w:proofErr w:type="spellEnd"/>
            <w:r w:rsidRPr="00225139">
              <w:rPr>
                <w:i/>
                <w:lang w:val="en-US"/>
              </w:rPr>
              <w:t xml:space="preserve">. </w:t>
            </w:r>
            <w:r w:rsidRPr="007C6AB9">
              <w:rPr>
                <w:i/>
              </w:rPr>
              <w:t>Tekning og viten</w:t>
            </w:r>
            <w:r w:rsidRPr="007C6AB9">
              <w:t xml:space="preserve">. Oslo: Universitetsforlaget </w:t>
            </w:r>
          </w:p>
          <w:p w:rsidR="0078679B" w:rsidRPr="007C6AB9" w:rsidRDefault="0078679B" w:rsidP="00DA6C60">
            <w:proofErr w:type="spellStart"/>
            <w:r w:rsidRPr="007C6AB9">
              <w:t>Karseth</w:t>
            </w:r>
            <w:proofErr w:type="spellEnd"/>
            <w:r w:rsidRPr="007C6AB9">
              <w:t xml:space="preserve">, B. &amp; Engelsen, B. U. (2007). Læreplan for kunnskapsløftet- et endret kunnskapssyn? </w:t>
            </w:r>
            <w:r w:rsidRPr="007C6AB9">
              <w:rPr>
                <w:i/>
              </w:rPr>
              <w:t>Norsk Pedagogisk tidsskrift</w:t>
            </w:r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5 </w:t>
            </w:r>
          </w:p>
          <w:p w:rsidR="0078679B" w:rsidRPr="00DA6C60" w:rsidRDefault="0078679B" w:rsidP="00DA6C6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C6AB9">
              <w:rPr>
                <w:rFonts w:asciiTheme="minorHAnsi" w:hAnsiTheme="minorHAnsi" w:cstheme="minorHAnsi"/>
              </w:rPr>
              <w:t>Mausethagen</w:t>
            </w:r>
            <w:proofErr w:type="spellEnd"/>
            <w:r w:rsidRPr="007C6AB9">
              <w:rPr>
                <w:rFonts w:asciiTheme="minorHAnsi" w:hAnsiTheme="minorHAnsi" w:cstheme="minorHAnsi"/>
              </w:rPr>
              <w:t xml:space="preserve">, S. &amp; </w:t>
            </w:r>
            <w:proofErr w:type="spellStart"/>
            <w:r w:rsidRPr="007C6AB9">
              <w:rPr>
                <w:rFonts w:asciiTheme="minorHAnsi" w:hAnsiTheme="minorHAnsi" w:cstheme="minorHAnsi"/>
              </w:rPr>
              <w:t>Mølstad</w:t>
            </w:r>
            <w:proofErr w:type="spellEnd"/>
            <w:r w:rsidRPr="007C6AB9">
              <w:rPr>
                <w:rFonts w:asciiTheme="minorHAnsi" w:hAnsiTheme="minorHAnsi" w:cstheme="minorHAnsi"/>
              </w:rPr>
              <w:t xml:space="preserve">, C.E. (2014). </w:t>
            </w:r>
            <w:proofErr w:type="spellStart"/>
            <w:r w:rsidRPr="007C6AB9">
              <w:rPr>
                <w:rFonts w:asciiTheme="minorHAnsi" w:hAnsiTheme="minorHAnsi" w:cstheme="minorHAnsi"/>
              </w:rPr>
              <w:t>Licence</w:t>
            </w:r>
            <w:proofErr w:type="spellEnd"/>
            <w:r w:rsidRPr="007C6AB9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7C6AB9">
              <w:rPr>
                <w:rFonts w:asciiTheme="minorHAnsi" w:hAnsiTheme="minorHAnsi" w:cstheme="minorHAnsi"/>
              </w:rPr>
              <w:t>teach</w:t>
            </w:r>
            <w:proofErr w:type="spellEnd"/>
            <w:r w:rsidRPr="007C6AB9">
              <w:rPr>
                <w:rFonts w:asciiTheme="minorHAnsi" w:hAnsiTheme="minorHAnsi" w:cstheme="minorHAnsi"/>
              </w:rPr>
              <w:t xml:space="preserve">? Læreplananalyse og profesjonsutvikling, </w:t>
            </w:r>
            <w:proofErr w:type="gramStart"/>
            <w:r w:rsidRPr="007C6AB9">
              <w:rPr>
                <w:rFonts w:asciiTheme="minorHAnsi" w:hAnsiTheme="minorHAnsi" w:cstheme="minorHAnsi"/>
              </w:rPr>
              <w:t>i:  Elstad</w:t>
            </w:r>
            <w:proofErr w:type="gramEnd"/>
            <w:r w:rsidRPr="007C6AB9">
              <w:rPr>
                <w:rFonts w:asciiTheme="minorHAnsi" w:hAnsiTheme="minorHAnsi" w:cstheme="minorHAnsi"/>
              </w:rPr>
              <w:t>, E. og Helstad, K. (red). Profesjonsutvikling i skolen. Universitetsforlaget.</w:t>
            </w:r>
          </w:p>
          <w:p w:rsidR="0078679B" w:rsidRPr="007C6AB9" w:rsidRDefault="0078679B" w:rsidP="00DA6C60">
            <w:proofErr w:type="spellStart"/>
            <w:r w:rsidRPr="007C6AB9">
              <w:t>Nordenbo</w:t>
            </w:r>
            <w:proofErr w:type="spellEnd"/>
            <w:r w:rsidRPr="007C6AB9">
              <w:t xml:space="preserve">, S.E. (2013). Kunnskapsløftet som </w:t>
            </w:r>
            <w:proofErr w:type="spellStart"/>
            <w:r w:rsidRPr="007C6AB9">
              <w:t>reformproces</w:t>
            </w:r>
            <w:proofErr w:type="spellEnd"/>
            <w:r w:rsidRPr="007C6AB9">
              <w:t xml:space="preserve">- en forskningssyntese. </w:t>
            </w:r>
            <w:r w:rsidRPr="007C6AB9">
              <w:rPr>
                <w:i/>
              </w:rPr>
              <w:t xml:space="preserve">Norsk Pedagogisk Tidsskrift </w:t>
            </w:r>
            <w:proofErr w:type="spellStart"/>
            <w:r w:rsidRPr="007C6AB9">
              <w:t>nr</w:t>
            </w:r>
            <w:proofErr w:type="spellEnd"/>
            <w:r w:rsidRPr="007C6AB9">
              <w:t xml:space="preserve"> 6</w:t>
            </w:r>
            <w:r>
              <w:t xml:space="preserve"> </w:t>
            </w:r>
          </w:p>
          <w:p w:rsidR="0078679B" w:rsidRPr="007C6AB9" w:rsidRDefault="0078679B" w:rsidP="00DA6C60">
            <w:proofErr w:type="spellStart"/>
            <w:r w:rsidRPr="007C6AB9">
              <w:t>Postholm</w:t>
            </w:r>
            <w:proofErr w:type="spellEnd"/>
            <w:r w:rsidRPr="007C6AB9">
              <w:t xml:space="preserve">, M.B. (2010). Refleksjon: En nøkkelaktivitet i læreres læring, </w:t>
            </w:r>
            <w:proofErr w:type="gramStart"/>
            <w:r w:rsidRPr="007C6AB9">
              <w:t>i:Aamotsbakken</w:t>
            </w:r>
            <w:proofErr w:type="gramEnd"/>
            <w:r w:rsidRPr="007C6AB9">
              <w:t xml:space="preserve">, B. (red). </w:t>
            </w:r>
            <w:r w:rsidRPr="007C6AB9">
              <w:rPr>
                <w:i/>
              </w:rPr>
              <w:t>Læring og medvirkning</w:t>
            </w:r>
            <w:r>
              <w:t xml:space="preserve"> (s 45-57)</w:t>
            </w:r>
            <w:r w:rsidRPr="007C6AB9">
              <w:t xml:space="preserve">. Oslo: Universitetsforlaget </w:t>
            </w:r>
          </w:p>
          <w:p w:rsidR="0078679B" w:rsidRPr="0078679B" w:rsidRDefault="0078679B" w:rsidP="00DA6C60">
            <w:r w:rsidRPr="007C6AB9">
              <w:t xml:space="preserve">Rømer, T.A. (2017). </w:t>
            </w:r>
            <w:proofErr w:type="spellStart"/>
            <w:r w:rsidRPr="007C6AB9">
              <w:t>Kritik</w:t>
            </w:r>
            <w:proofErr w:type="spellEnd"/>
            <w:r w:rsidRPr="007C6AB9">
              <w:t xml:space="preserve"> av John </w:t>
            </w:r>
            <w:proofErr w:type="spellStart"/>
            <w:r w:rsidRPr="007C6AB9">
              <w:t>Hatties</w:t>
            </w:r>
            <w:proofErr w:type="spellEnd"/>
            <w:r w:rsidRPr="007C6AB9">
              <w:t xml:space="preserve"> teori om visible </w:t>
            </w:r>
            <w:proofErr w:type="spellStart"/>
            <w:r w:rsidRPr="007C6AB9">
              <w:t>learning</w:t>
            </w:r>
            <w:proofErr w:type="spellEnd"/>
            <w:r w:rsidRPr="007C6AB9">
              <w:rPr>
                <w:i/>
              </w:rPr>
              <w:t xml:space="preserve">. </w:t>
            </w:r>
            <w:r w:rsidRPr="0078679B">
              <w:rPr>
                <w:i/>
              </w:rPr>
              <w:t xml:space="preserve">Nordic studies in </w:t>
            </w:r>
            <w:proofErr w:type="spellStart"/>
            <w:r w:rsidRPr="0078679B">
              <w:rPr>
                <w:i/>
              </w:rPr>
              <w:t>Education</w:t>
            </w:r>
            <w:proofErr w:type="spellEnd"/>
            <w:r w:rsidRPr="0078679B">
              <w:t xml:space="preserve"> </w:t>
            </w:r>
            <w:proofErr w:type="spellStart"/>
            <w:r w:rsidRPr="0078679B">
              <w:t>nr</w:t>
            </w:r>
            <w:proofErr w:type="spellEnd"/>
            <w:r w:rsidRPr="0078679B">
              <w:t xml:space="preserve"> 2 s.19-33</w:t>
            </w:r>
          </w:p>
          <w:p w:rsidR="0078679B" w:rsidRPr="007C6AB9" w:rsidRDefault="0078679B" w:rsidP="00DA6C60">
            <w:proofErr w:type="spellStart"/>
            <w:r w:rsidRPr="007C6AB9">
              <w:t>Sivesind</w:t>
            </w:r>
            <w:proofErr w:type="spellEnd"/>
            <w:r w:rsidRPr="007C6AB9">
              <w:t xml:space="preserve">, K. (2013). Læreplanene i Kunnskapsløftet: et internasjonalt- sammenliknende perspektiv. </w:t>
            </w:r>
            <w:r w:rsidRPr="007C6AB9">
              <w:rPr>
                <w:i/>
              </w:rPr>
              <w:t>Norsk Pedagogisk tidsskrift</w:t>
            </w:r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6</w:t>
            </w:r>
          </w:p>
          <w:p w:rsidR="0078679B" w:rsidRPr="007C6AB9" w:rsidRDefault="0078679B" w:rsidP="00DA6C60">
            <w:r w:rsidRPr="007C6AB9">
              <w:t>Skagen, K. (2011). Modellæring og veiledning, i: K. Skagen (red</w:t>
            </w:r>
            <w:r w:rsidRPr="007C6AB9">
              <w:rPr>
                <w:i/>
              </w:rPr>
              <w:t>). Kunnskap og handling i pedagogisk veiledning</w:t>
            </w:r>
            <w:r w:rsidRPr="007C6AB9">
              <w:t>. Fagbokforlaget</w:t>
            </w:r>
          </w:p>
          <w:p w:rsidR="0078679B" w:rsidRPr="0065582A" w:rsidRDefault="0078679B" w:rsidP="00DA6C60">
            <w:r w:rsidRPr="007C6AB9">
              <w:t xml:space="preserve">Tripp, D. (1994). </w:t>
            </w:r>
            <w:r w:rsidRPr="0078679B">
              <w:t xml:space="preserve">Teachers’ lives, </w:t>
            </w:r>
            <w:proofErr w:type="spellStart"/>
            <w:r w:rsidRPr="0078679B">
              <w:t>critical</w:t>
            </w:r>
            <w:proofErr w:type="spellEnd"/>
            <w:r w:rsidRPr="0078679B">
              <w:t xml:space="preserve"> </w:t>
            </w:r>
            <w:proofErr w:type="spellStart"/>
            <w:r w:rsidRPr="0078679B">
              <w:t>incidents</w:t>
            </w:r>
            <w:proofErr w:type="spellEnd"/>
            <w:r w:rsidRPr="0078679B">
              <w:t xml:space="preserve">, and </w:t>
            </w:r>
            <w:proofErr w:type="spellStart"/>
            <w:r w:rsidRPr="0078679B">
              <w:t>professional</w:t>
            </w:r>
            <w:proofErr w:type="spellEnd"/>
            <w:r w:rsidRPr="0078679B">
              <w:t xml:space="preserve"> </w:t>
            </w:r>
            <w:proofErr w:type="spellStart"/>
            <w:r w:rsidRPr="0078679B">
              <w:t>practice</w:t>
            </w:r>
            <w:proofErr w:type="spellEnd"/>
            <w:r w:rsidRPr="0078679B">
              <w:t xml:space="preserve">. </w:t>
            </w:r>
            <w:proofErr w:type="spellStart"/>
            <w:r w:rsidRPr="0065582A">
              <w:rPr>
                <w:i/>
              </w:rPr>
              <w:t>Qualitative</w:t>
            </w:r>
            <w:proofErr w:type="spellEnd"/>
            <w:r w:rsidRPr="0065582A">
              <w:rPr>
                <w:i/>
              </w:rPr>
              <w:t xml:space="preserve"> studies in </w:t>
            </w:r>
            <w:proofErr w:type="spellStart"/>
            <w:r w:rsidRPr="0065582A">
              <w:rPr>
                <w:i/>
              </w:rPr>
              <w:t>education</w:t>
            </w:r>
            <w:proofErr w:type="spellEnd"/>
            <w:r w:rsidRPr="0065582A">
              <w:t xml:space="preserve">, vol 7, NO 1, s.65-76 </w:t>
            </w:r>
          </w:p>
          <w:p w:rsidR="0078679B" w:rsidRPr="003F31F5" w:rsidRDefault="0078679B" w:rsidP="00DA6C60">
            <w:r w:rsidRPr="0078679B">
              <w:t xml:space="preserve">*Østern &amp; Engvik (2016). </w:t>
            </w:r>
            <w:r w:rsidRPr="007C6AB9">
              <w:rPr>
                <w:i/>
              </w:rPr>
              <w:t>Veiledningspraksiser i bevegelse</w:t>
            </w:r>
            <w:r w:rsidRPr="007C6AB9">
              <w:t>. Fagbok</w:t>
            </w:r>
            <w:r>
              <w:t xml:space="preserve">forlaget, </w:t>
            </w:r>
            <w:proofErr w:type="spellStart"/>
            <w:r>
              <w:t>kap</w:t>
            </w:r>
            <w:proofErr w:type="spellEnd"/>
            <w:r>
              <w:t xml:space="preserve"> 2,4,11,12,14 </w:t>
            </w:r>
          </w:p>
          <w:p w:rsidR="004C1D59" w:rsidRPr="00C93B95" w:rsidRDefault="004C1D59" w:rsidP="00DA6C60"/>
        </w:tc>
      </w:tr>
      <w:tr w:rsidR="004C1D59" w:rsidRPr="003736FB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F58AA" w:rsidRDefault="004C1D59" w:rsidP="00DA6C60">
            <w:r w:rsidRPr="00CF58AA">
              <w:lastRenderedPageBreak/>
              <w:t>LPY3003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F58AA" w:rsidRDefault="004C1D59" w:rsidP="00DA6C60">
            <w:r w:rsidRPr="00CF58AA">
              <w:t>Læring og sosialisering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C93B95" w:rsidRDefault="004C1D59" w:rsidP="00DA6C60">
            <w:r w:rsidRPr="00C93B95">
              <w:t>Kristin Eide, Ingvil Bjordal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61D" w:rsidRPr="0003358F" w:rsidRDefault="001E361D" w:rsidP="00DA6C60">
            <w:pPr>
              <w:rPr>
                <w:rFonts w:ascii="Times New Roman" w:hAnsi="Times New Roman"/>
                <w:lang w:val="en-US"/>
              </w:rPr>
            </w:pPr>
            <w:r w:rsidRPr="0003358F">
              <w:rPr>
                <w:rFonts w:ascii="Times New Roman" w:hAnsi="Times New Roman"/>
                <w:lang w:val="en-US"/>
              </w:rPr>
              <w:t xml:space="preserve">Apple, M. W. (1995): 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Education and power. </w:t>
            </w:r>
            <w:r w:rsidRPr="0003358F">
              <w:rPr>
                <w:rFonts w:ascii="Times New Roman" w:hAnsi="Times New Roman"/>
                <w:lang w:val="en-US"/>
              </w:rPr>
              <w:t>New York: Routledge. (160 sider)</w:t>
            </w:r>
          </w:p>
          <w:p w:rsidR="001E361D" w:rsidRPr="0003358F" w:rsidRDefault="001E361D" w:rsidP="00DA6C60">
            <w:pPr>
              <w:rPr>
                <w:rFonts w:ascii="Times New Roman" w:hAnsi="Times New Roman"/>
                <w:lang w:val="en-US"/>
              </w:rPr>
            </w:pPr>
            <w:r w:rsidRPr="0003358F">
              <w:rPr>
                <w:rFonts w:ascii="Times New Roman" w:hAnsi="Times New Roman"/>
                <w:lang w:val="en-US"/>
              </w:rPr>
              <w:t xml:space="preserve">Bernstein, B. (1977): 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Class, Codes and Control. </w:t>
            </w:r>
            <w:r w:rsidRPr="0003358F">
              <w:rPr>
                <w:rFonts w:ascii="Times New Roman" w:hAnsi="Times New Roman"/>
                <w:lang w:val="en-US"/>
              </w:rPr>
              <w:t>Volume 3. London: Routledge and Kegan Paul Ltd. Chapter 6: Class and pedagogies: visible and invisible (s. xx-xx)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03358F">
              <w:rPr>
                <w:rFonts w:ascii="Times New Roman" w:hAnsi="Times New Roman"/>
                <w:lang w:val="en-US"/>
              </w:rPr>
              <w:t>(35 sider).  (ITL).</w:t>
            </w:r>
          </w:p>
          <w:p w:rsidR="001E361D" w:rsidRPr="001E361D" w:rsidRDefault="001E361D" w:rsidP="00DA6C60">
            <w:pPr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  <w:lang w:val="en-US"/>
              </w:rPr>
              <w:t xml:space="preserve">Bernstein, B. (2000): 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Pedagogy, Symbolic Control and Identity. </w:t>
            </w:r>
            <w:r w:rsidRPr="0003358F">
              <w:rPr>
                <w:rFonts w:ascii="Times New Roman" w:hAnsi="Times New Roman"/>
                <w:lang w:val="en-US"/>
              </w:rPr>
              <w:t xml:space="preserve">Maryland: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Rowman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Littlefielde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Publishers, Inc</w:t>
            </w:r>
            <w:proofErr w:type="gramStart"/>
            <w:r w:rsidRPr="0003358F">
              <w:rPr>
                <w:rFonts w:ascii="Times New Roman" w:hAnsi="Times New Roman"/>
                <w:lang w:val="en-US"/>
              </w:rPr>
              <w:t>.(</w:t>
            </w:r>
            <w:proofErr w:type="gramEnd"/>
            <w:r w:rsidRPr="0003358F">
              <w:rPr>
                <w:rFonts w:ascii="Times New Roman" w:hAnsi="Times New Roman"/>
                <w:lang w:val="en-US"/>
              </w:rPr>
              <w:t xml:space="preserve"> S. xx-xxvi Democracy and pedagogic rights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Pedagogic Codes and Their Modalities of Practice, s. 3-24) (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sammen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28 sider)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03358F">
              <w:rPr>
                <w:rFonts w:ascii="Times New Roman" w:hAnsi="Times New Roman"/>
                <w:lang w:val="en-US"/>
              </w:rPr>
              <w:t xml:space="preserve"> </w:t>
            </w:r>
            <w:r w:rsidRPr="001E361D">
              <w:rPr>
                <w:rFonts w:ascii="Times New Roman" w:hAnsi="Times New Roman"/>
              </w:rPr>
              <w:t>(ITL).</w:t>
            </w:r>
          </w:p>
          <w:p w:rsidR="001E361D" w:rsidRPr="00F47EA4" w:rsidRDefault="001E361D" w:rsidP="00DA6C6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03358F">
              <w:rPr>
                <w:rFonts w:ascii="Times New Roman" w:hAnsi="Times New Roman"/>
              </w:rPr>
              <w:t>Freire</w:t>
            </w:r>
            <w:proofErr w:type="spellEnd"/>
            <w:r w:rsidRPr="0003358F">
              <w:rPr>
                <w:rFonts w:ascii="Times New Roman" w:hAnsi="Times New Roman"/>
              </w:rPr>
              <w:t xml:space="preserve">, P. (1999): </w:t>
            </w:r>
            <w:r w:rsidRPr="0003358F">
              <w:rPr>
                <w:rFonts w:ascii="Times New Roman" w:hAnsi="Times New Roman"/>
                <w:i/>
              </w:rPr>
              <w:t xml:space="preserve">De undertryktes pedagogikk. </w:t>
            </w:r>
            <w:r w:rsidRPr="0003358F">
              <w:rPr>
                <w:rFonts w:ascii="Times New Roman" w:hAnsi="Times New Roman"/>
              </w:rPr>
              <w:t xml:space="preserve">Oslo: Gyldendal Norsk Forlag. </w:t>
            </w:r>
            <w:proofErr w:type="spellStart"/>
            <w:r w:rsidRPr="00F47EA4">
              <w:rPr>
                <w:rFonts w:ascii="Times New Roman" w:hAnsi="Times New Roman"/>
                <w:lang w:val="en-US"/>
              </w:rPr>
              <w:t>Kapittel</w:t>
            </w:r>
            <w:proofErr w:type="spellEnd"/>
            <w:r w:rsidRPr="00F47EA4">
              <w:rPr>
                <w:rFonts w:ascii="Times New Roman" w:hAnsi="Times New Roman"/>
                <w:lang w:val="en-US"/>
              </w:rPr>
              <w:t xml:space="preserve"> 1-3. (111 sider).</w:t>
            </w:r>
          </w:p>
          <w:p w:rsidR="001E361D" w:rsidRPr="0003358F" w:rsidRDefault="001E361D" w:rsidP="00DA6C60">
            <w:pPr>
              <w:rPr>
                <w:rFonts w:ascii="Times New Roman" w:hAnsi="Times New Roman"/>
                <w:lang w:val="en-US"/>
              </w:rPr>
            </w:pPr>
            <w:r w:rsidRPr="0003358F">
              <w:rPr>
                <w:rFonts w:ascii="Times New Roman" w:hAnsi="Times New Roman"/>
                <w:lang w:val="en-US"/>
              </w:rPr>
              <w:t xml:space="preserve">Hasan, R. (2005): 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Language, Society and Consciousness. </w:t>
            </w:r>
            <w:r w:rsidRPr="0003358F">
              <w:rPr>
                <w:rFonts w:ascii="Times New Roman" w:hAnsi="Times New Roman"/>
                <w:lang w:val="en-US"/>
              </w:rPr>
              <w:t xml:space="preserve">London: Equinox Publishing Ltd. (chapter 8: Ways of Meaning, Ways of Learning: code as an explanatory concept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chapter 9: Reading Picture Reading: a study in ideology and inference (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til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sammen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40 sider)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03358F">
              <w:rPr>
                <w:rFonts w:ascii="Times New Roman" w:hAnsi="Times New Roman"/>
                <w:lang w:val="en-US"/>
              </w:rPr>
              <w:t xml:space="preserve"> (ITL).</w:t>
            </w:r>
          </w:p>
          <w:p w:rsidR="001E361D" w:rsidRPr="0003358F" w:rsidRDefault="001E361D" w:rsidP="00DA6C60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Haugen, C. R. (2015):</w:t>
            </w:r>
            <w:r w:rsidRPr="0003358F">
              <w:rPr>
                <w:rFonts w:ascii="Times New Roman" w:hAnsi="Times New Roman"/>
                <w:lang w:val="en-US"/>
              </w:rPr>
              <w:t xml:space="preserve"> </w:t>
            </w:r>
            <w:r w:rsidRPr="0003358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Questioning the Neutrality of Learning Strategies: teachers´ and pupils´ use of background knowledge.</w:t>
            </w:r>
            <w:r w:rsidRPr="0003358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03358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Educacao</w:t>
            </w:r>
            <w:proofErr w:type="spellEnd"/>
            <w:r w:rsidRPr="0003358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03358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Realidade</w:t>
            </w:r>
            <w:proofErr w:type="spellEnd"/>
            <w:r w:rsidRPr="0003358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gramStart"/>
            <w:r w:rsidRPr="0003358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2015 ;</w:t>
            </w:r>
            <w:proofErr w:type="spellStart"/>
            <w:r w:rsidRPr="0003358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Volum</w:t>
            </w:r>
            <w:proofErr w:type="spellEnd"/>
            <w:proofErr w:type="gramEnd"/>
            <w:r w:rsidRPr="0003358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40.(2) s. 421-441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03358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(ITL)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4C1D59" w:rsidRPr="001E361D" w:rsidRDefault="001E361D" w:rsidP="00DA6C60">
            <w:pPr>
              <w:rPr>
                <w:rFonts w:ascii="Times New Roman" w:hAnsi="Times New Roman"/>
                <w:lang w:val="en-US"/>
              </w:rPr>
            </w:pPr>
            <w:r w:rsidRPr="0003358F">
              <w:rPr>
                <w:rFonts w:ascii="Times New Roman" w:hAnsi="Times New Roman"/>
                <w:lang w:val="en-US"/>
              </w:rPr>
              <w:t xml:space="preserve">Willis, P. (1977): </w:t>
            </w:r>
            <w:r w:rsidRPr="0003358F">
              <w:rPr>
                <w:rFonts w:ascii="Times New Roman" w:hAnsi="Times New Roman"/>
                <w:i/>
                <w:lang w:val="en-US"/>
              </w:rPr>
              <w:t xml:space="preserve">Learning to </w:t>
            </w:r>
            <w:proofErr w:type="spellStart"/>
            <w:r w:rsidRPr="0003358F">
              <w:rPr>
                <w:rFonts w:ascii="Times New Roman" w:hAnsi="Times New Roman"/>
                <w:i/>
                <w:lang w:val="en-US"/>
              </w:rPr>
              <w:t>labour</w:t>
            </w:r>
            <w:proofErr w:type="spellEnd"/>
            <w:r w:rsidRPr="0003358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3358F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03358F">
              <w:rPr>
                <w:rFonts w:ascii="Times New Roman" w:hAnsi="Times New Roman"/>
                <w:lang w:val="en-US"/>
              </w:rPr>
              <w:t>kapittel</w:t>
            </w:r>
            <w:proofErr w:type="spellEnd"/>
            <w:r w:rsidRPr="0003358F">
              <w:rPr>
                <w:rFonts w:ascii="Times New Roman" w:hAnsi="Times New Roman"/>
                <w:lang w:val="en-US"/>
              </w:rPr>
              <w:t xml:space="preserve"> 2, side 11-51)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03358F">
              <w:rPr>
                <w:rFonts w:ascii="Times New Roman" w:hAnsi="Times New Roman"/>
                <w:lang w:val="en-US"/>
              </w:rPr>
              <w:t xml:space="preserve"> (ITL)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4C1D59" w:rsidRPr="00C93B95" w:rsidTr="00580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DA6C60">
            <w:r w:rsidRPr="00BC28C8">
              <w:t>LPY3006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DA6C60">
            <w:r w:rsidRPr="00BC28C8">
              <w:t>Selvvalgt teori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DA6C60">
            <w:r w:rsidRPr="00BC28C8">
              <w:t xml:space="preserve">Turid Irgens </w:t>
            </w:r>
            <w:proofErr w:type="spellStart"/>
            <w:r w:rsidRPr="00BC28C8">
              <w:t>Ertsås</w:t>
            </w:r>
            <w:proofErr w:type="spellEnd"/>
            <w:r w:rsidRPr="00BC28C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D59" w:rsidRPr="00BC28C8" w:rsidRDefault="004C1D59" w:rsidP="00DA6C60">
            <w:r w:rsidRPr="00BC28C8">
              <w:t>Stud</w:t>
            </w:r>
            <w:r w:rsidR="00DA6C60">
              <w:t>entene velger ca.750 sider med </w:t>
            </w:r>
            <w:r w:rsidRPr="00BC28C8">
              <w:t>litteratur som er relevant for eget prosjekt. </w:t>
            </w:r>
          </w:p>
          <w:p w:rsidR="004C1D59" w:rsidRPr="00BC28C8" w:rsidRDefault="00DA6C60" w:rsidP="00DA6C60">
            <w:r>
              <w:t>En individuell/</w:t>
            </w:r>
            <w:r w:rsidR="004C1D59" w:rsidRPr="00BC28C8">
              <w:t>selvvalgt litteraturliste utarbeides i samråd med faglærer og veileder.  </w:t>
            </w:r>
          </w:p>
        </w:tc>
      </w:tr>
    </w:tbl>
    <w:p w:rsidR="004C1D59" w:rsidRDefault="004C1D59" w:rsidP="00DA6C60"/>
    <w:sectPr w:rsidR="004C1D59" w:rsidSect="00C65E7B">
      <w:pgSz w:w="16838" w:h="11906" w:orient="landscape"/>
      <w:pgMar w:top="1276" w:right="1049" w:bottom="1418" w:left="10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2A" w:rsidRDefault="0065582A">
      <w:pPr>
        <w:spacing w:after="0" w:line="240" w:lineRule="auto"/>
      </w:pPr>
      <w:r>
        <w:separator/>
      </w:r>
    </w:p>
  </w:endnote>
  <w:endnote w:type="continuationSeparator" w:id="0">
    <w:p w:rsidR="0065582A" w:rsidRDefault="006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353829"/>
      <w:docPartObj>
        <w:docPartGallery w:val="Page Numbers (Bottom of Page)"/>
        <w:docPartUnique/>
      </w:docPartObj>
    </w:sdtPr>
    <w:sdtEndPr/>
    <w:sdtContent>
      <w:p w:rsidR="0065582A" w:rsidRDefault="006558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EE">
          <w:rPr>
            <w:noProof/>
          </w:rPr>
          <w:t>2</w:t>
        </w:r>
        <w:r>
          <w:fldChar w:fldCharType="end"/>
        </w:r>
      </w:p>
    </w:sdtContent>
  </w:sdt>
  <w:p w:rsidR="0065582A" w:rsidRDefault="006558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2A" w:rsidRDefault="0065582A">
      <w:pPr>
        <w:spacing w:after="0" w:line="240" w:lineRule="auto"/>
      </w:pPr>
      <w:r>
        <w:separator/>
      </w:r>
    </w:p>
  </w:footnote>
  <w:footnote w:type="continuationSeparator" w:id="0">
    <w:p w:rsidR="0065582A" w:rsidRDefault="0065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590"/>
    <w:multiLevelType w:val="multilevel"/>
    <w:tmpl w:val="050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4776A"/>
    <w:multiLevelType w:val="multilevel"/>
    <w:tmpl w:val="E41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F20675"/>
    <w:multiLevelType w:val="multilevel"/>
    <w:tmpl w:val="D48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E1DED"/>
    <w:multiLevelType w:val="multilevel"/>
    <w:tmpl w:val="AC9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59"/>
    <w:rsid w:val="00004166"/>
    <w:rsid w:val="00012CCE"/>
    <w:rsid w:val="00102CDE"/>
    <w:rsid w:val="001402C5"/>
    <w:rsid w:val="00184765"/>
    <w:rsid w:val="00184AB9"/>
    <w:rsid w:val="001C209D"/>
    <w:rsid w:val="001E361D"/>
    <w:rsid w:val="00210A5B"/>
    <w:rsid w:val="002228B1"/>
    <w:rsid w:val="002363AC"/>
    <w:rsid w:val="00276D47"/>
    <w:rsid w:val="002C465F"/>
    <w:rsid w:val="002D145A"/>
    <w:rsid w:val="003736FB"/>
    <w:rsid w:val="00410F45"/>
    <w:rsid w:val="004174FE"/>
    <w:rsid w:val="00420DCA"/>
    <w:rsid w:val="00443EFC"/>
    <w:rsid w:val="00456BDB"/>
    <w:rsid w:val="004C1D59"/>
    <w:rsid w:val="00580BEB"/>
    <w:rsid w:val="00584F75"/>
    <w:rsid w:val="0058534F"/>
    <w:rsid w:val="005C4A8A"/>
    <w:rsid w:val="005C7F20"/>
    <w:rsid w:val="0065582A"/>
    <w:rsid w:val="006A3704"/>
    <w:rsid w:val="006E5F92"/>
    <w:rsid w:val="006F0477"/>
    <w:rsid w:val="006F2D52"/>
    <w:rsid w:val="00724AC4"/>
    <w:rsid w:val="00727155"/>
    <w:rsid w:val="00751B0C"/>
    <w:rsid w:val="0078679B"/>
    <w:rsid w:val="007918E6"/>
    <w:rsid w:val="008160B2"/>
    <w:rsid w:val="0084686F"/>
    <w:rsid w:val="00895AA4"/>
    <w:rsid w:val="008C0F4F"/>
    <w:rsid w:val="008C4782"/>
    <w:rsid w:val="008E0E15"/>
    <w:rsid w:val="00935519"/>
    <w:rsid w:val="00977537"/>
    <w:rsid w:val="00997E23"/>
    <w:rsid w:val="009B5A3D"/>
    <w:rsid w:val="00A05225"/>
    <w:rsid w:val="00A10796"/>
    <w:rsid w:val="00A31231"/>
    <w:rsid w:val="00A42B39"/>
    <w:rsid w:val="00A7501E"/>
    <w:rsid w:val="00AA13DD"/>
    <w:rsid w:val="00AC4006"/>
    <w:rsid w:val="00AD674F"/>
    <w:rsid w:val="00B06E4A"/>
    <w:rsid w:val="00B5778B"/>
    <w:rsid w:val="00B93CE0"/>
    <w:rsid w:val="00B9508B"/>
    <w:rsid w:val="00BC28C8"/>
    <w:rsid w:val="00BF0FC3"/>
    <w:rsid w:val="00BF14CB"/>
    <w:rsid w:val="00BF4887"/>
    <w:rsid w:val="00C611B5"/>
    <w:rsid w:val="00C65226"/>
    <w:rsid w:val="00C65E7B"/>
    <w:rsid w:val="00C946E2"/>
    <w:rsid w:val="00CC4963"/>
    <w:rsid w:val="00CE61CD"/>
    <w:rsid w:val="00CF0E3E"/>
    <w:rsid w:val="00CF58AA"/>
    <w:rsid w:val="00D02DEA"/>
    <w:rsid w:val="00D35AF3"/>
    <w:rsid w:val="00D8369F"/>
    <w:rsid w:val="00DA6C60"/>
    <w:rsid w:val="00DC1C7C"/>
    <w:rsid w:val="00E14182"/>
    <w:rsid w:val="00E83BDE"/>
    <w:rsid w:val="00E94FF2"/>
    <w:rsid w:val="00ED6863"/>
    <w:rsid w:val="00F10073"/>
    <w:rsid w:val="00F80156"/>
    <w:rsid w:val="00F95FE3"/>
    <w:rsid w:val="00FC3E78"/>
    <w:rsid w:val="00FD5DEE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013"/>
  <w15:chartTrackingRefBased/>
  <w15:docId w15:val="{9B1E5710-944D-4EA3-8E72-D15F5E8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9"/>
    <w:pPr>
      <w:spacing w:after="200" w:line="276" w:lineRule="auto"/>
    </w:pPr>
    <w:rPr>
      <w:rFonts w:asciiTheme="majorHAnsi" w:eastAsia="Malgun Gothic" w:hAnsiTheme="majorHAnsi" w:cs="Times New Roman"/>
      <w:sz w:val="24"/>
      <w:szCs w:val="24"/>
      <w:lang w:eastAsia="ko-K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1D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60B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679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1D5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styleId="Hyperkobling">
    <w:name w:val="Hyperlink"/>
    <w:uiPriority w:val="99"/>
    <w:unhideWhenUsed/>
    <w:rsid w:val="004C1D5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4C1D59"/>
    <w:pPr>
      <w:tabs>
        <w:tab w:val="right" w:leader="dot" w:pos="9062"/>
      </w:tabs>
      <w:spacing w:after="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D59"/>
    <w:pPr>
      <w:spacing w:after="0"/>
      <w:jc w:val="left"/>
      <w:outlineLvl w:val="9"/>
    </w:pPr>
    <w:rPr>
      <w:sz w:val="28"/>
      <w:szCs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C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1D59"/>
    <w:rPr>
      <w:rFonts w:asciiTheme="majorHAnsi" w:eastAsia="Malgun Gothic" w:hAnsiTheme="majorHAnsi" w:cs="Times New Roman"/>
      <w:sz w:val="24"/>
      <w:szCs w:val="24"/>
      <w:lang w:eastAsia="ko-KR"/>
    </w:rPr>
  </w:style>
  <w:style w:type="character" w:customStyle="1" w:styleId="normaltextrun1">
    <w:name w:val="normaltextrun1"/>
    <w:basedOn w:val="Standardskriftforavsnitt"/>
    <w:rsid w:val="00E14182"/>
  </w:style>
  <w:style w:type="paragraph" w:customStyle="1" w:styleId="paragraph">
    <w:name w:val="paragraph"/>
    <w:basedOn w:val="Normal"/>
    <w:rsid w:val="00443EFC"/>
    <w:pPr>
      <w:spacing w:after="0" w:line="240" w:lineRule="auto"/>
    </w:pPr>
    <w:rPr>
      <w:rFonts w:ascii="Times New Roman" w:eastAsia="Times New Roman" w:hAnsi="Times New Roman"/>
      <w:lang w:eastAsia="nb-NO"/>
    </w:rPr>
  </w:style>
  <w:style w:type="character" w:customStyle="1" w:styleId="eop">
    <w:name w:val="eop"/>
    <w:basedOn w:val="Standardskriftforavsnitt"/>
    <w:rsid w:val="00443EFC"/>
  </w:style>
  <w:style w:type="character" w:customStyle="1" w:styleId="spellingerror">
    <w:name w:val="spellingerror"/>
    <w:basedOn w:val="Standardskriftforavsnitt"/>
    <w:rsid w:val="00443EFC"/>
  </w:style>
  <w:style w:type="character" w:customStyle="1" w:styleId="scx268154374">
    <w:name w:val="scx268154374"/>
    <w:basedOn w:val="Standardskriftforavsnitt"/>
    <w:rsid w:val="00443EFC"/>
  </w:style>
  <w:style w:type="character" w:customStyle="1" w:styleId="scx169088610">
    <w:name w:val="scx169088610"/>
    <w:basedOn w:val="Standardskriftforavsnitt"/>
    <w:rsid w:val="00443EFC"/>
  </w:style>
  <w:style w:type="character" w:customStyle="1" w:styleId="Overskrift2Tegn">
    <w:name w:val="Overskrift 2 Tegn"/>
    <w:basedOn w:val="Standardskriftforavsnitt"/>
    <w:link w:val="Overskrift2"/>
    <w:uiPriority w:val="9"/>
    <w:rsid w:val="008160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Rentekst">
    <w:name w:val="Plain Text"/>
    <w:basedOn w:val="Normal"/>
    <w:link w:val="RentekstTegn"/>
    <w:uiPriority w:val="99"/>
    <w:unhideWhenUsed/>
    <w:rsid w:val="00DC1C7C"/>
    <w:pPr>
      <w:spacing w:after="0" w:line="240" w:lineRule="auto"/>
    </w:pPr>
    <w:rPr>
      <w:rFonts w:ascii="Calibri" w:eastAsiaTheme="minorEastAsia" w:hAnsi="Calibri"/>
      <w:sz w:val="22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DC1C7C"/>
    <w:rPr>
      <w:rFonts w:ascii="Calibri" w:eastAsiaTheme="minorEastAsia" w:hAnsi="Calibri" w:cs="Times New Roman"/>
      <w:szCs w:val="21"/>
      <w:lang w:eastAsia="nb-NO"/>
    </w:rPr>
  </w:style>
  <w:style w:type="paragraph" w:customStyle="1" w:styleId="editingsurfacebody">
    <w:name w:val="editingsurfacebody"/>
    <w:basedOn w:val="Normal"/>
    <w:rsid w:val="00DC1C7C"/>
    <w:pPr>
      <w:spacing w:after="0" w:line="240" w:lineRule="auto"/>
    </w:pPr>
    <w:rPr>
      <w:rFonts w:ascii="Times New Roman" w:eastAsia="Times New Roman" w:hAnsi="Times New Roman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E83BDE"/>
    <w:pPr>
      <w:spacing w:after="100"/>
      <w:ind w:left="240"/>
    </w:pPr>
  </w:style>
  <w:style w:type="paragraph" w:styleId="Topptekst">
    <w:name w:val="header"/>
    <w:basedOn w:val="Normal"/>
    <w:link w:val="TopptekstTegn"/>
    <w:uiPriority w:val="99"/>
    <w:unhideWhenUsed/>
    <w:rsid w:val="0018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4765"/>
    <w:rPr>
      <w:rFonts w:asciiTheme="majorHAnsi" w:eastAsia="Malgun Gothic" w:hAnsiTheme="majorHAnsi" w:cs="Times New Roman"/>
      <w:sz w:val="24"/>
      <w:szCs w:val="24"/>
      <w:lang w:eastAsia="ko-KR"/>
    </w:rPr>
  </w:style>
  <w:style w:type="paragraph" w:customStyle="1" w:styleId="Default">
    <w:name w:val="Default"/>
    <w:rsid w:val="00CF0E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Tegn"/>
    <w:rsid w:val="00102CDE"/>
    <w:pPr>
      <w:spacing w:line="240" w:lineRule="auto"/>
    </w:pPr>
    <w:rPr>
      <w:rFonts w:ascii="Calibri" w:eastAsia="Calibri" w:hAnsi="Calibri" w:cs="Calibri"/>
      <w:noProof/>
      <w:szCs w:val="22"/>
      <w:lang w:val="en-US" w:eastAsia="en-US"/>
    </w:rPr>
  </w:style>
  <w:style w:type="character" w:customStyle="1" w:styleId="EndNoteBibliographyTegn">
    <w:name w:val="EndNote Bibliography Tegn"/>
    <w:link w:val="EndNoteBibliography"/>
    <w:rsid w:val="00102CDE"/>
    <w:rPr>
      <w:rFonts w:ascii="Calibri" w:eastAsia="Calibri" w:hAnsi="Calibri" w:cs="Calibri"/>
      <w:noProof/>
      <w:sz w:val="24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67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ko-KR"/>
    </w:rPr>
  </w:style>
  <w:style w:type="character" w:customStyle="1" w:styleId="apple-converted-space">
    <w:name w:val="apple-converted-space"/>
    <w:basedOn w:val="Standardskriftforavsnitt"/>
    <w:rsid w:val="001E361D"/>
  </w:style>
  <w:style w:type="character" w:customStyle="1" w:styleId="Ingen">
    <w:name w:val="Ingen"/>
    <w:rsid w:val="0065582A"/>
  </w:style>
  <w:style w:type="paragraph" w:customStyle="1" w:styleId="Litteraturliste">
    <w:name w:val="Litteraturliste"/>
    <w:rsid w:val="0065582A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left="567" w:hanging="567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paragraph" w:styleId="Brdtekst">
    <w:name w:val="Body Text"/>
    <w:link w:val="BrdtekstTegn"/>
    <w:rsid w:val="00AC4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C4006"/>
    <w:rPr>
      <w:rFonts w:ascii="Times New Roman" w:eastAsia="Arial Unicode MS" w:hAnsi="Times New Roman" w:cs="Arial Unicode MS"/>
      <w:color w:val="000000"/>
      <w:sz w:val="24"/>
      <w:szCs w:val="24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4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8051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99457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08408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0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9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79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16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96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62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33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5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7078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82532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7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57672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9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3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0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6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9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90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37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7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07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43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8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99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4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1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94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82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11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70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27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5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9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1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74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93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83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31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32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05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0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1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5844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60576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28849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8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6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932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318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053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80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167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918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9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7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038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39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20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95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542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6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9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12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26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50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49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49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23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83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91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37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99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29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883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146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17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6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736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42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9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028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24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7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321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76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1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49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75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86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29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43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36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43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69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30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4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1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5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69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44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83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1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74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29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31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41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58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778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94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9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07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85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51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23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53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23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18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13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34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3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41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35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4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61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1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735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1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41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80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443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0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2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68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78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820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624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56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5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77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78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0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48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03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6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66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61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70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076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28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21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878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65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75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24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343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18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5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61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0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2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619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54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609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7721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2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6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51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67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3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62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42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08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96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1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43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06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17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63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7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2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09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12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2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62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3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25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4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47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54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5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72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0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56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56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7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60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36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6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36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5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0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45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9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89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2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32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77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1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8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46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8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67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0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23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72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6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04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63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5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54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3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70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73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3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17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14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1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54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37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24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4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15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13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66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550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7283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87174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2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8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0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1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2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20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86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16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55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2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45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06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93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54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93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1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9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14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26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30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62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7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7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88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74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73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21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2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99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65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0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11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79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4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53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43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68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86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4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52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8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03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6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71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97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34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47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04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95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47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89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66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55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15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1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5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2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71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98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47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10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80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99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8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90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43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16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95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81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72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77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2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15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03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3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01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9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97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ournals.sagepub.com/doi/pdf/10.1177/0305829816651934" TargetMode="External"/><Relationship Id="rId18" Type="http://schemas.openxmlformats.org/officeDocument/2006/relationships/hyperlink" Target="http://www.jyu.fi/yhtfil/redescriptions/Yearbook%201997/Koselleck%201997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ploratorium.edu/vre/ape//ape_intro.html" TargetMode="External"/><Relationship Id="rId17" Type="http://schemas.openxmlformats.org/officeDocument/2006/relationships/hyperlink" Target="http://scholarworks.rit.edu/cgi/viewcontent.cgi?article=1008&amp;context=j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t&amp;rct=j&amp;q=&amp;esrc=s&amp;source=web&amp;cd=11&amp;ved=0CCkQFjAAOAo&amp;url=http%3A%2F%2Fojs.statsbiblioteket.dk%2Findex.php%2Fslagmark%2Farticle%2Fdownload%2F68%2F55&amp;ei=miTQUenqO47ZsgabwICQAg&amp;usg=AFQjCNFBE6jxEsiA897SuNQOzfqzoHLJ7g&amp;sig2=Uy7iCBa4MKkl__dJcfmqkQ&amp;bvm=bv.48572450,d.Yms" TargetMode="External"/><Relationship Id="rId20" Type="http://schemas.openxmlformats.org/officeDocument/2006/relationships/hyperlink" Target="http://www.utdanningsforbundet.no/upload/Tidsskrifter/Bedre%20Skole/BS_1_2015/BS-0115-WEB_Math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ton.no/rom-modul.aspx?id=1001&amp;modulid=1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u.dk/sites/default/files/Introduktion%20til%20begrebshistorie.pdf" TargetMode="External"/><Relationship Id="rId10" Type="http://schemas.openxmlformats.org/officeDocument/2006/relationships/hyperlink" Target="http://newton.no/rom/newton-energirom-trondheim-1001.aspx" TargetMode="External"/><Relationship Id="rId19" Type="http://schemas.openxmlformats.org/officeDocument/2006/relationships/hyperlink" Target="http://www.history.pku.edu.cn/news/Article/uploadfiles/2008/2009-3/2009361027307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lareplanverket/fagfornyelsen/" TargetMode="External"/><Relationship Id="rId14" Type="http://schemas.openxmlformats.org/officeDocument/2006/relationships/hyperlink" Target="http://www.jstor.org/stable/7626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76FF-C10C-4A8E-A7F1-BD91E3B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5414</Words>
  <Characters>28700</Characters>
  <Application>Microsoft Office Word</Application>
  <DocSecurity>0</DocSecurity>
  <Lines>239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Feirud Jondum</dc:creator>
  <cp:keywords/>
  <dc:description/>
  <cp:lastModifiedBy>Lill Annie Schumann</cp:lastModifiedBy>
  <cp:revision>2</cp:revision>
  <cp:lastPrinted>2017-07-05T08:27:00Z</cp:lastPrinted>
  <dcterms:created xsi:type="dcterms:W3CDTF">2018-06-27T09:09:00Z</dcterms:created>
  <dcterms:modified xsi:type="dcterms:W3CDTF">2018-06-27T09:09:00Z</dcterms:modified>
</cp:coreProperties>
</file>