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0CA" w:rsidRPr="00C67840" w:rsidRDefault="00C924D5" w:rsidP="000B743A">
      <w:pPr>
        <w:pStyle w:val="Tittel"/>
        <w:contextualSpacing w:val="0"/>
      </w:pPr>
      <w:r w:rsidRPr="0001340F">
        <w:t>Personvernkonsekvensvurdering</w:t>
      </w:r>
      <w:r>
        <w:t xml:space="preserve"> (DPIA)</w:t>
      </w:r>
    </w:p>
    <w:p w:rsidR="000E519E" w:rsidRDefault="000E519E" w:rsidP="000B743A">
      <w:pPr>
        <w:spacing w:line="240" w:lineRule="auto"/>
        <w:rPr>
          <w:b/>
          <w:sz w:val="28"/>
          <w:szCs w:val="28"/>
        </w:rPr>
      </w:pPr>
    </w:p>
    <w:p w:rsidR="00C67840" w:rsidRPr="00AF70CA" w:rsidRDefault="00C67840" w:rsidP="00EA5DB0">
      <w:pPr>
        <w:spacing w:after="120" w:line="240" w:lineRule="auto"/>
        <w:rPr>
          <w:b/>
          <w:sz w:val="28"/>
          <w:szCs w:val="28"/>
        </w:rPr>
      </w:pPr>
      <w:r w:rsidRPr="00AF70CA">
        <w:rPr>
          <w:b/>
          <w:sz w:val="28"/>
          <w:szCs w:val="28"/>
        </w:rPr>
        <w:t>Prosjektopplysninger</w:t>
      </w:r>
    </w:p>
    <w:tbl>
      <w:tblPr>
        <w:tblStyle w:val="Tabellrutenett"/>
        <w:tblW w:w="0" w:type="auto"/>
        <w:tblLook w:val="04A0" w:firstRow="1" w:lastRow="0" w:firstColumn="1" w:lastColumn="0" w:noHBand="0" w:noVBand="1"/>
      </w:tblPr>
      <w:tblGrid>
        <w:gridCol w:w="9911"/>
      </w:tblGrid>
      <w:tr w:rsidR="00C67840" w:rsidTr="009A40B7">
        <w:tc>
          <w:tcPr>
            <w:tcW w:w="9911" w:type="dxa"/>
            <w:shd w:val="clear" w:color="auto" w:fill="DEEAF6" w:themeFill="accent1" w:themeFillTint="33"/>
            <w:vAlign w:val="center"/>
          </w:tcPr>
          <w:p w:rsidR="00C67840" w:rsidRPr="00E41233" w:rsidRDefault="00C67840" w:rsidP="000B743A">
            <w:pPr>
              <w:rPr>
                <w:b/>
              </w:rPr>
            </w:pPr>
            <w:r w:rsidRPr="00E41233">
              <w:rPr>
                <w:rFonts w:cstheme="minorHAnsi"/>
                <w:b/>
                <w:sz w:val="22"/>
              </w:rPr>
              <w:t>Prosjekttittel:</w:t>
            </w:r>
          </w:p>
        </w:tc>
      </w:tr>
      <w:tr w:rsidR="00C67840" w:rsidTr="00C67840">
        <w:tc>
          <w:tcPr>
            <w:tcW w:w="9911" w:type="dxa"/>
          </w:tcPr>
          <w:p w:rsidR="00C67840" w:rsidRDefault="00123EC7" w:rsidP="000B743A">
            <w:r>
              <w:t>Påvirker keisersnitt ved tidligere fødsel mor og barn i påfølgende svangerskap?</w:t>
            </w:r>
          </w:p>
          <w:p w:rsidR="00C67840" w:rsidRDefault="00C67840" w:rsidP="000B743A"/>
        </w:tc>
      </w:tr>
      <w:tr w:rsidR="00C67840" w:rsidRPr="00C67840" w:rsidTr="009A40B7">
        <w:tc>
          <w:tcPr>
            <w:tcW w:w="9911" w:type="dxa"/>
            <w:shd w:val="clear" w:color="auto" w:fill="DEEAF6" w:themeFill="accent1" w:themeFillTint="33"/>
          </w:tcPr>
          <w:p w:rsidR="00C67840" w:rsidRPr="00C67840" w:rsidRDefault="00C67840" w:rsidP="00EB1292">
            <w:pPr>
              <w:rPr>
                <w:sz w:val="22"/>
              </w:rPr>
            </w:pPr>
            <w:r w:rsidRPr="00E41233">
              <w:rPr>
                <w:b/>
                <w:sz w:val="22"/>
              </w:rPr>
              <w:t>Prosjektleder:</w:t>
            </w:r>
            <w:r w:rsidRPr="00C67840">
              <w:rPr>
                <w:sz w:val="22"/>
              </w:rPr>
              <w:t xml:space="preserve"> </w:t>
            </w:r>
            <w:r w:rsidRPr="00C67840">
              <w:rPr>
                <w:sz w:val="22"/>
              </w:rPr>
              <w:br/>
            </w:r>
            <w:r>
              <w:rPr>
                <w:i/>
              </w:rPr>
              <w:t>P</w:t>
            </w:r>
            <w:r w:rsidRPr="00C67840">
              <w:rPr>
                <w:i/>
              </w:rPr>
              <w:t>rosjektleder har ansvaret for at personvern- og informasjonssikkerhetsmessig</w:t>
            </w:r>
            <w:r w:rsidR="00EB1292">
              <w:rPr>
                <w:i/>
              </w:rPr>
              <w:t>e forhold ivaretas i prosjektet.</w:t>
            </w:r>
          </w:p>
        </w:tc>
      </w:tr>
      <w:tr w:rsidR="00C67840" w:rsidRPr="00C67840" w:rsidTr="00C67840">
        <w:tc>
          <w:tcPr>
            <w:tcW w:w="9911" w:type="dxa"/>
          </w:tcPr>
          <w:p w:rsidR="00C67840" w:rsidRDefault="00123EC7" w:rsidP="000B743A">
            <w:pPr>
              <w:rPr>
                <w:rFonts w:cstheme="minorHAnsi"/>
                <w:sz w:val="22"/>
              </w:rPr>
            </w:pPr>
            <w:r>
              <w:rPr>
                <w:rFonts w:cstheme="minorHAnsi"/>
                <w:sz w:val="22"/>
              </w:rPr>
              <w:t>Torstein Vik</w:t>
            </w:r>
          </w:p>
          <w:p w:rsidR="00C67840" w:rsidRPr="00C67840" w:rsidRDefault="00C67840" w:rsidP="000B743A">
            <w:pPr>
              <w:rPr>
                <w:rFonts w:cstheme="minorHAnsi"/>
                <w:sz w:val="22"/>
              </w:rPr>
            </w:pPr>
          </w:p>
        </w:tc>
      </w:tr>
      <w:tr w:rsidR="00C67840" w:rsidRPr="00C67840" w:rsidTr="009A40B7">
        <w:tc>
          <w:tcPr>
            <w:tcW w:w="9911" w:type="dxa"/>
            <w:shd w:val="clear" w:color="auto" w:fill="DEEAF6" w:themeFill="accent1" w:themeFillTint="33"/>
          </w:tcPr>
          <w:p w:rsidR="00C67840" w:rsidRDefault="00C67840" w:rsidP="00EB1292">
            <w:pPr>
              <w:rPr>
                <w:rFonts w:cstheme="minorHAnsi"/>
                <w:sz w:val="22"/>
              </w:rPr>
            </w:pPr>
            <w:r w:rsidRPr="00E41233">
              <w:rPr>
                <w:rFonts w:cstheme="minorHAnsi"/>
                <w:b/>
                <w:sz w:val="22"/>
              </w:rPr>
              <w:t>Prosjektets tilhørighet:</w:t>
            </w:r>
            <w:r w:rsidRPr="00E41233">
              <w:rPr>
                <w:rFonts w:cstheme="minorHAnsi"/>
                <w:b/>
                <w:sz w:val="22"/>
              </w:rPr>
              <w:br/>
            </w:r>
            <w:r>
              <w:rPr>
                <w:rFonts w:cstheme="minorHAnsi"/>
                <w:i/>
              </w:rPr>
              <w:t>I</w:t>
            </w:r>
            <w:r w:rsidRPr="00C67840">
              <w:rPr>
                <w:rFonts w:cstheme="minorHAnsi"/>
                <w:i/>
              </w:rPr>
              <w:t>nstitutt, enhet, helseforetak</w:t>
            </w:r>
            <w:r w:rsidR="00EB1292">
              <w:rPr>
                <w:rFonts w:cstheme="minorHAnsi"/>
                <w:i/>
              </w:rPr>
              <w:t>.</w:t>
            </w:r>
          </w:p>
        </w:tc>
      </w:tr>
      <w:tr w:rsidR="00C67840" w:rsidRPr="00C67840" w:rsidTr="00C67840">
        <w:tc>
          <w:tcPr>
            <w:tcW w:w="9911" w:type="dxa"/>
          </w:tcPr>
          <w:p w:rsidR="00C67840" w:rsidRDefault="00123EC7" w:rsidP="000B743A">
            <w:pPr>
              <w:rPr>
                <w:rFonts w:cstheme="minorHAnsi"/>
                <w:sz w:val="22"/>
              </w:rPr>
            </w:pPr>
            <w:r>
              <w:rPr>
                <w:rFonts w:cstheme="minorHAnsi"/>
                <w:sz w:val="22"/>
              </w:rPr>
              <w:t>Institutt for klinisk og molekylær medisin</w:t>
            </w:r>
          </w:p>
          <w:p w:rsidR="00C67840" w:rsidRDefault="00C67840" w:rsidP="000B743A">
            <w:pPr>
              <w:rPr>
                <w:rFonts w:cstheme="minorHAnsi"/>
                <w:sz w:val="22"/>
              </w:rPr>
            </w:pPr>
          </w:p>
        </w:tc>
      </w:tr>
      <w:tr w:rsidR="00C67840" w:rsidRPr="00C67840" w:rsidTr="009A40B7">
        <w:tc>
          <w:tcPr>
            <w:tcW w:w="9911" w:type="dxa"/>
            <w:shd w:val="clear" w:color="auto" w:fill="DEEAF6" w:themeFill="accent1" w:themeFillTint="33"/>
          </w:tcPr>
          <w:p w:rsidR="00C67840" w:rsidRPr="00E41233" w:rsidRDefault="00C67840" w:rsidP="000B743A">
            <w:pPr>
              <w:rPr>
                <w:rFonts w:cstheme="minorHAnsi"/>
                <w:b/>
                <w:sz w:val="22"/>
              </w:rPr>
            </w:pPr>
            <w:r w:rsidRPr="00E41233">
              <w:rPr>
                <w:rFonts w:cstheme="minorHAnsi"/>
                <w:b/>
                <w:sz w:val="22"/>
              </w:rPr>
              <w:t>Forskningsansvarlig:</w:t>
            </w:r>
          </w:p>
          <w:p w:rsidR="00C67840" w:rsidRPr="00C67840" w:rsidRDefault="00C67840" w:rsidP="000B743A">
            <w:pPr>
              <w:rPr>
                <w:rFonts w:cstheme="minorHAnsi"/>
                <w:i/>
                <w:sz w:val="22"/>
              </w:rPr>
            </w:pPr>
            <w:r w:rsidRPr="00C67840">
              <w:rPr>
                <w:rFonts w:cstheme="minorHAnsi"/>
                <w:i/>
              </w:rPr>
              <w:t xml:space="preserve">Instituttleder er forskningsansvarlig for </w:t>
            </w:r>
            <w:r w:rsidR="00EB1292">
              <w:rPr>
                <w:rFonts w:cstheme="minorHAnsi"/>
                <w:i/>
              </w:rPr>
              <w:t>alle prosjekter på instituttet.</w:t>
            </w:r>
          </w:p>
        </w:tc>
      </w:tr>
      <w:tr w:rsidR="00C67840" w:rsidRPr="00C67840" w:rsidTr="00C67840">
        <w:tc>
          <w:tcPr>
            <w:tcW w:w="9911" w:type="dxa"/>
          </w:tcPr>
          <w:p w:rsidR="00C67840" w:rsidRDefault="00123EC7" w:rsidP="000B743A">
            <w:pPr>
              <w:rPr>
                <w:rFonts w:cstheme="minorHAnsi"/>
                <w:sz w:val="22"/>
              </w:rPr>
            </w:pPr>
            <w:r>
              <w:rPr>
                <w:rFonts w:cstheme="minorHAnsi"/>
                <w:sz w:val="22"/>
              </w:rPr>
              <w:t>Torstein Baade Rø</w:t>
            </w:r>
          </w:p>
          <w:p w:rsidR="00C67840" w:rsidRDefault="00C67840" w:rsidP="000B743A">
            <w:pPr>
              <w:rPr>
                <w:rFonts w:cstheme="minorHAnsi"/>
                <w:sz w:val="22"/>
              </w:rPr>
            </w:pPr>
          </w:p>
        </w:tc>
      </w:tr>
      <w:tr w:rsidR="00C67840" w:rsidRPr="00C67840" w:rsidTr="009A40B7">
        <w:tc>
          <w:tcPr>
            <w:tcW w:w="9911" w:type="dxa"/>
            <w:shd w:val="clear" w:color="auto" w:fill="DEEAF6" w:themeFill="accent1" w:themeFillTint="33"/>
          </w:tcPr>
          <w:p w:rsidR="00C67840" w:rsidRPr="00E41233" w:rsidRDefault="00C67840" w:rsidP="000B743A">
            <w:pPr>
              <w:rPr>
                <w:rFonts w:cstheme="minorHAnsi"/>
                <w:b/>
                <w:sz w:val="22"/>
              </w:rPr>
            </w:pPr>
            <w:r w:rsidRPr="00E41233">
              <w:rPr>
                <w:rFonts w:cstheme="minorHAnsi"/>
                <w:b/>
                <w:sz w:val="22"/>
              </w:rPr>
              <w:t>Finansiering av prosjektet:</w:t>
            </w:r>
          </w:p>
        </w:tc>
      </w:tr>
      <w:tr w:rsidR="00C67840" w:rsidRPr="00C67840" w:rsidTr="00C67840">
        <w:tc>
          <w:tcPr>
            <w:tcW w:w="9911" w:type="dxa"/>
          </w:tcPr>
          <w:p w:rsidR="00C67840" w:rsidRDefault="00DF32D1" w:rsidP="000B743A">
            <w:pPr>
              <w:rPr>
                <w:rFonts w:cstheme="minorHAnsi"/>
                <w:sz w:val="22"/>
              </w:rPr>
            </w:pPr>
            <w:r>
              <w:rPr>
                <w:rFonts w:cstheme="minorHAnsi"/>
                <w:sz w:val="22"/>
              </w:rPr>
              <w:t>Samarbeidsorganet</w:t>
            </w:r>
          </w:p>
          <w:p w:rsidR="00C67840" w:rsidRDefault="00C67840" w:rsidP="000B743A">
            <w:pPr>
              <w:rPr>
                <w:rFonts w:cstheme="minorHAnsi"/>
                <w:sz w:val="22"/>
              </w:rPr>
            </w:pPr>
          </w:p>
        </w:tc>
      </w:tr>
    </w:tbl>
    <w:p w:rsidR="00134C82" w:rsidRDefault="00134C82" w:rsidP="000B743A">
      <w:pPr>
        <w:spacing w:line="240" w:lineRule="auto"/>
      </w:pPr>
      <w:bookmarkStart w:id="0" w:name="_Toc533159866"/>
    </w:p>
    <w:p w:rsidR="009A40B7" w:rsidRDefault="009A40B7" w:rsidP="000B743A">
      <w:pPr>
        <w:spacing w:line="240" w:lineRule="auto"/>
      </w:pPr>
    </w:p>
    <w:p w:rsidR="0001340F" w:rsidRDefault="005F6745" w:rsidP="009A40B7">
      <w:pPr>
        <w:pStyle w:val="Overskrift1"/>
      </w:pPr>
      <w:r w:rsidRPr="009A40B7">
        <w:t>B</w:t>
      </w:r>
      <w:r w:rsidR="0001340F" w:rsidRPr="009A40B7">
        <w:t>ehandling</w:t>
      </w:r>
      <w:r w:rsidR="00606BF2" w:rsidRPr="009A40B7">
        <w:t xml:space="preserve"> av personopplysninger</w:t>
      </w:r>
      <w:r w:rsidR="001F3510" w:rsidRPr="009A40B7">
        <w:t xml:space="preserve"> i prosjektet</w:t>
      </w:r>
      <w:bookmarkEnd w:id="0"/>
    </w:p>
    <w:p w:rsidR="001F3510" w:rsidRPr="000B743A" w:rsidRDefault="001F3510" w:rsidP="000B5592">
      <w:pPr>
        <w:pStyle w:val="Overskrift2"/>
      </w:pPr>
      <w:bookmarkStart w:id="1" w:name="_Toc533159867"/>
      <w:r w:rsidRPr="000B5592">
        <w:t>Formålet</w:t>
      </w:r>
      <w:r w:rsidRPr="000B743A">
        <w:t xml:space="preserve"> med behandlingen av personopplysninger</w:t>
      </w:r>
      <w:bookmarkEnd w:id="1"/>
    </w:p>
    <w:p w:rsidR="001F3510" w:rsidRDefault="001F3510" w:rsidP="000B743A">
      <w:pPr>
        <w:spacing w:line="240" w:lineRule="auto"/>
        <w:rPr>
          <w:rFonts w:cstheme="minorHAnsi"/>
          <w:sz w:val="22"/>
        </w:rPr>
      </w:pPr>
      <w:r>
        <w:rPr>
          <w:rFonts w:cstheme="minorHAnsi"/>
          <w:sz w:val="22"/>
        </w:rPr>
        <w:t>B</w:t>
      </w:r>
      <w:r w:rsidRPr="00F9407E">
        <w:rPr>
          <w:rFonts w:cstheme="minorHAnsi"/>
          <w:sz w:val="22"/>
        </w:rPr>
        <w:t xml:space="preserve">eskriv </w:t>
      </w:r>
      <w:r w:rsidRPr="00555926">
        <w:rPr>
          <w:rFonts w:cstheme="minorHAnsi"/>
          <w:sz w:val="22"/>
          <w:u w:val="single"/>
        </w:rPr>
        <w:t>formålet med behandlingen av personopplysningene</w:t>
      </w:r>
      <w:r w:rsidRPr="00F9407E">
        <w:rPr>
          <w:rFonts w:cstheme="minorHAnsi"/>
          <w:sz w:val="22"/>
        </w:rPr>
        <w:t>.</w:t>
      </w:r>
      <w:r w:rsidR="00C40F8E">
        <w:rPr>
          <w:rFonts w:cstheme="minorHAnsi"/>
          <w:sz w:val="22"/>
        </w:rPr>
        <w:t xml:space="preserve"> Formålene skal være spesifikke, uttrykkelig angitte og berettigede. For forskning innebærer det at det må formuleres konkrete forskningsspørsmål som skal besvares gjennom bruken av opplysningene. </w:t>
      </w:r>
      <w:r w:rsidRPr="00F9407E">
        <w:rPr>
          <w:rFonts w:cstheme="minorHAnsi"/>
          <w:sz w:val="22"/>
        </w:rPr>
        <w:t xml:space="preserve"> </w:t>
      </w:r>
    </w:p>
    <w:tbl>
      <w:tblPr>
        <w:tblStyle w:val="Tabellrutenett"/>
        <w:tblW w:w="0" w:type="auto"/>
        <w:tblLook w:val="04A0" w:firstRow="1" w:lastRow="0" w:firstColumn="1" w:lastColumn="0" w:noHBand="0" w:noVBand="1"/>
      </w:tblPr>
      <w:tblGrid>
        <w:gridCol w:w="9911"/>
      </w:tblGrid>
      <w:tr w:rsidR="000B743A" w:rsidTr="000B743A">
        <w:tc>
          <w:tcPr>
            <w:tcW w:w="9911" w:type="dxa"/>
          </w:tcPr>
          <w:p w:rsidR="000B743A" w:rsidRDefault="000B743A" w:rsidP="000B743A">
            <w:pPr>
              <w:rPr>
                <w:rFonts w:cstheme="minorHAnsi"/>
                <w:sz w:val="22"/>
              </w:rPr>
            </w:pPr>
          </w:p>
          <w:p w:rsidR="00123EC7" w:rsidRPr="001775A0" w:rsidRDefault="00402736" w:rsidP="00123EC7">
            <w:pPr>
              <w:autoSpaceDE w:val="0"/>
              <w:autoSpaceDN w:val="0"/>
              <w:adjustRightInd w:val="0"/>
              <w:rPr>
                <w:rFonts w:ascii="Arial" w:hAnsi="Arial" w:cs="Arial"/>
                <w:sz w:val="22"/>
              </w:rPr>
            </w:pPr>
            <w:r>
              <w:rPr>
                <w:rFonts w:ascii="Arial" w:hAnsi="Arial" w:cs="Arial"/>
                <w:sz w:val="22"/>
              </w:rPr>
              <w:t>D</w:t>
            </w:r>
            <w:r w:rsidR="00123EC7" w:rsidRPr="001775A0">
              <w:rPr>
                <w:rFonts w:ascii="Arial" w:hAnsi="Arial" w:cs="Arial"/>
                <w:sz w:val="22"/>
              </w:rPr>
              <w:t>e siste 60 år har det vært en enorm økning i keisersnittfrekvensen over hele verden. I noen land</w:t>
            </w:r>
          </w:p>
          <w:p w:rsidR="00123EC7" w:rsidRPr="001775A0" w:rsidRDefault="00123EC7" w:rsidP="00123EC7">
            <w:pPr>
              <w:autoSpaceDE w:val="0"/>
              <w:autoSpaceDN w:val="0"/>
              <w:adjustRightInd w:val="0"/>
              <w:rPr>
                <w:rFonts w:ascii="Arial" w:hAnsi="Arial" w:cs="Arial"/>
                <w:sz w:val="22"/>
              </w:rPr>
            </w:pPr>
            <w:r w:rsidRPr="001775A0">
              <w:rPr>
                <w:rFonts w:ascii="Arial" w:hAnsi="Arial" w:cs="Arial"/>
                <w:sz w:val="22"/>
              </w:rPr>
              <w:t>forløses mer enn 50% av kvinner med planlagt keisersnitt. I Norge har det og</w:t>
            </w:r>
            <w:r w:rsidR="00402736">
              <w:rPr>
                <w:rFonts w:ascii="Arial" w:hAnsi="Arial" w:cs="Arial"/>
                <w:sz w:val="22"/>
              </w:rPr>
              <w:t>så</w:t>
            </w:r>
            <w:r w:rsidRPr="001775A0">
              <w:rPr>
                <w:rFonts w:ascii="Arial" w:hAnsi="Arial" w:cs="Arial"/>
                <w:sz w:val="22"/>
              </w:rPr>
              <w:t xml:space="preserve"> vært en</w:t>
            </w:r>
            <w:r w:rsidR="00402736">
              <w:rPr>
                <w:rFonts w:ascii="Arial" w:hAnsi="Arial" w:cs="Arial"/>
                <w:sz w:val="22"/>
              </w:rPr>
              <w:t xml:space="preserve"> </w:t>
            </w:r>
            <w:r w:rsidRPr="001775A0">
              <w:rPr>
                <w:rFonts w:ascii="Arial" w:hAnsi="Arial" w:cs="Arial"/>
                <w:sz w:val="22"/>
              </w:rPr>
              <w:t>økning, men siden 2005 har frekvensen stab</w:t>
            </w:r>
            <w:r w:rsidR="00402736">
              <w:rPr>
                <w:rFonts w:ascii="Arial" w:hAnsi="Arial" w:cs="Arial"/>
                <w:sz w:val="22"/>
              </w:rPr>
              <w:t>i</w:t>
            </w:r>
            <w:r w:rsidRPr="001775A0">
              <w:rPr>
                <w:rFonts w:ascii="Arial" w:hAnsi="Arial" w:cs="Arial"/>
                <w:sz w:val="22"/>
              </w:rPr>
              <w:t>lisert seg rundt 17%. Hvilken frekvens som er den "riktige" debat</w:t>
            </w:r>
            <w:r w:rsidR="006B2AAD" w:rsidRPr="001775A0">
              <w:rPr>
                <w:rFonts w:ascii="Arial" w:hAnsi="Arial" w:cs="Arial"/>
                <w:sz w:val="22"/>
              </w:rPr>
              <w:t>t</w:t>
            </w:r>
            <w:r w:rsidRPr="001775A0">
              <w:rPr>
                <w:rFonts w:ascii="Arial" w:hAnsi="Arial" w:cs="Arial"/>
                <w:sz w:val="22"/>
              </w:rPr>
              <w:t>eres stadig og noen studier viser til at man ikke får noen bedring av død</w:t>
            </w:r>
            <w:r w:rsidR="00402736">
              <w:rPr>
                <w:rFonts w:ascii="Arial" w:hAnsi="Arial" w:cs="Arial"/>
                <w:sz w:val="22"/>
              </w:rPr>
              <w:t>e</w:t>
            </w:r>
            <w:r w:rsidRPr="001775A0">
              <w:rPr>
                <w:rFonts w:ascii="Arial" w:hAnsi="Arial" w:cs="Arial"/>
                <w:sz w:val="22"/>
              </w:rPr>
              <w:t>lighet verken hos</w:t>
            </w:r>
            <w:r w:rsidR="00402736">
              <w:rPr>
                <w:rFonts w:ascii="Arial" w:hAnsi="Arial" w:cs="Arial"/>
                <w:sz w:val="22"/>
              </w:rPr>
              <w:t xml:space="preserve"> </w:t>
            </w:r>
            <w:r w:rsidRPr="001775A0">
              <w:rPr>
                <w:rFonts w:ascii="Arial" w:hAnsi="Arial" w:cs="Arial"/>
                <w:sz w:val="22"/>
              </w:rPr>
              <w:t xml:space="preserve">mor eller barn ved en frekvens </w:t>
            </w:r>
            <w:r w:rsidR="00402736">
              <w:rPr>
                <w:rFonts w:ascii="Arial" w:hAnsi="Arial" w:cs="Arial"/>
                <w:sz w:val="22"/>
              </w:rPr>
              <w:t>som er høyere enn</w:t>
            </w:r>
            <w:r w:rsidRPr="001775A0">
              <w:rPr>
                <w:rFonts w:ascii="Arial" w:hAnsi="Arial" w:cs="Arial"/>
                <w:sz w:val="22"/>
              </w:rPr>
              <w:t xml:space="preserve"> 10-15 %. Samtidig er det økt fokus på hvilke konsekvens</w:t>
            </w:r>
            <w:r w:rsidR="00402736">
              <w:rPr>
                <w:rFonts w:ascii="Arial" w:hAnsi="Arial" w:cs="Arial"/>
                <w:sz w:val="22"/>
              </w:rPr>
              <w:t>er</w:t>
            </w:r>
            <w:r w:rsidRPr="001775A0">
              <w:rPr>
                <w:rFonts w:ascii="Arial" w:hAnsi="Arial" w:cs="Arial"/>
                <w:sz w:val="22"/>
              </w:rPr>
              <w:t xml:space="preserve"> </w:t>
            </w:r>
            <w:r w:rsidR="00402736">
              <w:rPr>
                <w:rFonts w:ascii="Arial" w:hAnsi="Arial" w:cs="Arial"/>
                <w:sz w:val="22"/>
              </w:rPr>
              <w:t xml:space="preserve">et </w:t>
            </w:r>
            <w:r w:rsidRPr="001775A0">
              <w:rPr>
                <w:rFonts w:ascii="Arial" w:hAnsi="Arial" w:cs="Arial"/>
                <w:sz w:val="22"/>
              </w:rPr>
              <w:t>keisersnitt kan få i påfølgende svangerskap, ikke bare for mor men også for</w:t>
            </w:r>
            <w:r w:rsidR="001775A0">
              <w:rPr>
                <w:rFonts w:ascii="Arial" w:hAnsi="Arial" w:cs="Arial"/>
                <w:sz w:val="22"/>
              </w:rPr>
              <w:t xml:space="preserve"> </w:t>
            </w:r>
            <w:r w:rsidRPr="001775A0">
              <w:rPr>
                <w:rFonts w:ascii="Arial" w:hAnsi="Arial" w:cs="Arial"/>
                <w:sz w:val="22"/>
              </w:rPr>
              <w:t xml:space="preserve">barnet. Studier viser </w:t>
            </w:r>
            <w:r w:rsidR="00402736">
              <w:rPr>
                <w:rFonts w:ascii="Arial" w:hAnsi="Arial" w:cs="Arial"/>
                <w:sz w:val="22"/>
              </w:rPr>
              <w:t>en</w:t>
            </w:r>
            <w:r w:rsidRPr="001775A0">
              <w:rPr>
                <w:rFonts w:ascii="Arial" w:hAnsi="Arial" w:cs="Arial"/>
                <w:sz w:val="22"/>
              </w:rPr>
              <w:t xml:space="preserve"> noe økt ri</w:t>
            </w:r>
            <w:r w:rsidR="00402736">
              <w:rPr>
                <w:rFonts w:ascii="Arial" w:hAnsi="Arial" w:cs="Arial"/>
                <w:sz w:val="22"/>
              </w:rPr>
              <w:t>si</w:t>
            </w:r>
            <w:r w:rsidRPr="001775A0">
              <w:rPr>
                <w:rFonts w:ascii="Arial" w:hAnsi="Arial" w:cs="Arial"/>
                <w:sz w:val="22"/>
              </w:rPr>
              <w:t xml:space="preserve">ko for intrauterin </w:t>
            </w:r>
            <w:r w:rsidR="00402736">
              <w:rPr>
                <w:rFonts w:ascii="Arial" w:hAnsi="Arial" w:cs="Arial"/>
                <w:sz w:val="22"/>
              </w:rPr>
              <w:t>foster</w:t>
            </w:r>
            <w:r w:rsidRPr="001775A0">
              <w:rPr>
                <w:rFonts w:ascii="Arial" w:hAnsi="Arial" w:cs="Arial"/>
                <w:sz w:val="22"/>
              </w:rPr>
              <w:t>død, subfertilitet og økt fare for</w:t>
            </w:r>
          </w:p>
          <w:p w:rsidR="00123EC7" w:rsidRPr="001775A0" w:rsidRDefault="00123EC7" w:rsidP="00123EC7">
            <w:pPr>
              <w:autoSpaceDE w:val="0"/>
              <w:autoSpaceDN w:val="0"/>
              <w:adjustRightInd w:val="0"/>
              <w:rPr>
                <w:rFonts w:ascii="Arial" w:hAnsi="Arial" w:cs="Arial"/>
                <w:sz w:val="22"/>
              </w:rPr>
            </w:pPr>
            <w:r w:rsidRPr="001775A0">
              <w:rPr>
                <w:rFonts w:ascii="Arial" w:hAnsi="Arial" w:cs="Arial"/>
                <w:sz w:val="22"/>
              </w:rPr>
              <w:t>morkake-komplikasjoner som morkakeløsning og foranliggende morkake som igjen kan få alvorlige</w:t>
            </w:r>
          </w:p>
          <w:p w:rsidR="006B2AAD" w:rsidRDefault="00123EC7" w:rsidP="00123EC7">
            <w:pPr>
              <w:autoSpaceDE w:val="0"/>
              <w:autoSpaceDN w:val="0"/>
              <w:adjustRightInd w:val="0"/>
              <w:rPr>
                <w:rFonts w:ascii="Arial" w:hAnsi="Arial" w:cs="Arial"/>
                <w:sz w:val="22"/>
              </w:rPr>
            </w:pPr>
            <w:r w:rsidRPr="001775A0">
              <w:rPr>
                <w:rFonts w:ascii="Arial" w:hAnsi="Arial" w:cs="Arial"/>
                <w:sz w:val="22"/>
              </w:rPr>
              <w:t xml:space="preserve">konsekvenser for barnet. </w:t>
            </w:r>
          </w:p>
          <w:p w:rsidR="00DC1834" w:rsidRPr="001775A0" w:rsidRDefault="00DC1834" w:rsidP="00123EC7">
            <w:pPr>
              <w:autoSpaceDE w:val="0"/>
              <w:autoSpaceDN w:val="0"/>
              <w:adjustRightInd w:val="0"/>
              <w:rPr>
                <w:rFonts w:ascii="Arial" w:hAnsi="Arial" w:cs="Arial"/>
                <w:sz w:val="22"/>
              </w:rPr>
            </w:pPr>
          </w:p>
          <w:p w:rsidR="00123EC7" w:rsidRPr="001775A0" w:rsidRDefault="00123EC7" w:rsidP="001775A0">
            <w:pPr>
              <w:autoSpaceDE w:val="0"/>
              <w:autoSpaceDN w:val="0"/>
              <w:adjustRightInd w:val="0"/>
              <w:rPr>
                <w:rFonts w:ascii="Arial" w:hAnsi="Arial" w:cs="Arial"/>
                <w:sz w:val="22"/>
              </w:rPr>
            </w:pPr>
            <w:r w:rsidRPr="001775A0">
              <w:rPr>
                <w:rFonts w:ascii="Arial" w:hAnsi="Arial" w:cs="Arial"/>
                <w:sz w:val="22"/>
              </w:rPr>
              <w:t>Vi ønsker derfor studere om barn født etter at mor tidligere har hatt</w:t>
            </w:r>
            <w:r w:rsidR="006B2AAD" w:rsidRPr="001775A0">
              <w:rPr>
                <w:rFonts w:ascii="Arial" w:hAnsi="Arial" w:cs="Arial"/>
                <w:sz w:val="22"/>
              </w:rPr>
              <w:t xml:space="preserve"> </w:t>
            </w:r>
            <w:r w:rsidRPr="001775A0">
              <w:rPr>
                <w:rFonts w:ascii="Arial" w:hAnsi="Arial" w:cs="Arial"/>
                <w:sz w:val="22"/>
              </w:rPr>
              <w:t>keisersnitt</w:t>
            </w:r>
            <w:r w:rsidR="00402736">
              <w:rPr>
                <w:rFonts w:ascii="Arial" w:hAnsi="Arial" w:cs="Arial"/>
                <w:sz w:val="22"/>
              </w:rPr>
              <w:t>,</w:t>
            </w:r>
            <w:r w:rsidRPr="001775A0">
              <w:rPr>
                <w:rFonts w:ascii="Arial" w:hAnsi="Arial" w:cs="Arial"/>
                <w:sz w:val="22"/>
              </w:rPr>
              <w:t xml:space="preserve"> har økt risiko for CP </w:t>
            </w:r>
            <w:r w:rsidR="000F3157">
              <w:rPr>
                <w:rFonts w:ascii="Arial" w:hAnsi="Arial" w:cs="Arial"/>
                <w:sz w:val="22"/>
              </w:rPr>
              <w:t>eller for å dø i nyfødtperioden</w:t>
            </w:r>
            <w:r w:rsidRPr="001775A0">
              <w:rPr>
                <w:rFonts w:ascii="Arial" w:hAnsi="Arial" w:cs="Arial"/>
                <w:sz w:val="22"/>
              </w:rPr>
              <w:t xml:space="preserve"> sammenlignet med </w:t>
            </w:r>
            <w:r w:rsidR="000F3157">
              <w:rPr>
                <w:rFonts w:ascii="Arial" w:hAnsi="Arial" w:cs="Arial"/>
                <w:sz w:val="22"/>
              </w:rPr>
              <w:t xml:space="preserve">barna av mødre som tidligere har født </w:t>
            </w:r>
            <w:r w:rsidRPr="001775A0">
              <w:rPr>
                <w:rFonts w:ascii="Arial" w:hAnsi="Arial" w:cs="Arial"/>
                <w:sz w:val="22"/>
              </w:rPr>
              <w:t>vaginal</w:t>
            </w:r>
            <w:r w:rsidR="000F3157">
              <w:rPr>
                <w:rFonts w:ascii="Arial" w:hAnsi="Arial" w:cs="Arial"/>
                <w:sz w:val="22"/>
              </w:rPr>
              <w:t>t.</w:t>
            </w:r>
          </w:p>
          <w:p w:rsidR="00123EC7" w:rsidRDefault="00123EC7" w:rsidP="000B743A">
            <w:pPr>
              <w:rPr>
                <w:rFonts w:cstheme="minorHAnsi"/>
                <w:sz w:val="22"/>
              </w:rPr>
            </w:pPr>
          </w:p>
        </w:tc>
      </w:tr>
    </w:tbl>
    <w:p w:rsidR="009A40B7" w:rsidRDefault="009A40B7" w:rsidP="000B743A">
      <w:pPr>
        <w:spacing w:line="240" w:lineRule="auto"/>
        <w:rPr>
          <w:rFonts w:cstheme="minorHAnsi"/>
          <w:sz w:val="22"/>
        </w:rPr>
      </w:pPr>
    </w:p>
    <w:p w:rsidR="00134C82" w:rsidRDefault="00134C82" w:rsidP="000B743A">
      <w:pPr>
        <w:spacing w:line="240" w:lineRule="auto"/>
        <w:rPr>
          <w:rFonts w:cstheme="minorHAnsi"/>
          <w:sz w:val="22"/>
        </w:rPr>
      </w:pPr>
    </w:p>
    <w:p w:rsidR="001775A0" w:rsidRDefault="001775A0" w:rsidP="000B743A">
      <w:pPr>
        <w:spacing w:line="240" w:lineRule="auto"/>
        <w:rPr>
          <w:rFonts w:cstheme="minorHAnsi"/>
          <w:sz w:val="22"/>
        </w:rPr>
      </w:pPr>
    </w:p>
    <w:p w:rsidR="006F799A" w:rsidRPr="001518B7" w:rsidRDefault="001F0E8C" w:rsidP="000B5592">
      <w:pPr>
        <w:pStyle w:val="Overskrift2"/>
      </w:pPr>
      <w:bookmarkStart w:id="2" w:name="_Toc516838705"/>
      <w:bookmarkStart w:id="3" w:name="_Toc516839828"/>
      <w:bookmarkStart w:id="4" w:name="_Toc516840179"/>
      <w:bookmarkStart w:id="5" w:name="_Toc516841493"/>
      <w:bookmarkStart w:id="6" w:name="_Toc516842739"/>
      <w:bookmarkStart w:id="7" w:name="_Toc516843261"/>
      <w:bookmarkStart w:id="8" w:name="_Toc533159868"/>
      <w:bookmarkEnd w:id="2"/>
      <w:bookmarkEnd w:id="3"/>
      <w:bookmarkEnd w:id="4"/>
      <w:bookmarkEnd w:id="5"/>
      <w:bookmarkEnd w:id="6"/>
      <w:bookmarkEnd w:id="7"/>
      <w:r w:rsidRPr="001518B7">
        <w:lastRenderedPageBreak/>
        <w:t>D</w:t>
      </w:r>
      <w:r w:rsidR="006F799A" w:rsidRPr="001518B7">
        <w:t>atakilder</w:t>
      </w:r>
      <w:bookmarkEnd w:id="8"/>
    </w:p>
    <w:p w:rsidR="00A13A80" w:rsidRDefault="006464AF" w:rsidP="000B743A">
      <w:pPr>
        <w:spacing w:line="240" w:lineRule="auto"/>
        <w:rPr>
          <w:rFonts w:cstheme="minorHAnsi"/>
          <w:sz w:val="22"/>
        </w:rPr>
      </w:pPr>
      <w:r>
        <w:rPr>
          <w:rFonts w:cstheme="minorHAnsi"/>
          <w:sz w:val="22"/>
        </w:rPr>
        <w:t xml:space="preserve">Kryss av for </w:t>
      </w:r>
      <w:r w:rsidR="00CB3C05">
        <w:rPr>
          <w:rFonts w:cstheme="minorHAnsi"/>
          <w:sz w:val="22"/>
        </w:rPr>
        <w:t>om det skal innhentes</w:t>
      </w:r>
      <w:r w:rsidR="00D65EF9">
        <w:rPr>
          <w:rFonts w:cstheme="minorHAnsi"/>
          <w:sz w:val="22"/>
        </w:rPr>
        <w:t xml:space="preserve"> n</w:t>
      </w:r>
      <w:r w:rsidR="009C3461" w:rsidRPr="007D5D6E">
        <w:rPr>
          <w:rFonts w:cstheme="minorHAnsi"/>
          <w:sz w:val="22"/>
        </w:rPr>
        <w:t>ye personopplysninger</w:t>
      </w:r>
      <w:r>
        <w:rPr>
          <w:rFonts w:cstheme="minorHAnsi"/>
          <w:sz w:val="22"/>
        </w:rPr>
        <w:t xml:space="preserve"> (</w:t>
      </w:r>
      <w:r w:rsidR="00173666">
        <w:rPr>
          <w:rFonts w:cstheme="minorHAnsi"/>
          <w:sz w:val="22"/>
        </w:rPr>
        <w:t>egen datainnsamling</w:t>
      </w:r>
      <w:r>
        <w:rPr>
          <w:rFonts w:cstheme="minorHAnsi"/>
          <w:sz w:val="22"/>
        </w:rPr>
        <w:t>) og/eller allerede registrerte opplysninger</w:t>
      </w:r>
      <w:r w:rsidR="00173666">
        <w:rPr>
          <w:rFonts w:cstheme="minorHAnsi"/>
          <w:sz w:val="22"/>
        </w:rPr>
        <w:t>, og spesifiser i feltet under.</w:t>
      </w:r>
    </w:p>
    <w:p w:rsidR="009A40B7" w:rsidRDefault="009A40B7" w:rsidP="000B743A">
      <w:pPr>
        <w:spacing w:line="240" w:lineRule="auto"/>
        <w:rPr>
          <w:rFonts w:cstheme="minorHAnsi"/>
          <w:sz w:val="22"/>
        </w:rPr>
      </w:pPr>
    </w:p>
    <w:p w:rsidR="00AD6058" w:rsidRPr="00AD6058" w:rsidRDefault="00013303" w:rsidP="000B743A">
      <w:pPr>
        <w:spacing w:line="240" w:lineRule="auto"/>
        <w:rPr>
          <w:rFonts w:cstheme="minorHAnsi"/>
          <w:sz w:val="22"/>
        </w:rPr>
      </w:pPr>
      <w:sdt>
        <w:sdtPr>
          <w:rPr>
            <w:rFonts w:ascii="MS Gothic" w:eastAsia="MS Gothic" w:hAnsi="MS Gothic"/>
            <w:sz w:val="26"/>
            <w:szCs w:val="26"/>
          </w:rPr>
          <w:id w:val="812215405"/>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rPr>
            <w:t>☐</w:t>
          </w:r>
        </w:sdtContent>
      </w:sdt>
      <w:r w:rsidR="00A61A7D" w:rsidRPr="00AD6058">
        <w:rPr>
          <w:sz w:val="26"/>
          <w:szCs w:val="26"/>
        </w:rPr>
        <w:t xml:space="preserve"> </w:t>
      </w:r>
      <w:r w:rsidR="00A61A7D" w:rsidRPr="00AD6058">
        <w:rPr>
          <w:rFonts w:cstheme="minorHAnsi"/>
          <w:sz w:val="22"/>
        </w:rPr>
        <w:t xml:space="preserve">Egen datainnsamling (prosjektet vil innhente </w:t>
      </w:r>
      <w:r w:rsidR="00A61A7D" w:rsidRPr="00AD6058">
        <w:rPr>
          <w:rFonts w:cstheme="minorHAnsi"/>
          <w:sz w:val="22"/>
          <w:u w:val="single"/>
        </w:rPr>
        <w:t>direkte</w:t>
      </w:r>
      <w:r w:rsidR="00A61A7D" w:rsidRPr="00AD6058">
        <w:rPr>
          <w:rFonts w:cstheme="minorHAnsi"/>
          <w:sz w:val="22"/>
        </w:rPr>
        <w:t xml:space="preserve"> fra den opplysningen(e) gjelder)</w:t>
      </w:r>
    </w:p>
    <w:p w:rsidR="006F799A" w:rsidRPr="00AD6058" w:rsidRDefault="00013303" w:rsidP="000B743A">
      <w:pPr>
        <w:spacing w:line="240" w:lineRule="auto"/>
        <w:rPr>
          <w:rFonts w:cstheme="minorHAnsi"/>
          <w:sz w:val="22"/>
        </w:rPr>
      </w:pPr>
      <w:sdt>
        <w:sdtPr>
          <w:rPr>
            <w:rFonts w:ascii="MS Gothic" w:eastAsia="MS Gothic" w:hAnsi="MS Gothic"/>
            <w:sz w:val="26"/>
            <w:szCs w:val="26"/>
          </w:rPr>
          <w:id w:val="-428285360"/>
          <w14:checkbox>
            <w14:checked w14:val="1"/>
            <w14:checkedState w14:val="2612" w14:font="MS Gothic"/>
            <w14:uncheckedState w14:val="2610" w14:font="MS Gothic"/>
          </w14:checkbox>
        </w:sdtPr>
        <w:sdtEndPr/>
        <w:sdtContent>
          <w:r w:rsidR="006B2AAD">
            <w:rPr>
              <w:rFonts w:ascii="MS Gothic" w:eastAsia="MS Gothic" w:hAnsi="MS Gothic" w:hint="eastAsia"/>
              <w:sz w:val="26"/>
              <w:szCs w:val="26"/>
            </w:rPr>
            <w:t>☒</w:t>
          </w:r>
        </w:sdtContent>
      </w:sdt>
      <w:r w:rsidR="00AD6058" w:rsidRPr="00AD6058">
        <w:rPr>
          <w:rFonts w:cstheme="minorHAnsi"/>
          <w:sz w:val="22"/>
        </w:rPr>
        <w:t xml:space="preserve"> </w:t>
      </w:r>
      <w:r w:rsidR="006F799A" w:rsidRPr="00AD6058">
        <w:rPr>
          <w:rFonts w:cstheme="minorHAnsi"/>
          <w:sz w:val="22"/>
        </w:rPr>
        <w:t>Sentrale helseregistre</w:t>
      </w:r>
      <w:r w:rsidR="00173666" w:rsidRPr="00AD6058">
        <w:rPr>
          <w:rFonts w:cstheme="minorHAnsi"/>
          <w:sz w:val="22"/>
        </w:rPr>
        <w:t xml:space="preserve"> </w:t>
      </w:r>
    </w:p>
    <w:p w:rsidR="007578F2" w:rsidRPr="00AD6058" w:rsidRDefault="00013303" w:rsidP="000B743A">
      <w:pPr>
        <w:spacing w:line="240" w:lineRule="auto"/>
        <w:rPr>
          <w:rFonts w:cstheme="minorHAnsi"/>
          <w:sz w:val="22"/>
        </w:rPr>
      </w:pPr>
      <w:sdt>
        <w:sdtPr>
          <w:rPr>
            <w:rFonts w:ascii="MS Gothic" w:eastAsia="MS Gothic" w:hAnsi="MS Gothic"/>
            <w:sz w:val="26"/>
            <w:szCs w:val="26"/>
          </w:rPr>
          <w:id w:val="1646400592"/>
          <w14:checkbox>
            <w14:checked w14:val="0"/>
            <w14:checkedState w14:val="2612" w14:font="MS Gothic"/>
            <w14:uncheckedState w14:val="2610" w14:font="MS Gothic"/>
          </w14:checkbox>
        </w:sdtPr>
        <w:sdtEndPr/>
        <w:sdtContent>
          <w:r w:rsidR="00AD6058" w:rsidRPr="00AD6058">
            <w:rPr>
              <w:rFonts w:ascii="MS Gothic" w:eastAsia="MS Gothic" w:hAnsi="MS Gothic" w:hint="eastAsia"/>
              <w:sz w:val="26"/>
              <w:szCs w:val="26"/>
            </w:rPr>
            <w:t>☐</w:t>
          </w:r>
        </w:sdtContent>
      </w:sdt>
      <w:r w:rsidR="00AD6058" w:rsidRPr="00AD6058">
        <w:rPr>
          <w:rFonts w:cstheme="minorHAnsi"/>
          <w:sz w:val="22"/>
        </w:rPr>
        <w:t xml:space="preserve"> </w:t>
      </w:r>
      <w:r w:rsidR="006F799A" w:rsidRPr="00AD6058">
        <w:rPr>
          <w:rFonts w:cstheme="minorHAnsi"/>
          <w:sz w:val="22"/>
        </w:rPr>
        <w:t>Helseundersøkelser</w:t>
      </w:r>
      <w:r w:rsidR="00A13A80" w:rsidRPr="00AD6058">
        <w:rPr>
          <w:rFonts w:cstheme="minorHAnsi"/>
          <w:sz w:val="22"/>
        </w:rPr>
        <w:t xml:space="preserve"> (eksisterende)</w:t>
      </w:r>
      <w:r w:rsidR="00173666" w:rsidRPr="00AD6058">
        <w:rPr>
          <w:rFonts w:cstheme="minorHAnsi"/>
          <w:sz w:val="22"/>
        </w:rPr>
        <w:t xml:space="preserve"> </w:t>
      </w:r>
    </w:p>
    <w:p w:rsidR="006F799A" w:rsidRPr="00AD6058" w:rsidRDefault="00013303" w:rsidP="000B743A">
      <w:pPr>
        <w:spacing w:line="240" w:lineRule="auto"/>
        <w:rPr>
          <w:rFonts w:cstheme="minorHAnsi"/>
          <w:sz w:val="22"/>
        </w:rPr>
      </w:pPr>
      <w:sdt>
        <w:sdtPr>
          <w:rPr>
            <w:rFonts w:ascii="MS Gothic" w:eastAsia="MS Gothic" w:hAnsi="MS Gothic"/>
            <w:sz w:val="26"/>
            <w:szCs w:val="26"/>
          </w:rPr>
          <w:id w:val="1866336441"/>
          <w14:checkbox>
            <w14:checked w14:val="1"/>
            <w14:checkedState w14:val="2612" w14:font="MS Gothic"/>
            <w14:uncheckedState w14:val="2610" w14:font="MS Gothic"/>
          </w14:checkbox>
        </w:sdtPr>
        <w:sdtEndPr/>
        <w:sdtContent>
          <w:r w:rsidR="00107A62">
            <w:rPr>
              <w:rFonts w:ascii="MS Gothic" w:eastAsia="MS Gothic" w:hAnsi="MS Gothic" w:hint="eastAsia"/>
              <w:sz w:val="26"/>
              <w:szCs w:val="26"/>
            </w:rPr>
            <w:t>☒</w:t>
          </w:r>
        </w:sdtContent>
      </w:sdt>
      <w:r w:rsidR="00AD6058" w:rsidRPr="00AD6058">
        <w:rPr>
          <w:rFonts w:cstheme="minorHAnsi"/>
          <w:sz w:val="22"/>
        </w:rPr>
        <w:t xml:space="preserve"> </w:t>
      </w:r>
      <w:r w:rsidR="006F799A" w:rsidRPr="00AD6058">
        <w:rPr>
          <w:rFonts w:cstheme="minorHAnsi"/>
          <w:sz w:val="22"/>
        </w:rPr>
        <w:t>Kvalitetsregistre</w:t>
      </w:r>
    </w:p>
    <w:p w:rsidR="006F799A" w:rsidRPr="00AD6058" w:rsidRDefault="00013303" w:rsidP="000B743A">
      <w:pPr>
        <w:spacing w:line="240" w:lineRule="auto"/>
        <w:rPr>
          <w:rFonts w:cstheme="minorHAnsi"/>
          <w:sz w:val="22"/>
        </w:rPr>
      </w:pPr>
      <w:sdt>
        <w:sdtPr>
          <w:rPr>
            <w:rFonts w:ascii="MS Gothic" w:eastAsia="MS Gothic" w:hAnsi="MS Gothic"/>
            <w:sz w:val="26"/>
            <w:szCs w:val="26"/>
          </w:rPr>
          <w:id w:val="202600511"/>
          <w14:checkbox>
            <w14:checked w14:val="0"/>
            <w14:checkedState w14:val="2612" w14:font="MS Gothic"/>
            <w14:uncheckedState w14:val="2610" w14:font="MS Gothic"/>
          </w14:checkbox>
        </w:sdtPr>
        <w:sdtEndPr/>
        <w:sdtContent>
          <w:r w:rsidR="00AD6058" w:rsidRPr="00AD6058">
            <w:rPr>
              <w:rFonts w:ascii="MS Gothic" w:eastAsia="MS Gothic" w:hAnsi="MS Gothic" w:hint="eastAsia"/>
              <w:sz w:val="26"/>
              <w:szCs w:val="26"/>
            </w:rPr>
            <w:t>☐</w:t>
          </w:r>
        </w:sdtContent>
      </w:sdt>
      <w:r w:rsidR="00AD6058" w:rsidRPr="00AD6058">
        <w:rPr>
          <w:rFonts w:cstheme="minorHAnsi"/>
          <w:sz w:val="22"/>
        </w:rPr>
        <w:t xml:space="preserve"> </w:t>
      </w:r>
      <w:r w:rsidR="006F799A" w:rsidRPr="00AD6058">
        <w:rPr>
          <w:rFonts w:cstheme="minorHAnsi"/>
          <w:sz w:val="22"/>
        </w:rPr>
        <w:t>Pasientjournal</w:t>
      </w:r>
    </w:p>
    <w:p w:rsidR="007930DF" w:rsidRPr="00AD6058" w:rsidRDefault="00013303" w:rsidP="000B743A">
      <w:pPr>
        <w:spacing w:line="240" w:lineRule="auto"/>
        <w:rPr>
          <w:rFonts w:cstheme="minorHAnsi"/>
          <w:sz w:val="22"/>
        </w:rPr>
      </w:pPr>
      <w:sdt>
        <w:sdtPr>
          <w:rPr>
            <w:rFonts w:ascii="MS Gothic" w:eastAsia="MS Gothic" w:hAnsi="MS Gothic"/>
            <w:sz w:val="26"/>
            <w:szCs w:val="26"/>
          </w:rPr>
          <w:id w:val="-1660608811"/>
          <w14:checkbox>
            <w14:checked w14:val="0"/>
            <w14:checkedState w14:val="2612" w14:font="MS Gothic"/>
            <w14:uncheckedState w14:val="2610" w14:font="MS Gothic"/>
          </w14:checkbox>
        </w:sdtPr>
        <w:sdtEndPr/>
        <w:sdtContent>
          <w:r w:rsidR="00AD6058" w:rsidRPr="00AD6058">
            <w:rPr>
              <w:rFonts w:ascii="MS Gothic" w:eastAsia="MS Gothic" w:hAnsi="MS Gothic" w:hint="eastAsia"/>
              <w:sz w:val="26"/>
              <w:szCs w:val="26"/>
            </w:rPr>
            <w:t>☐</w:t>
          </w:r>
        </w:sdtContent>
      </w:sdt>
      <w:r w:rsidR="00AD6058" w:rsidRPr="00AD6058">
        <w:rPr>
          <w:rFonts w:cstheme="minorHAnsi"/>
          <w:sz w:val="22"/>
        </w:rPr>
        <w:t xml:space="preserve"> </w:t>
      </w:r>
      <w:r w:rsidR="007930DF" w:rsidRPr="00AD6058">
        <w:rPr>
          <w:rFonts w:cstheme="minorHAnsi"/>
          <w:sz w:val="22"/>
        </w:rPr>
        <w:t>Folkeregisteret</w:t>
      </w:r>
    </w:p>
    <w:p w:rsidR="007578F2" w:rsidRPr="00AD6058" w:rsidRDefault="00013303" w:rsidP="000B743A">
      <w:pPr>
        <w:spacing w:line="240" w:lineRule="auto"/>
        <w:rPr>
          <w:rFonts w:cstheme="minorHAnsi"/>
          <w:sz w:val="22"/>
        </w:rPr>
      </w:pPr>
      <w:sdt>
        <w:sdtPr>
          <w:rPr>
            <w:rFonts w:ascii="MS Gothic" w:eastAsia="MS Gothic" w:hAnsi="MS Gothic"/>
            <w:sz w:val="26"/>
            <w:szCs w:val="26"/>
          </w:rPr>
          <w:id w:val="-724286236"/>
          <w14:checkbox>
            <w14:checked w14:val="0"/>
            <w14:checkedState w14:val="2612" w14:font="MS Gothic"/>
            <w14:uncheckedState w14:val="2610" w14:font="MS Gothic"/>
          </w14:checkbox>
        </w:sdtPr>
        <w:sdtEndPr/>
        <w:sdtContent>
          <w:r w:rsidR="00AD6058" w:rsidRPr="00AD6058">
            <w:rPr>
              <w:rFonts w:ascii="MS Gothic" w:eastAsia="MS Gothic" w:hAnsi="MS Gothic" w:hint="eastAsia"/>
              <w:sz w:val="26"/>
              <w:szCs w:val="26"/>
            </w:rPr>
            <w:t>☐</w:t>
          </w:r>
        </w:sdtContent>
      </w:sdt>
      <w:r w:rsidR="00AD6058" w:rsidRPr="00AD6058">
        <w:rPr>
          <w:rFonts w:cstheme="minorHAnsi"/>
          <w:sz w:val="22"/>
        </w:rPr>
        <w:t xml:space="preserve"> </w:t>
      </w:r>
      <w:r w:rsidR="006F799A" w:rsidRPr="00AD6058">
        <w:rPr>
          <w:rFonts w:cstheme="minorHAnsi"/>
          <w:sz w:val="22"/>
        </w:rPr>
        <w:t>SSB</w:t>
      </w:r>
      <w:r w:rsidR="00173666" w:rsidRPr="00AD6058">
        <w:rPr>
          <w:rFonts w:cstheme="minorHAnsi"/>
          <w:sz w:val="22"/>
        </w:rPr>
        <w:t xml:space="preserve"> </w:t>
      </w:r>
    </w:p>
    <w:p w:rsidR="006F799A" w:rsidRPr="00AD6058" w:rsidRDefault="00013303" w:rsidP="000B743A">
      <w:pPr>
        <w:spacing w:line="240" w:lineRule="auto"/>
        <w:rPr>
          <w:rFonts w:cstheme="minorHAnsi"/>
          <w:sz w:val="22"/>
        </w:rPr>
      </w:pPr>
      <w:sdt>
        <w:sdtPr>
          <w:rPr>
            <w:rFonts w:ascii="MS Gothic" w:eastAsia="MS Gothic" w:hAnsi="MS Gothic"/>
            <w:sz w:val="26"/>
            <w:szCs w:val="26"/>
          </w:rPr>
          <w:id w:val="9270268"/>
          <w14:checkbox>
            <w14:checked w14:val="0"/>
            <w14:checkedState w14:val="2612" w14:font="MS Gothic"/>
            <w14:uncheckedState w14:val="2610" w14:font="MS Gothic"/>
          </w14:checkbox>
        </w:sdtPr>
        <w:sdtEndPr/>
        <w:sdtContent>
          <w:r w:rsidR="00AD6058" w:rsidRPr="00AD6058">
            <w:rPr>
              <w:rFonts w:ascii="MS Gothic" w:eastAsia="MS Gothic" w:hAnsi="MS Gothic" w:hint="eastAsia"/>
              <w:sz w:val="26"/>
              <w:szCs w:val="26"/>
            </w:rPr>
            <w:t>☐</w:t>
          </w:r>
        </w:sdtContent>
      </w:sdt>
      <w:r w:rsidR="00AD6058" w:rsidRPr="00AD6058">
        <w:rPr>
          <w:rFonts w:cstheme="minorHAnsi"/>
          <w:sz w:val="22"/>
        </w:rPr>
        <w:t xml:space="preserve"> </w:t>
      </w:r>
      <w:r w:rsidR="006F799A" w:rsidRPr="00AD6058">
        <w:rPr>
          <w:rFonts w:cstheme="minorHAnsi"/>
          <w:sz w:val="22"/>
        </w:rPr>
        <w:t>Internett</w:t>
      </w:r>
    </w:p>
    <w:p w:rsidR="0085382E" w:rsidRDefault="00013303" w:rsidP="000B743A">
      <w:pPr>
        <w:spacing w:line="240" w:lineRule="auto"/>
        <w:rPr>
          <w:rFonts w:cstheme="minorHAnsi"/>
          <w:sz w:val="22"/>
        </w:rPr>
      </w:pPr>
      <w:sdt>
        <w:sdtPr>
          <w:rPr>
            <w:rFonts w:ascii="MS Gothic" w:eastAsia="MS Gothic" w:hAnsi="MS Gothic"/>
            <w:sz w:val="26"/>
            <w:szCs w:val="26"/>
          </w:rPr>
          <w:id w:val="653257196"/>
          <w14:checkbox>
            <w14:checked w14:val="0"/>
            <w14:checkedState w14:val="2612" w14:font="MS Gothic"/>
            <w14:uncheckedState w14:val="2610" w14:font="MS Gothic"/>
          </w14:checkbox>
        </w:sdtPr>
        <w:sdtEndPr/>
        <w:sdtContent>
          <w:r w:rsidR="00AD6058" w:rsidRPr="00AD6058">
            <w:rPr>
              <w:rFonts w:ascii="MS Gothic" w:eastAsia="MS Gothic" w:hAnsi="MS Gothic" w:hint="eastAsia"/>
              <w:sz w:val="26"/>
              <w:szCs w:val="26"/>
            </w:rPr>
            <w:t>☐</w:t>
          </w:r>
        </w:sdtContent>
      </w:sdt>
      <w:r w:rsidR="00AD6058" w:rsidRPr="00AD6058">
        <w:rPr>
          <w:rFonts w:cstheme="minorHAnsi"/>
          <w:sz w:val="22"/>
        </w:rPr>
        <w:t xml:space="preserve"> </w:t>
      </w:r>
      <w:r w:rsidR="006F799A" w:rsidRPr="00AD6058">
        <w:rPr>
          <w:rFonts w:cstheme="minorHAnsi"/>
          <w:sz w:val="22"/>
        </w:rPr>
        <w:t xml:space="preserve">Annet </w:t>
      </w:r>
    </w:p>
    <w:p w:rsidR="00D2744D" w:rsidRPr="00AD6058" w:rsidRDefault="00D2744D" w:rsidP="000B743A">
      <w:pPr>
        <w:spacing w:line="240" w:lineRule="auto"/>
        <w:rPr>
          <w:rFonts w:cstheme="minorHAnsi"/>
          <w:sz w:val="22"/>
        </w:rPr>
      </w:pPr>
    </w:p>
    <w:p w:rsidR="00173666" w:rsidRDefault="00173666" w:rsidP="000B743A">
      <w:pPr>
        <w:spacing w:line="240" w:lineRule="auto"/>
        <w:rPr>
          <w:rFonts w:cstheme="minorHAnsi"/>
          <w:sz w:val="22"/>
        </w:rPr>
      </w:pPr>
      <w:r w:rsidRPr="007D5D6E">
        <w:rPr>
          <w:rFonts w:cstheme="minorHAnsi"/>
          <w:sz w:val="22"/>
        </w:rPr>
        <w:t>Spesifisering av datakildene det er krysset av for</w:t>
      </w:r>
      <w:r w:rsidR="00385EF0">
        <w:rPr>
          <w:rFonts w:cstheme="minorHAnsi"/>
          <w:sz w:val="22"/>
        </w:rPr>
        <w:t xml:space="preserve">, og beskriv </w:t>
      </w:r>
      <w:r w:rsidR="00385EF0" w:rsidRPr="006A77E7">
        <w:rPr>
          <w:rFonts w:cstheme="minorHAnsi"/>
          <w:sz w:val="22"/>
        </w:rPr>
        <w:t>kobling</w:t>
      </w:r>
      <w:r w:rsidR="00385EF0">
        <w:rPr>
          <w:rFonts w:cstheme="minorHAnsi"/>
          <w:sz w:val="22"/>
        </w:rPr>
        <w:t xml:space="preserve"> dersom dette er relevant</w:t>
      </w:r>
      <w:r w:rsidRPr="007D5D6E">
        <w:rPr>
          <w:rFonts w:cstheme="minorHAnsi"/>
          <w:sz w:val="22"/>
        </w:rPr>
        <w:t>:</w:t>
      </w:r>
    </w:p>
    <w:tbl>
      <w:tblPr>
        <w:tblStyle w:val="Tabellrutenett"/>
        <w:tblW w:w="0" w:type="auto"/>
        <w:tblLook w:val="04A0" w:firstRow="1" w:lastRow="0" w:firstColumn="1" w:lastColumn="0" w:noHBand="0" w:noVBand="1"/>
      </w:tblPr>
      <w:tblGrid>
        <w:gridCol w:w="9911"/>
      </w:tblGrid>
      <w:tr w:rsidR="009A40B7" w:rsidTr="009A40B7">
        <w:tc>
          <w:tcPr>
            <w:tcW w:w="9911" w:type="dxa"/>
          </w:tcPr>
          <w:p w:rsidR="009A40B7" w:rsidRDefault="006B2AAD" w:rsidP="000B743A">
            <w:pPr>
              <w:rPr>
                <w:rFonts w:cstheme="minorHAnsi"/>
                <w:sz w:val="22"/>
              </w:rPr>
            </w:pPr>
            <w:r>
              <w:rPr>
                <w:rFonts w:cstheme="minorHAnsi"/>
                <w:sz w:val="22"/>
              </w:rPr>
              <w:t>Medisinsk fødselsregister og Cerebral parese-registeret i Norge</w:t>
            </w:r>
          </w:p>
          <w:p w:rsidR="009A40B7" w:rsidRDefault="009A40B7" w:rsidP="000B743A">
            <w:pPr>
              <w:rPr>
                <w:rFonts w:cstheme="minorHAnsi"/>
                <w:sz w:val="22"/>
              </w:rPr>
            </w:pPr>
          </w:p>
          <w:p w:rsidR="00BB2463" w:rsidRDefault="00BB2463" w:rsidP="000B743A">
            <w:pPr>
              <w:rPr>
                <w:rFonts w:cstheme="minorHAnsi"/>
                <w:sz w:val="22"/>
              </w:rPr>
            </w:pPr>
            <w:r>
              <w:rPr>
                <w:rFonts w:cstheme="minorHAnsi"/>
                <w:sz w:val="22"/>
              </w:rPr>
              <w:t xml:space="preserve">Koblingen </w:t>
            </w:r>
            <w:r w:rsidR="001775A0">
              <w:rPr>
                <w:rFonts w:cstheme="minorHAnsi"/>
                <w:sz w:val="22"/>
              </w:rPr>
              <w:t>mellom de to registrene gjøres hos</w:t>
            </w:r>
            <w:r>
              <w:rPr>
                <w:rFonts w:cstheme="minorHAnsi"/>
                <w:sz w:val="22"/>
              </w:rPr>
              <w:t xml:space="preserve"> Medisinsk fødselsregister. Dette er en kobling som gjøres jevnlig, og det er etablert et tryg</w:t>
            </w:r>
            <w:r w:rsidR="001775A0">
              <w:rPr>
                <w:rFonts w:cstheme="minorHAnsi"/>
                <w:sz w:val="22"/>
              </w:rPr>
              <w:t>t system for kobling av data i F</w:t>
            </w:r>
            <w:r>
              <w:rPr>
                <w:rFonts w:cstheme="minorHAnsi"/>
                <w:sz w:val="22"/>
              </w:rPr>
              <w:t>ødselsregisteret. Vi mener derfor at denne koblingen ikke utgjør noen personvernrisiko.</w:t>
            </w:r>
          </w:p>
          <w:p w:rsidR="00BB2463" w:rsidRDefault="00BB2463" w:rsidP="000B743A">
            <w:pPr>
              <w:rPr>
                <w:rFonts w:cstheme="minorHAnsi"/>
                <w:sz w:val="22"/>
              </w:rPr>
            </w:pPr>
          </w:p>
        </w:tc>
      </w:tr>
    </w:tbl>
    <w:p w:rsidR="0085382E" w:rsidRDefault="0085382E" w:rsidP="000B743A">
      <w:pPr>
        <w:spacing w:line="240" w:lineRule="auto"/>
        <w:rPr>
          <w:rFonts w:cstheme="minorHAnsi"/>
          <w:sz w:val="22"/>
        </w:rPr>
      </w:pPr>
    </w:p>
    <w:p w:rsidR="00134C82" w:rsidRPr="007D5D6E" w:rsidRDefault="00134C82" w:rsidP="000B743A">
      <w:pPr>
        <w:spacing w:line="240" w:lineRule="auto"/>
        <w:rPr>
          <w:rFonts w:cstheme="minorHAnsi"/>
          <w:sz w:val="22"/>
        </w:rPr>
      </w:pPr>
    </w:p>
    <w:p w:rsidR="007930DF" w:rsidRPr="001518B7" w:rsidRDefault="001B5B07" w:rsidP="000B5592">
      <w:pPr>
        <w:pStyle w:val="Overskrift2"/>
      </w:pPr>
      <w:bookmarkStart w:id="9" w:name="_Toc533159869"/>
      <w:r w:rsidRPr="009C09D1">
        <w:t>R</w:t>
      </w:r>
      <w:r w:rsidR="007930DF" w:rsidRPr="009C09D1">
        <w:t>egistrerte</w:t>
      </w:r>
      <w:bookmarkEnd w:id="9"/>
    </w:p>
    <w:p w:rsidR="007A3EB1" w:rsidRPr="00F33949" w:rsidRDefault="00D32F17" w:rsidP="000B743A">
      <w:pPr>
        <w:pStyle w:val="NormalWeb"/>
        <w:spacing w:after="0" w:afterAutospacing="0"/>
        <w:rPr>
          <w:rFonts w:asciiTheme="minorHAnsi" w:hAnsiTheme="minorHAnsi" w:cstheme="minorHAnsi"/>
          <w:sz w:val="22"/>
          <w:szCs w:val="22"/>
        </w:rPr>
      </w:pPr>
      <w:r w:rsidRPr="00D32F17">
        <w:rPr>
          <w:rFonts w:asciiTheme="minorHAnsi" w:hAnsiTheme="minorHAnsi" w:cstheme="minorHAnsi"/>
          <w:sz w:val="22"/>
          <w:szCs w:val="22"/>
        </w:rPr>
        <w:t>Registrerte er den/de opplysningene gjelder, ofte kalt prosjektdeltakere.</w:t>
      </w:r>
    </w:p>
    <w:p w:rsidR="006464AF" w:rsidRDefault="006464AF" w:rsidP="000B743A">
      <w:pPr>
        <w:pStyle w:val="NormalWeb"/>
        <w:spacing w:after="0" w:afterAutospacing="0"/>
        <w:rPr>
          <w:rFonts w:asciiTheme="minorHAnsi" w:hAnsiTheme="minorHAnsi" w:cstheme="minorHAnsi"/>
          <w:color w:val="333333"/>
          <w:sz w:val="22"/>
          <w:szCs w:val="22"/>
        </w:rPr>
      </w:pPr>
      <w:r w:rsidRPr="00F33949">
        <w:rPr>
          <w:rFonts w:asciiTheme="minorHAnsi" w:hAnsiTheme="minorHAnsi" w:cstheme="minorHAnsi"/>
          <w:color w:val="333333"/>
          <w:sz w:val="22"/>
          <w:szCs w:val="22"/>
        </w:rPr>
        <w:t xml:space="preserve">Kryss av for </w:t>
      </w:r>
      <w:r w:rsidR="00AB26AC" w:rsidRPr="00F33949">
        <w:rPr>
          <w:rFonts w:asciiTheme="minorHAnsi" w:hAnsiTheme="minorHAnsi" w:cstheme="minorHAnsi"/>
          <w:color w:val="333333"/>
          <w:sz w:val="22"/>
          <w:szCs w:val="22"/>
        </w:rPr>
        <w:t xml:space="preserve">hvilke </w:t>
      </w:r>
      <w:r w:rsidR="001B5B07" w:rsidRPr="00F33949">
        <w:rPr>
          <w:rFonts w:asciiTheme="minorHAnsi" w:hAnsiTheme="minorHAnsi" w:cstheme="minorHAnsi"/>
          <w:color w:val="333333"/>
          <w:sz w:val="22"/>
          <w:szCs w:val="22"/>
        </w:rPr>
        <w:t>kategorier av registrerte</w:t>
      </w:r>
      <w:r w:rsidRPr="00F33949">
        <w:rPr>
          <w:rFonts w:asciiTheme="minorHAnsi" w:hAnsiTheme="minorHAnsi" w:cstheme="minorHAnsi"/>
          <w:color w:val="333333"/>
          <w:sz w:val="22"/>
          <w:szCs w:val="22"/>
        </w:rPr>
        <w:t xml:space="preserve"> det </w:t>
      </w:r>
      <w:r w:rsidR="00D65EF9" w:rsidRPr="00F33949">
        <w:rPr>
          <w:rFonts w:asciiTheme="minorHAnsi" w:hAnsiTheme="minorHAnsi" w:cstheme="minorHAnsi"/>
          <w:color w:val="333333"/>
          <w:sz w:val="22"/>
          <w:szCs w:val="22"/>
        </w:rPr>
        <w:t xml:space="preserve">skal </w:t>
      </w:r>
      <w:r w:rsidR="00324949">
        <w:rPr>
          <w:rFonts w:asciiTheme="minorHAnsi" w:hAnsiTheme="minorHAnsi" w:cstheme="minorHAnsi"/>
          <w:color w:val="333333"/>
          <w:sz w:val="22"/>
          <w:szCs w:val="22"/>
        </w:rPr>
        <w:t>behandles opplysninger om:</w:t>
      </w:r>
    </w:p>
    <w:p w:rsidR="009A40B7" w:rsidRPr="00F33949" w:rsidRDefault="009A40B7" w:rsidP="000B743A">
      <w:pPr>
        <w:pStyle w:val="NormalWeb"/>
        <w:spacing w:after="0" w:afterAutospacing="0"/>
        <w:rPr>
          <w:rFonts w:asciiTheme="minorHAnsi" w:hAnsiTheme="minorHAnsi" w:cstheme="minorHAnsi"/>
          <w:sz w:val="22"/>
          <w:szCs w:val="22"/>
        </w:rPr>
      </w:pPr>
    </w:p>
    <w:p w:rsidR="007930DF" w:rsidRPr="00F47E4D" w:rsidRDefault="00013303" w:rsidP="000B743A">
      <w:pPr>
        <w:spacing w:line="240" w:lineRule="auto"/>
        <w:rPr>
          <w:rFonts w:cstheme="minorHAnsi"/>
          <w:sz w:val="22"/>
        </w:rPr>
      </w:pPr>
      <w:sdt>
        <w:sdtPr>
          <w:rPr>
            <w:rFonts w:ascii="MS Gothic" w:eastAsia="MS Gothic" w:hAnsi="MS Gothic"/>
            <w:sz w:val="26"/>
            <w:szCs w:val="26"/>
          </w:rPr>
          <w:id w:val="-604882770"/>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rPr>
            <w:t>☐</w:t>
          </w:r>
        </w:sdtContent>
      </w:sdt>
      <w:r w:rsidR="00F47E4D" w:rsidRPr="00AD6058">
        <w:rPr>
          <w:sz w:val="26"/>
          <w:szCs w:val="26"/>
        </w:rPr>
        <w:t xml:space="preserve"> </w:t>
      </w:r>
      <w:r w:rsidR="007930DF" w:rsidRPr="00F47E4D">
        <w:rPr>
          <w:rFonts w:cstheme="minorHAnsi"/>
          <w:sz w:val="22"/>
        </w:rPr>
        <w:t xml:space="preserve">Elever/studenter/barnehagebarn </w:t>
      </w:r>
    </w:p>
    <w:p w:rsidR="007930DF" w:rsidRPr="00F47E4D" w:rsidRDefault="00013303" w:rsidP="000B743A">
      <w:pPr>
        <w:spacing w:line="240" w:lineRule="auto"/>
        <w:rPr>
          <w:rFonts w:cstheme="minorHAnsi"/>
          <w:sz w:val="22"/>
        </w:rPr>
      </w:pPr>
      <w:sdt>
        <w:sdtPr>
          <w:rPr>
            <w:rFonts w:ascii="MS Gothic" w:eastAsia="MS Gothic" w:hAnsi="MS Gothic"/>
            <w:sz w:val="26"/>
            <w:szCs w:val="26"/>
          </w:rPr>
          <w:id w:val="-2077807519"/>
          <w14:checkbox>
            <w14:checked w14:val="1"/>
            <w14:checkedState w14:val="2612" w14:font="MS Gothic"/>
            <w14:uncheckedState w14:val="2610" w14:font="MS Gothic"/>
          </w14:checkbox>
        </w:sdtPr>
        <w:sdtEndPr/>
        <w:sdtContent>
          <w:r w:rsidR="006B2AAD">
            <w:rPr>
              <w:rFonts w:ascii="MS Gothic" w:eastAsia="MS Gothic" w:hAnsi="MS Gothic" w:hint="eastAsia"/>
              <w:sz w:val="26"/>
              <w:szCs w:val="26"/>
            </w:rPr>
            <w:t>☒</w:t>
          </w:r>
        </w:sdtContent>
      </w:sdt>
      <w:r w:rsidR="00F47E4D" w:rsidRPr="00AD6058">
        <w:rPr>
          <w:sz w:val="26"/>
          <w:szCs w:val="26"/>
        </w:rPr>
        <w:t xml:space="preserve"> </w:t>
      </w:r>
      <w:r w:rsidR="00CF4649" w:rsidRPr="00F47E4D">
        <w:rPr>
          <w:rFonts w:cstheme="minorHAnsi"/>
          <w:sz w:val="22"/>
        </w:rPr>
        <w:t xml:space="preserve">Pasienter/klienter/brukere </w:t>
      </w:r>
    </w:p>
    <w:p w:rsidR="007930DF" w:rsidRPr="00F47E4D" w:rsidRDefault="00013303" w:rsidP="000B743A">
      <w:pPr>
        <w:spacing w:line="240" w:lineRule="auto"/>
        <w:rPr>
          <w:rFonts w:cstheme="minorHAnsi"/>
          <w:sz w:val="22"/>
        </w:rPr>
      </w:pPr>
      <w:sdt>
        <w:sdtPr>
          <w:rPr>
            <w:rFonts w:ascii="MS Gothic" w:eastAsia="MS Gothic" w:hAnsi="MS Gothic"/>
            <w:sz w:val="26"/>
            <w:szCs w:val="26"/>
          </w:rPr>
          <w:id w:val="1007948281"/>
          <w14:checkbox>
            <w14:checked w14:val="1"/>
            <w14:checkedState w14:val="2612" w14:font="MS Gothic"/>
            <w14:uncheckedState w14:val="2610" w14:font="MS Gothic"/>
          </w14:checkbox>
        </w:sdtPr>
        <w:sdtEndPr/>
        <w:sdtContent>
          <w:r w:rsidR="006B2AAD">
            <w:rPr>
              <w:rFonts w:ascii="MS Gothic" w:eastAsia="MS Gothic" w:hAnsi="MS Gothic" w:hint="eastAsia"/>
              <w:sz w:val="26"/>
              <w:szCs w:val="26"/>
            </w:rPr>
            <w:t>☒</w:t>
          </w:r>
        </w:sdtContent>
      </w:sdt>
      <w:r w:rsidR="00F47E4D" w:rsidRPr="00AD6058">
        <w:rPr>
          <w:sz w:val="26"/>
          <w:szCs w:val="26"/>
        </w:rPr>
        <w:t xml:space="preserve"> </w:t>
      </w:r>
      <w:r w:rsidR="007930DF" w:rsidRPr="00F47E4D">
        <w:rPr>
          <w:rFonts w:cstheme="minorHAnsi"/>
          <w:sz w:val="22"/>
        </w:rPr>
        <w:t>Barn, spesifiser aldersgrupper</w:t>
      </w:r>
    </w:p>
    <w:p w:rsidR="007930DF" w:rsidRPr="00F07EA7" w:rsidRDefault="00013303" w:rsidP="000B743A">
      <w:pPr>
        <w:pStyle w:val="Listeavsnitt"/>
        <w:spacing w:line="240" w:lineRule="auto"/>
        <w:ind w:left="1440"/>
        <w:contextualSpacing w:val="0"/>
        <w:rPr>
          <w:rFonts w:cstheme="minorHAnsi"/>
          <w:sz w:val="22"/>
        </w:rPr>
      </w:pPr>
      <w:sdt>
        <w:sdtPr>
          <w:rPr>
            <w:rFonts w:ascii="MS Gothic" w:eastAsia="MS Gothic" w:hAnsi="MS Gothic"/>
            <w:sz w:val="26"/>
            <w:szCs w:val="26"/>
          </w:rPr>
          <w:id w:val="-1210265560"/>
          <w14:checkbox>
            <w14:checked w14:val="1"/>
            <w14:checkedState w14:val="2612" w14:font="MS Gothic"/>
            <w14:uncheckedState w14:val="2610" w14:font="MS Gothic"/>
          </w14:checkbox>
        </w:sdtPr>
        <w:sdtEndPr/>
        <w:sdtContent>
          <w:r w:rsidR="006B2AAD">
            <w:rPr>
              <w:rFonts w:ascii="MS Gothic" w:eastAsia="MS Gothic" w:hAnsi="MS Gothic" w:hint="eastAsia"/>
              <w:sz w:val="26"/>
              <w:szCs w:val="26"/>
            </w:rPr>
            <w:t>☒</w:t>
          </w:r>
        </w:sdtContent>
      </w:sdt>
      <w:r w:rsidR="00F47E4D" w:rsidRPr="00AD6058">
        <w:rPr>
          <w:sz w:val="26"/>
          <w:szCs w:val="26"/>
        </w:rPr>
        <w:t xml:space="preserve"> </w:t>
      </w:r>
      <w:r w:rsidR="007930DF" w:rsidRPr="00F07EA7">
        <w:rPr>
          <w:rFonts w:cstheme="minorHAnsi"/>
          <w:sz w:val="22"/>
        </w:rPr>
        <w:t>0-13</w:t>
      </w:r>
    </w:p>
    <w:p w:rsidR="007930DF" w:rsidRPr="005F6745" w:rsidRDefault="00013303" w:rsidP="000B743A">
      <w:pPr>
        <w:pStyle w:val="Listeavsnitt"/>
        <w:spacing w:line="240" w:lineRule="auto"/>
        <w:ind w:left="1440"/>
        <w:contextualSpacing w:val="0"/>
        <w:rPr>
          <w:rFonts w:cstheme="minorHAnsi"/>
          <w:sz w:val="22"/>
        </w:rPr>
      </w:pPr>
      <w:sdt>
        <w:sdtPr>
          <w:rPr>
            <w:rFonts w:ascii="MS Gothic" w:eastAsia="MS Gothic" w:hAnsi="MS Gothic"/>
            <w:sz w:val="26"/>
            <w:szCs w:val="26"/>
          </w:rPr>
          <w:id w:val="-1426255576"/>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rPr>
            <w:t>☐</w:t>
          </w:r>
        </w:sdtContent>
      </w:sdt>
      <w:r w:rsidR="00F47E4D" w:rsidRPr="00AD6058">
        <w:rPr>
          <w:sz w:val="26"/>
          <w:szCs w:val="26"/>
        </w:rPr>
        <w:t xml:space="preserve"> </w:t>
      </w:r>
      <w:r w:rsidR="007930DF" w:rsidRPr="005F6745">
        <w:rPr>
          <w:rFonts w:cstheme="minorHAnsi"/>
          <w:sz w:val="22"/>
        </w:rPr>
        <w:t>13-16</w:t>
      </w:r>
    </w:p>
    <w:p w:rsidR="007930DF" w:rsidRPr="005F6745" w:rsidRDefault="00013303" w:rsidP="000B743A">
      <w:pPr>
        <w:pStyle w:val="Listeavsnitt"/>
        <w:spacing w:line="240" w:lineRule="auto"/>
        <w:ind w:left="1440"/>
        <w:contextualSpacing w:val="0"/>
        <w:rPr>
          <w:rFonts w:cstheme="minorHAnsi"/>
          <w:sz w:val="22"/>
        </w:rPr>
      </w:pPr>
      <w:sdt>
        <w:sdtPr>
          <w:rPr>
            <w:rFonts w:ascii="MS Gothic" w:eastAsia="MS Gothic" w:hAnsi="MS Gothic"/>
            <w:sz w:val="26"/>
            <w:szCs w:val="26"/>
          </w:rPr>
          <w:id w:val="-691840760"/>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rPr>
            <w:t>☐</w:t>
          </w:r>
        </w:sdtContent>
      </w:sdt>
      <w:r w:rsidR="00F47E4D" w:rsidRPr="00AD6058">
        <w:rPr>
          <w:sz w:val="26"/>
          <w:szCs w:val="26"/>
        </w:rPr>
        <w:t xml:space="preserve"> </w:t>
      </w:r>
      <w:r w:rsidR="007930DF" w:rsidRPr="005F6745">
        <w:rPr>
          <w:rFonts w:cstheme="minorHAnsi"/>
          <w:sz w:val="22"/>
        </w:rPr>
        <w:t>16-18</w:t>
      </w:r>
    </w:p>
    <w:p w:rsidR="007930DF" w:rsidRPr="00F47E4D" w:rsidRDefault="00013303" w:rsidP="000B743A">
      <w:pPr>
        <w:spacing w:line="240" w:lineRule="auto"/>
        <w:rPr>
          <w:rFonts w:cstheme="minorHAnsi"/>
          <w:sz w:val="22"/>
        </w:rPr>
      </w:pPr>
      <w:sdt>
        <w:sdtPr>
          <w:rPr>
            <w:rFonts w:ascii="MS Gothic" w:eastAsia="MS Gothic" w:hAnsi="MS Gothic"/>
            <w:sz w:val="26"/>
            <w:szCs w:val="26"/>
          </w:rPr>
          <w:id w:val="-1134710650"/>
          <w14:checkbox>
            <w14:checked w14:val="1"/>
            <w14:checkedState w14:val="2612" w14:font="MS Gothic"/>
            <w14:uncheckedState w14:val="2610" w14:font="MS Gothic"/>
          </w14:checkbox>
        </w:sdtPr>
        <w:sdtEndPr/>
        <w:sdtContent>
          <w:r w:rsidR="00BB2463">
            <w:rPr>
              <w:rFonts w:ascii="MS Gothic" w:eastAsia="MS Gothic" w:hAnsi="MS Gothic" w:hint="eastAsia"/>
              <w:sz w:val="26"/>
              <w:szCs w:val="26"/>
            </w:rPr>
            <w:t>☒</w:t>
          </w:r>
        </w:sdtContent>
      </w:sdt>
      <w:r w:rsidR="00F47E4D" w:rsidRPr="00AD6058">
        <w:rPr>
          <w:sz w:val="26"/>
          <w:szCs w:val="26"/>
        </w:rPr>
        <w:t xml:space="preserve"> </w:t>
      </w:r>
      <w:r w:rsidR="008A3852" w:rsidRPr="00F47E4D">
        <w:rPr>
          <w:rFonts w:cstheme="minorHAnsi"/>
          <w:sz w:val="22"/>
        </w:rPr>
        <w:t>Pårørende</w:t>
      </w:r>
    </w:p>
    <w:p w:rsidR="007930DF" w:rsidRPr="00F47E4D" w:rsidRDefault="00013303" w:rsidP="000B743A">
      <w:pPr>
        <w:spacing w:line="240" w:lineRule="auto"/>
        <w:rPr>
          <w:rFonts w:cstheme="minorHAnsi"/>
          <w:sz w:val="22"/>
        </w:rPr>
      </w:pPr>
      <w:sdt>
        <w:sdtPr>
          <w:rPr>
            <w:rFonts w:ascii="MS Gothic" w:eastAsia="MS Gothic" w:hAnsi="MS Gothic"/>
            <w:sz w:val="26"/>
            <w:szCs w:val="26"/>
          </w:rPr>
          <w:id w:val="407120374"/>
          <w14:checkbox>
            <w14:checked w14:val="0"/>
            <w14:checkedState w14:val="2612" w14:font="MS Gothic"/>
            <w14:uncheckedState w14:val="2610" w14:font="MS Gothic"/>
          </w14:checkbox>
        </w:sdtPr>
        <w:sdtEndPr/>
        <w:sdtContent>
          <w:r w:rsidR="00BB2463">
            <w:rPr>
              <w:rFonts w:ascii="MS Gothic" w:eastAsia="MS Gothic" w:hAnsi="MS Gothic" w:hint="eastAsia"/>
              <w:sz w:val="26"/>
              <w:szCs w:val="26"/>
            </w:rPr>
            <w:t>☐</w:t>
          </w:r>
        </w:sdtContent>
      </w:sdt>
      <w:r w:rsidR="00F47E4D" w:rsidRPr="00AD6058">
        <w:rPr>
          <w:sz w:val="26"/>
          <w:szCs w:val="26"/>
        </w:rPr>
        <w:t xml:space="preserve"> </w:t>
      </w:r>
      <w:r w:rsidR="007930DF" w:rsidRPr="00F47E4D">
        <w:rPr>
          <w:rFonts w:cstheme="minorHAnsi"/>
          <w:sz w:val="22"/>
        </w:rPr>
        <w:t>Etniske minoriteter</w:t>
      </w:r>
    </w:p>
    <w:p w:rsidR="007930DF" w:rsidRPr="00F47E4D" w:rsidRDefault="00013303" w:rsidP="000B743A">
      <w:pPr>
        <w:spacing w:line="240" w:lineRule="auto"/>
        <w:rPr>
          <w:rFonts w:cstheme="minorHAnsi"/>
          <w:sz w:val="22"/>
        </w:rPr>
      </w:pPr>
      <w:sdt>
        <w:sdtPr>
          <w:rPr>
            <w:rFonts w:ascii="MS Gothic" w:eastAsia="MS Gothic" w:hAnsi="MS Gothic"/>
            <w:sz w:val="26"/>
            <w:szCs w:val="26"/>
          </w:rPr>
          <w:id w:val="1156583014"/>
          <w14:checkbox>
            <w14:checked w14:val="1"/>
            <w14:checkedState w14:val="2612" w14:font="MS Gothic"/>
            <w14:uncheckedState w14:val="2610" w14:font="MS Gothic"/>
          </w14:checkbox>
        </w:sdtPr>
        <w:sdtEndPr/>
        <w:sdtContent>
          <w:r w:rsidR="00BB2463">
            <w:rPr>
              <w:rFonts w:ascii="MS Gothic" w:eastAsia="MS Gothic" w:hAnsi="MS Gothic" w:hint="eastAsia"/>
              <w:sz w:val="26"/>
              <w:szCs w:val="26"/>
            </w:rPr>
            <w:t>☒</w:t>
          </w:r>
        </w:sdtContent>
      </w:sdt>
      <w:r w:rsidR="00F47E4D" w:rsidRPr="00AD6058">
        <w:rPr>
          <w:sz w:val="26"/>
          <w:szCs w:val="26"/>
        </w:rPr>
        <w:t xml:space="preserve"> </w:t>
      </w:r>
      <w:r w:rsidR="007930DF" w:rsidRPr="00F47E4D">
        <w:rPr>
          <w:rFonts w:cstheme="minorHAnsi"/>
          <w:sz w:val="22"/>
        </w:rPr>
        <w:t>Avdøde</w:t>
      </w:r>
    </w:p>
    <w:p w:rsidR="001F0E8C" w:rsidRPr="00F47E4D" w:rsidRDefault="00013303" w:rsidP="000B743A">
      <w:pPr>
        <w:spacing w:line="240" w:lineRule="auto"/>
        <w:rPr>
          <w:rStyle w:val="help1"/>
          <w:rFonts w:cstheme="minorHAnsi"/>
          <w:color w:val="auto"/>
          <w:sz w:val="22"/>
          <w:szCs w:val="22"/>
        </w:rPr>
      </w:pPr>
      <w:sdt>
        <w:sdtPr>
          <w:rPr>
            <w:rFonts w:ascii="MS Gothic" w:eastAsia="MS Gothic" w:hAnsi="MS Gothic"/>
            <w:color w:val="333333"/>
            <w:sz w:val="26"/>
            <w:szCs w:val="26"/>
          </w:rPr>
          <w:id w:val="1878967471"/>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rPr>
            <w:t>☐</w:t>
          </w:r>
        </w:sdtContent>
      </w:sdt>
      <w:r w:rsidR="00F47E4D" w:rsidRPr="00AD6058">
        <w:rPr>
          <w:sz w:val="26"/>
          <w:szCs w:val="26"/>
        </w:rPr>
        <w:t xml:space="preserve"> </w:t>
      </w:r>
      <w:r w:rsidR="007930DF" w:rsidRPr="00F47E4D">
        <w:rPr>
          <w:rFonts w:cstheme="minorHAnsi"/>
          <w:sz w:val="22"/>
        </w:rPr>
        <w:t>Annet (spesifiser under)</w:t>
      </w:r>
    </w:p>
    <w:p w:rsidR="001F0E8C" w:rsidRPr="005F6745" w:rsidRDefault="001F0E8C" w:rsidP="000B743A">
      <w:pPr>
        <w:pStyle w:val="Listeavsnitt"/>
        <w:spacing w:line="240" w:lineRule="auto"/>
        <w:contextualSpacing w:val="0"/>
        <w:rPr>
          <w:rFonts w:cstheme="minorHAnsi"/>
          <w:sz w:val="22"/>
        </w:rPr>
      </w:pPr>
    </w:p>
    <w:p w:rsidR="007930DF" w:rsidRDefault="00D65EF9" w:rsidP="000B743A">
      <w:pPr>
        <w:spacing w:line="240" w:lineRule="auto"/>
        <w:rPr>
          <w:rFonts w:cstheme="minorHAnsi"/>
          <w:sz w:val="22"/>
        </w:rPr>
      </w:pPr>
      <w:r w:rsidRPr="005F6745">
        <w:rPr>
          <w:rFonts w:cstheme="minorHAnsi"/>
          <w:sz w:val="22"/>
        </w:rPr>
        <w:t>Beskriv utvalget</w:t>
      </w:r>
      <w:r w:rsidR="009461E9" w:rsidRPr="005F6745">
        <w:rPr>
          <w:rFonts w:cstheme="minorHAnsi"/>
          <w:sz w:val="22"/>
        </w:rPr>
        <w:t>, eventuelt underutvalg,</w:t>
      </w:r>
      <w:r w:rsidRPr="005F6745">
        <w:rPr>
          <w:rFonts w:cstheme="minorHAnsi"/>
          <w:sz w:val="22"/>
        </w:rPr>
        <w:t xml:space="preserve"> og antall: </w:t>
      </w:r>
    </w:p>
    <w:tbl>
      <w:tblPr>
        <w:tblStyle w:val="Tabellrutenett"/>
        <w:tblW w:w="0" w:type="auto"/>
        <w:tblLook w:val="04A0" w:firstRow="1" w:lastRow="0" w:firstColumn="1" w:lastColumn="0" w:noHBand="0" w:noVBand="1"/>
      </w:tblPr>
      <w:tblGrid>
        <w:gridCol w:w="9911"/>
      </w:tblGrid>
      <w:tr w:rsidR="009C09D1" w:rsidTr="009C09D1">
        <w:tc>
          <w:tcPr>
            <w:tcW w:w="9911" w:type="dxa"/>
          </w:tcPr>
          <w:p w:rsidR="009C09D1" w:rsidRDefault="00BB2463" w:rsidP="000B743A">
            <w:pPr>
              <w:rPr>
                <w:rFonts w:cstheme="minorHAnsi"/>
                <w:sz w:val="22"/>
              </w:rPr>
            </w:pPr>
            <w:r>
              <w:rPr>
                <w:rFonts w:cstheme="minorHAnsi"/>
                <w:sz w:val="22"/>
              </w:rPr>
              <w:t xml:space="preserve">Kvinner som har født sitt andre barn i perioden 1996-2015, samt </w:t>
            </w:r>
            <w:r w:rsidR="00402736">
              <w:rPr>
                <w:rFonts w:cstheme="minorHAnsi"/>
                <w:sz w:val="22"/>
              </w:rPr>
              <w:t>om deres barn.</w:t>
            </w:r>
            <w:r>
              <w:rPr>
                <w:rFonts w:cstheme="minorHAnsi"/>
                <w:sz w:val="22"/>
              </w:rPr>
              <w:t xml:space="preserve"> </w:t>
            </w:r>
          </w:p>
          <w:p w:rsidR="009C09D1" w:rsidRDefault="009C09D1" w:rsidP="000B743A">
            <w:pPr>
              <w:rPr>
                <w:rFonts w:cstheme="minorHAnsi"/>
                <w:sz w:val="22"/>
              </w:rPr>
            </w:pPr>
          </w:p>
        </w:tc>
      </w:tr>
    </w:tbl>
    <w:p w:rsidR="007930DF" w:rsidRDefault="007930DF" w:rsidP="000B743A">
      <w:pPr>
        <w:spacing w:line="240" w:lineRule="auto"/>
        <w:rPr>
          <w:sz w:val="22"/>
        </w:rPr>
      </w:pPr>
    </w:p>
    <w:p w:rsidR="00134C82" w:rsidRPr="00F33949" w:rsidRDefault="00134C82" w:rsidP="000B743A">
      <w:pPr>
        <w:spacing w:line="240" w:lineRule="auto"/>
        <w:rPr>
          <w:sz w:val="22"/>
        </w:rPr>
      </w:pPr>
    </w:p>
    <w:p w:rsidR="00FC3265" w:rsidRPr="007D5D6E" w:rsidRDefault="00B80013" w:rsidP="000B5592">
      <w:pPr>
        <w:pStyle w:val="Overskrift2"/>
      </w:pPr>
      <w:bookmarkStart w:id="10" w:name="_Toc533159870"/>
      <w:r w:rsidRPr="007D5D6E">
        <w:lastRenderedPageBreak/>
        <w:t>K</w:t>
      </w:r>
      <w:r w:rsidR="005749D6" w:rsidRPr="007D5D6E">
        <w:t>ategorier av personopplysninger</w:t>
      </w:r>
      <w:bookmarkEnd w:id="10"/>
    </w:p>
    <w:p w:rsidR="00214281" w:rsidRDefault="009461E9" w:rsidP="000B743A">
      <w:pPr>
        <w:spacing w:line="240" w:lineRule="auto"/>
        <w:rPr>
          <w:rFonts w:cstheme="minorHAnsi"/>
          <w:sz w:val="22"/>
        </w:rPr>
      </w:pPr>
      <w:r>
        <w:rPr>
          <w:rFonts w:cstheme="minorHAnsi"/>
          <w:sz w:val="22"/>
        </w:rPr>
        <w:t>Kryss av for</w:t>
      </w:r>
      <w:r w:rsidR="002D04C2">
        <w:rPr>
          <w:rFonts w:cstheme="minorHAnsi"/>
          <w:sz w:val="22"/>
        </w:rPr>
        <w:t xml:space="preserve"> hvilke </w:t>
      </w:r>
      <w:r w:rsidR="00DD566E">
        <w:rPr>
          <w:rFonts w:cstheme="minorHAnsi"/>
          <w:sz w:val="22"/>
        </w:rPr>
        <w:t xml:space="preserve">kategorier </w:t>
      </w:r>
      <w:r w:rsidR="002D04C2">
        <w:rPr>
          <w:rFonts w:cstheme="minorHAnsi"/>
          <w:sz w:val="22"/>
        </w:rPr>
        <w:t xml:space="preserve">personopplysninger som </w:t>
      </w:r>
      <w:r w:rsidR="00DD566E">
        <w:rPr>
          <w:rFonts w:cstheme="minorHAnsi"/>
          <w:sz w:val="22"/>
        </w:rPr>
        <w:t xml:space="preserve">vil </w:t>
      </w:r>
      <w:r w:rsidR="002D04C2">
        <w:rPr>
          <w:rFonts w:cstheme="minorHAnsi"/>
          <w:sz w:val="22"/>
        </w:rPr>
        <w:t>behandles</w:t>
      </w:r>
      <w:r>
        <w:rPr>
          <w:rFonts w:cstheme="minorHAnsi"/>
          <w:sz w:val="22"/>
        </w:rPr>
        <w:t xml:space="preserve"> i prosjektet.</w:t>
      </w:r>
      <w:r w:rsidR="000007E7">
        <w:rPr>
          <w:rFonts w:cstheme="minorHAnsi"/>
          <w:sz w:val="22"/>
        </w:rPr>
        <w:t xml:space="preserve"> </w:t>
      </w:r>
    </w:p>
    <w:p w:rsidR="00B97FDB" w:rsidRPr="00F9407E" w:rsidRDefault="00B97FDB" w:rsidP="000B743A">
      <w:pPr>
        <w:spacing w:line="240" w:lineRule="auto"/>
        <w:rPr>
          <w:rFonts w:cstheme="minorHAnsi"/>
          <w:sz w:val="22"/>
        </w:rPr>
      </w:pPr>
    </w:p>
    <w:p w:rsidR="00C54DA7" w:rsidRPr="00F9407E" w:rsidRDefault="00A0656F" w:rsidP="000B743A">
      <w:pPr>
        <w:autoSpaceDE w:val="0"/>
        <w:autoSpaceDN w:val="0"/>
        <w:adjustRightInd w:val="0"/>
        <w:spacing w:line="240" w:lineRule="auto"/>
        <w:rPr>
          <w:rFonts w:cstheme="minorHAnsi"/>
          <w:sz w:val="22"/>
        </w:rPr>
      </w:pPr>
      <w:r>
        <w:rPr>
          <w:rFonts w:cstheme="minorHAnsi"/>
          <w:sz w:val="22"/>
          <w:u w:val="single"/>
        </w:rPr>
        <w:t>Kategorier</w:t>
      </w:r>
      <w:r w:rsidR="00C54DA7" w:rsidRPr="00F9407E">
        <w:rPr>
          <w:rFonts w:cstheme="minorHAnsi"/>
          <w:sz w:val="22"/>
          <w:u w:val="single"/>
        </w:rPr>
        <w:t xml:space="preserve"> </w:t>
      </w:r>
      <w:r>
        <w:rPr>
          <w:rFonts w:cstheme="minorHAnsi"/>
          <w:sz w:val="22"/>
          <w:u w:val="single"/>
        </w:rPr>
        <w:t xml:space="preserve">av </w:t>
      </w:r>
      <w:r w:rsidR="00C54DA7" w:rsidRPr="00F9407E">
        <w:rPr>
          <w:rFonts w:cstheme="minorHAnsi"/>
          <w:sz w:val="22"/>
          <w:u w:val="single"/>
        </w:rPr>
        <w:t>personopplysninger</w:t>
      </w:r>
    </w:p>
    <w:p w:rsidR="00C54DA7" w:rsidRPr="00F47E4D" w:rsidRDefault="00013303" w:rsidP="000B743A">
      <w:pPr>
        <w:spacing w:line="240" w:lineRule="auto"/>
        <w:rPr>
          <w:rFonts w:cstheme="minorHAnsi"/>
          <w:sz w:val="22"/>
        </w:rPr>
      </w:pPr>
      <w:sdt>
        <w:sdtPr>
          <w:rPr>
            <w:rFonts w:ascii="MS Gothic" w:eastAsia="MS Gothic" w:hAnsi="MS Gothic"/>
            <w:sz w:val="26"/>
            <w:szCs w:val="26"/>
          </w:rPr>
          <w:id w:val="-170799620"/>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rPr>
            <w:t>☐</w:t>
          </w:r>
        </w:sdtContent>
      </w:sdt>
      <w:r w:rsidR="00F47E4D" w:rsidRPr="00AD6058">
        <w:rPr>
          <w:sz w:val="26"/>
          <w:szCs w:val="26"/>
        </w:rPr>
        <w:t xml:space="preserve"> </w:t>
      </w:r>
      <w:r w:rsidR="00C54DA7" w:rsidRPr="00F47E4D">
        <w:rPr>
          <w:rFonts w:cstheme="minorHAnsi"/>
          <w:sz w:val="22"/>
        </w:rPr>
        <w:t>Navn</w:t>
      </w:r>
    </w:p>
    <w:p w:rsidR="00C54DA7" w:rsidRPr="00F47E4D" w:rsidRDefault="00013303" w:rsidP="000B743A">
      <w:pPr>
        <w:spacing w:line="240" w:lineRule="auto"/>
        <w:rPr>
          <w:rFonts w:cstheme="minorHAnsi"/>
          <w:sz w:val="22"/>
        </w:rPr>
      </w:pPr>
      <w:sdt>
        <w:sdtPr>
          <w:rPr>
            <w:rFonts w:ascii="MS Gothic" w:eastAsia="MS Gothic" w:hAnsi="MS Gothic"/>
            <w:sz w:val="26"/>
            <w:szCs w:val="26"/>
          </w:rPr>
          <w:id w:val="-92174314"/>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rPr>
            <w:t>☐</w:t>
          </w:r>
        </w:sdtContent>
      </w:sdt>
      <w:r w:rsidR="00F47E4D" w:rsidRPr="00AD6058">
        <w:rPr>
          <w:sz w:val="26"/>
          <w:szCs w:val="26"/>
        </w:rPr>
        <w:t xml:space="preserve"> </w:t>
      </w:r>
      <w:r w:rsidR="003E2133" w:rsidRPr="00F47E4D">
        <w:rPr>
          <w:rFonts w:cstheme="minorHAnsi"/>
          <w:sz w:val="22"/>
        </w:rPr>
        <w:t>A</w:t>
      </w:r>
      <w:r w:rsidR="00C54DA7" w:rsidRPr="00F47E4D">
        <w:rPr>
          <w:rFonts w:cstheme="minorHAnsi"/>
          <w:sz w:val="22"/>
        </w:rPr>
        <w:t xml:space="preserve">dresse </w:t>
      </w:r>
    </w:p>
    <w:p w:rsidR="00C54DA7" w:rsidRPr="00F47E4D" w:rsidRDefault="00013303" w:rsidP="000B743A">
      <w:pPr>
        <w:spacing w:line="240" w:lineRule="auto"/>
        <w:rPr>
          <w:rFonts w:cstheme="minorHAnsi"/>
          <w:sz w:val="22"/>
        </w:rPr>
      </w:pPr>
      <w:sdt>
        <w:sdtPr>
          <w:rPr>
            <w:rFonts w:ascii="MS Gothic" w:eastAsia="MS Gothic" w:hAnsi="MS Gothic"/>
            <w:sz w:val="26"/>
            <w:szCs w:val="26"/>
          </w:rPr>
          <w:id w:val="1876878905"/>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rPr>
            <w:t>☐</w:t>
          </w:r>
        </w:sdtContent>
      </w:sdt>
      <w:r w:rsidR="00F47E4D" w:rsidRPr="00AD6058">
        <w:rPr>
          <w:sz w:val="26"/>
          <w:szCs w:val="26"/>
        </w:rPr>
        <w:t xml:space="preserve"> </w:t>
      </w:r>
      <w:r w:rsidR="003E2133" w:rsidRPr="00F47E4D">
        <w:rPr>
          <w:rFonts w:cstheme="minorHAnsi"/>
          <w:sz w:val="22"/>
        </w:rPr>
        <w:t>F</w:t>
      </w:r>
      <w:r w:rsidR="00C54DA7" w:rsidRPr="00F47E4D">
        <w:rPr>
          <w:rFonts w:cstheme="minorHAnsi"/>
          <w:sz w:val="22"/>
        </w:rPr>
        <w:t xml:space="preserve">ødselsdato </w:t>
      </w:r>
    </w:p>
    <w:p w:rsidR="00C54DA7" w:rsidRPr="00F47E4D" w:rsidRDefault="00013303" w:rsidP="000B743A">
      <w:pPr>
        <w:spacing w:line="240" w:lineRule="auto"/>
        <w:rPr>
          <w:rFonts w:cstheme="minorHAnsi"/>
          <w:sz w:val="22"/>
        </w:rPr>
      </w:pPr>
      <w:sdt>
        <w:sdtPr>
          <w:rPr>
            <w:rFonts w:ascii="MS Gothic" w:eastAsia="MS Gothic" w:hAnsi="MS Gothic"/>
            <w:sz w:val="26"/>
            <w:szCs w:val="26"/>
          </w:rPr>
          <w:id w:val="687029034"/>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rPr>
            <w:t>☐</w:t>
          </w:r>
        </w:sdtContent>
      </w:sdt>
      <w:r w:rsidR="00F47E4D" w:rsidRPr="00AD6058">
        <w:rPr>
          <w:sz w:val="26"/>
          <w:szCs w:val="26"/>
        </w:rPr>
        <w:t xml:space="preserve"> </w:t>
      </w:r>
      <w:r w:rsidR="00C54DA7" w:rsidRPr="00F47E4D">
        <w:rPr>
          <w:rFonts w:cstheme="minorHAnsi"/>
          <w:sz w:val="22"/>
        </w:rPr>
        <w:t xml:space="preserve">Fødselsnummer (11 siffer) </w:t>
      </w:r>
    </w:p>
    <w:p w:rsidR="00134C82" w:rsidRDefault="00013303" w:rsidP="00134C82">
      <w:pPr>
        <w:tabs>
          <w:tab w:val="left" w:pos="284"/>
        </w:tabs>
        <w:spacing w:line="240" w:lineRule="auto"/>
        <w:rPr>
          <w:rFonts w:cstheme="minorHAnsi"/>
          <w:sz w:val="22"/>
        </w:rPr>
      </w:pPr>
      <w:sdt>
        <w:sdtPr>
          <w:rPr>
            <w:rFonts w:ascii="MS Gothic" w:eastAsia="MS Gothic" w:hAnsi="MS Gothic"/>
            <w:sz w:val="26"/>
            <w:szCs w:val="26"/>
          </w:rPr>
          <w:id w:val="-1551842059"/>
          <w14:checkbox>
            <w14:checked w14:val="1"/>
            <w14:checkedState w14:val="2612" w14:font="MS Gothic"/>
            <w14:uncheckedState w14:val="2610" w14:font="MS Gothic"/>
          </w14:checkbox>
        </w:sdtPr>
        <w:sdtEndPr/>
        <w:sdtContent>
          <w:r w:rsidR="00DF32D1">
            <w:rPr>
              <w:rFonts w:ascii="MS Gothic" w:eastAsia="MS Gothic" w:hAnsi="MS Gothic" w:hint="eastAsia"/>
              <w:sz w:val="26"/>
              <w:szCs w:val="26"/>
            </w:rPr>
            <w:t>☒</w:t>
          </w:r>
        </w:sdtContent>
      </w:sdt>
      <w:r w:rsidR="00F47E4D" w:rsidRPr="00AD6058">
        <w:rPr>
          <w:sz w:val="26"/>
          <w:szCs w:val="26"/>
        </w:rPr>
        <w:t xml:space="preserve"> </w:t>
      </w:r>
      <w:r w:rsidR="00C54DA7" w:rsidRPr="00F47E4D">
        <w:rPr>
          <w:rFonts w:cstheme="minorHAnsi"/>
          <w:sz w:val="22"/>
        </w:rPr>
        <w:t xml:space="preserve">Andre opplysninger, for eksempel </w:t>
      </w:r>
      <w:r w:rsidR="0030084B" w:rsidRPr="00F47E4D">
        <w:rPr>
          <w:rFonts w:cstheme="minorHAnsi"/>
          <w:sz w:val="22"/>
        </w:rPr>
        <w:t>telefonnummer, e-postadresse, IP-adresse,</w:t>
      </w:r>
      <w:r w:rsidR="00C54DA7" w:rsidRPr="00F47E4D">
        <w:rPr>
          <w:rFonts w:cstheme="minorHAnsi"/>
          <w:sz w:val="22"/>
        </w:rPr>
        <w:t xml:space="preserve"> </w:t>
      </w:r>
      <w:r w:rsidR="00944B81" w:rsidRPr="00F47E4D">
        <w:rPr>
          <w:rFonts w:cstheme="minorHAnsi"/>
          <w:sz w:val="22"/>
        </w:rPr>
        <w:t>demografiske variable</w:t>
      </w:r>
      <w:r w:rsidR="003E2133" w:rsidRPr="00F47E4D">
        <w:rPr>
          <w:rFonts w:cstheme="minorHAnsi"/>
          <w:sz w:val="22"/>
        </w:rPr>
        <w:t>r</w:t>
      </w:r>
      <w:r w:rsidR="00944B81" w:rsidRPr="00F47E4D">
        <w:rPr>
          <w:rFonts w:cstheme="minorHAnsi"/>
          <w:sz w:val="22"/>
        </w:rPr>
        <w:t xml:space="preserve">, </w:t>
      </w:r>
    </w:p>
    <w:p w:rsidR="00C54DA7" w:rsidRPr="00F47E4D" w:rsidRDefault="00134C82" w:rsidP="00134C82">
      <w:pPr>
        <w:tabs>
          <w:tab w:val="left" w:pos="284"/>
        </w:tabs>
        <w:spacing w:line="240" w:lineRule="auto"/>
        <w:rPr>
          <w:rFonts w:cstheme="minorHAnsi"/>
          <w:sz w:val="22"/>
        </w:rPr>
      </w:pPr>
      <w:r>
        <w:rPr>
          <w:rFonts w:cstheme="minorHAnsi"/>
          <w:sz w:val="22"/>
        </w:rPr>
        <w:tab/>
      </w:r>
      <w:r w:rsidR="00944B81" w:rsidRPr="00F47E4D">
        <w:rPr>
          <w:rFonts w:cstheme="minorHAnsi"/>
          <w:sz w:val="22"/>
        </w:rPr>
        <w:t>sosi</w:t>
      </w:r>
      <w:r w:rsidR="0026201D" w:rsidRPr="00F47E4D">
        <w:rPr>
          <w:rFonts w:cstheme="minorHAnsi"/>
          <w:sz w:val="22"/>
        </w:rPr>
        <w:t>o</w:t>
      </w:r>
      <w:r w:rsidR="00944B81" w:rsidRPr="00F47E4D">
        <w:rPr>
          <w:rFonts w:cstheme="minorHAnsi"/>
          <w:sz w:val="22"/>
        </w:rPr>
        <w:t>økonomi</w:t>
      </w:r>
      <w:r w:rsidR="0026201D" w:rsidRPr="00F47E4D">
        <w:rPr>
          <w:rFonts w:cstheme="minorHAnsi"/>
          <w:sz w:val="22"/>
        </w:rPr>
        <w:t xml:space="preserve"> (utdanning, inntekt, yrke)</w:t>
      </w:r>
      <w:r w:rsidR="008B29C2" w:rsidRPr="00F47E4D">
        <w:rPr>
          <w:rFonts w:cstheme="minorHAnsi"/>
          <w:sz w:val="22"/>
        </w:rPr>
        <w:t>,</w:t>
      </w:r>
      <w:r w:rsidR="008E663E" w:rsidRPr="00F47E4D">
        <w:rPr>
          <w:rFonts w:cstheme="minorHAnsi"/>
          <w:sz w:val="22"/>
        </w:rPr>
        <w:t xml:space="preserve"> </w:t>
      </w:r>
      <w:r w:rsidR="0026201D" w:rsidRPr="00F47E4D">
        <w:rPr>
          <w:rFonts w:cstheme="minorHAnsi"/>
          <w:sz w:val="22"/>
        </w:rPr>
        <w:t>familiestatus</w:t>
      </w:r>
    </w:p>
    <w:p w:rsidR="007771D4" w:rsidRDefault="007771D4" w:rsidP="000B743A">
      <w:pPr>
        <w:pStyle w:val="Listeavsnitt"/>
        <w:spacing w:line="240" w:lineRule="auto"/>
        <w:contextualSpacing w:val="0"/>
        <w:rPr>
          <w:rFonts w:cstheme="minorHAnsi"/>
          <w:sz w:val="22"/>
        </w:rPr>
      </w:pPr>
    </w:p>
    <w:p w:rsidR="00C54DA7" w:rsidRPr="00F9407E" w:rsidRDefault="00C54DA7" w:rsidP="000B743A">
      <w:pPr>
        <w:autoSpaceDE w:val="0"/>
        <w:autoSpaceDN w:val="0"/>
        <w:adjustRightInd w:val="0"/>
        <w:spacing w:line="240" w:lineRule="auto"/>
        <w:rPr>
          <w:rFonts w:cstheme="minorHAnsi"/>
          <w:sz w:val="22"/>
          <w:u w:val="single"/>
        </w:rPr>
      </w:pPr>
      <w:r w:rsidRPr="00F9407E">
        <w:rPr>
          <w:rFonts w:cstheme="minorHAnsi"/>
          <w:sz w:val="22"/>
          <w:u w:val="single"/>
        </w:rPr>
        <w:t>S</w:t>
      </w:r>
      <w:r w:rsidR="00A0656F">
        <w:rPr>
          <w:rFonts w:cstheme="minorHAnsi"/>
          <w:sz w:val="22"/>
          <w:u w:val="single"/>
        </w:rPr>
        <w:t>ærlige kategorier av</w:t>
      </w:r>
      <w:r w:rsidRPr="00F9407E">
        <w:rPr>
          <w:rFonts w:cstheme="minorHAnsi"/>
          <w:sz w:val="22"/>
          <w:u w:val="single"/>
        </w:rPr>
        <w:t xml:space="preserve"> personopplysninger</w:t>
      </w:r>
      <w:r w:rsidR="00D32F17">
        <w:rPr>
          <w:rFonts w:cstheme="minorHAnsi"/>
          <w:sz w:val="22"/>
          <w:u w:val="single"/>
        </w:rPr>
        <w:t xml:space="preserve"> (tidligere kalt sensitive opplysninger)</w:t>
      </w:r>
    </w:p>
    <w:p w:rsidR="00C54DA7" w:rsidRPr="00F47E4D" w:rsidRDefault="00013303" w:rsidP="000B743A">
      <w:pPr>
        <w:spacing w:line="240" w:lineRule="auto"/>
        <w:rPr>
          <w:rFonts w:cstheme="minorHAnsi"/>
          <w:sz w:val="22"/>
        </w:rPr>
      </w:pPr>
      <w:sdt>
        <w:sdtPr>
          <w:rPr>
            <w:rFonts w:ascii="MS Gothic" w:eastAsia="MS Gothic" w:hAnsi="MS Gothic"/>
            <w:sz w:val="26"/>
            <w:szCs w:val="26"/>
          </w:rPr>
          <w:id w:val="-1615986904"/>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rPr>
            <w:t>☐</w:t>
          </w:r>
        </w:sdtContent>
      </w:sdt>
      <w:r w:rsidR="00F47E4D" w:rsidRPr="00AD6058">
        <w:rPr>
          <w:sz w:val="26"/>
          <w:szCs w:val="26"/>
        </w:rPr>
        <w:t xml:space="preserve"> </w:t>
      </w:r>
      <w:r w:rsidR="00C54DA7" w:rsidRPr="00F47E4D">
        <w:rPr>
          <w:rFonts w:cstheme="minorHAnsi"/>
          <w:sz w:val="22"/>
        </w:rPr>
        <w:t>Rasemessig eller etnisk bakgrunn</w:t>
      </w:r>
    </w:p>
    <w:p w:rsidR="00C54DA7" w:rsidRPr="00F47E4D" w:rsidRDefault="00013303" w:rsidP="000B743A">
      <w:pPr>
        <w:spacing w:line="240" w:lineRule="auto"/>
        <w:rPr>
          <w:rFonts w:cstheme="minorHAnsi"/>
          <w:sz w:val="22"/>
        </w:rPr>
      </w:pPr>
      <w:sdt>
        <w:sdtPr>
          <w:rPr>
            <w:rFonts w:ascii="MS Gothic" w:eastAsia="MS Gothic" w:hAnsi="MS Gothic"/>
            <w:sz w:val="26"/>
            <w:szCs w:val="26"/>
          </w:rPr>
          <w:id w:val="60458057"/>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rPr>
            <w:t>☐</w:t>
          </w:r>
        </w:sdtContent>
      </w:sdt>
      <w:r w:rsidR="00F47E4D" w:rsidRPr="00AD6058">
        <w:rPr>
          <w:sz w:val="26"/>
          <w:szCs w:val="26"/>
        </w:rPr>
        <w:t xml:space="preserve"> </w:t>
      </w:r>
      <w:r w:rsidR="004C3472" w:rsidRPr="00F47E4D">
        <w:rPr>
          <w:rFonts w:cstheme="minorHAnsi"/>
          <w:sz w:val="22"/>
        </w:rPr>
        <w:t>P</w:t>
      </w:r>
      <w:r w:rsidR="00C54DA7" w:rsidRPr="00F47E4D">
        <w:rPr>
          <w:rFonts w:cstheme="minorHAnsi"/>
          <w:sz w:val="22"/>
        </w:rPr>
        <w:t>olitisk, filosofisk eller religiøs oppfatning</w:t>
      </w:r>
    </w:p>
    <w:p w:rsidR="00C54DA7" w:rsidRPr="00F47E4D" w:rsidRDefault="00013303" w:rsidP="000B743A">
      <w:pPr>
        <w:spacing w:line="240" w:lineRule="auto"/>
        <w:rPr>
          <w:rFonts w:cstheme="minorHAnsi"/>
          <w:sz w:val="22"/>
        </w:rPr>
      </w:pPr>
      <w:sdt>
        <w:sdtPr>
          <w:rPr>
            <w:rFonts w:ascii="MS Gothic" w:eastAsia="MS Gothic" w:hAnsi="MS Gothic"/>
            <w:sz w:val="26"/>
            <w:szCs w:val="26"/>
          </w:rPr>
          <w:id w:val="1391690190"/>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rPr>
            <w:t>☐</w:t>
          </w:r>
        </w:sdtContent>
      </w:sdt>
      <w:r w:rsidR="00F47E4D" w:rsidRPr="00AD6058">
        <w:rPr>
          <w:sz w:val="26"/>
          <w:szCs w:val="26"/>
        </w:rPr>
        <w:t xml:space="preserve"> </w:t>
      </w:r>
      <w:r w:rsidR="00C54DA7" w:rsidRPr="00F47E4D">
        <w:rPr>
          <w:rFonts w:cstheme="minorHAnsi"/>
          <w:sz w:val="22"/>
        </w:rPr>
        <w:t>At en person har vært mistenkt, siktet, tiltalt eller dømt for en straffbar handling</w:t>
      </w:r>
    </w:p>
    <w:p w:rsidR="00C54DA7" w:rsidRPr="00D32F17" w:rsidRDefault="00013303" w:rsidP="000B743A">
      <w:pPr>
        <w:spacing w:line="240" w:lineRule="auto"/>
        <w:rPr>
          <w:rFonts w:cstheme="minorHAnsi"/>
          <w:sz w:val="22"/>
        </w:rPr>
      </w:pPr>
      <w:sdt>
        <w:sdtPr>
          <w:rPr>
            <w:rFonts w:ascii="MS Gothic" w:eastAsia="MS Gothic" w:hAnsi="MS Gothic"/>
            <w:sz w:val="26"/>
            <w:szCs w:val="26"/>
          </w:rPr>
          <w:id w:val="-1527554455"/>
          <w14:checkbox>
            <w14:checked w14:val="0"/>
            <w14:checkedState w14:val="2612" w14:font="MS Gothic"/>
            <w14:uncheckedState w14:val="2610" w14:font="MS Gothic"/>
          </w14:checkbox>
        </w:sdtPr>
        <w:sdtEndPr/>
        <w:sdtContent>
          <w:r w:rsidR="00D32F17">
            <w:rPr>
              <w:rFonts w:ascii="MS Gothic" w:eastAsia="MS Gothic" w:hAnsi="MS Gothic" w:hint="eastAsia"/>
              <w:sz w:val="26"/>
              <w:szCs w:val="26"/>
            </w:rPr>
            <w:t>☐</w:t>
          </w:r>
        </w:sdtContent>
      </w:sdt>
      <w:r w:rsidR="00D32F17" w:rsidRPr="00AD6058">
        <w:rPr>
          <w:sz w:val="26"/>
          <w:szCs w:val="26"/>
        </w:rPr>
        <w:t xml:space="preserve"> </w:t>
      </w:r>
      <w:r w:rsidR="00C54DA7" w:rsidRPr="00D32F17">
        <w:rPr>
          <w:rFonts w:cstheme="minorHAnsi"/>
          <w:sz w:val="22"/>
        </w:rPr>
        <w:t>Seksuelle forhold</w:t>
      </w:r>
    </w:p>
    <w:p w:rsidR="00FD4DA8" w:rsidRPr="00D32F17" w:rsidRDefault="00013303" w:rsidP="000B743A">
      <w:pPr>
        <w:spacing w:line="240" w:lineRule="auto"/>
        <w:rPr>
          <w:rFonts w:cstheme="minorHAnsi"/>
          <w:sz w:val="22"/>
        </w:rPr>
      </w:pPr>
      <w:sdt>
        <w:sdtPr>
          <w:rPr>
            <w:rFonts w:ascii="MS Gothic" w:eastAsia="MS Gothic" w:hAnsi="MS Gothic"/>
            <w:sz w:val="26"/>
            <w:szCs w:val="26"/>
          </w:rPr>
          <w:id w:val="-2082282353"/>
          <w14:checkbox>
            <w14:checked w14:val="0"/>
            <w14:checkedState w14:val="2612" w14:font="MS Gothic"/>
            <w14:uncheckedState w14:val="2610" w14:font="MS Gothic"/>
          </w14:checkbox>
        </w:sdtPr>
        <w:sdtEndPr/>
        <w:sdtContent>
          <w:r w:rsidR="00D32F17">
            <w:rPr>
              <w:rFonts w:ascii="MS Gothic" w:eastAsia="MS Gothic" w:hAnsi="MS Gothic" w:hint="eastAsia"/>
              <w:sz w:val="26"/>
              <w:szCs w:val="26"/>
            </w:rPr>
            <w:t>☐</w:t>
          </w:r>
        </w:sdtContent>
      </w:sdt>
      <w:r w:rsidR="00D32F17" w:rsidRPr="00AD6058">
        <w:rPr>
          <w:sz w:val="26"/>
          <w:szCs w:val="26"/>
        </w:rPr>
        <w:t xml:space="preserve"> </w:t>
      </w:r>
      <w:r w:rsidR="00C54DA7" w:rsidRPr="00D32F17">
        <w:rPr>
          <w:rFonts w:cstheme="minorHAnsi"/>
          <w:sz w:val="22"/>
        </w:rPr>
        <w:t>Medlemskap i fagforeninger</w:t>
      </w:r>
      <w:r w:rsidR="00FD4DA8" w:rsidRPr="00D32F17">
        <w:rPr>
          <w:rFonts w:cstheme="minorHAnsi"/>
          <w:sz w:val="22"/>
        </w:rPr>
        <w:t xml:space="preserve"> </w:t>
      </w:r>
    </w:p>
    <w:p w:rsidR="003660BE" w:rsidRPr="00D32F17" w:rsidRDefault="00013303" w:rsidP="000B743A">
      <w:pPr>
        <w:spacing w:line="240" w:lineRule="auto"/>
        <w:rPr>
          <w:rFonts w:cstheme="minorHAnsi"/>
          <w:sz w:val="22"/>
        </w:rPr>
      </w:pPr>
      <w:sdt>
        <w:sdtPr>
          <w:rPr>
            <w:rFonts w:ascii="MS Gothic" w:eastAsia="MS Gothic" w:hAnsi="MS Gothic"/>
            <w:sz w:val="26"/>
            <w:szCs w:val="26"/>
          </w:rPr>
          <w:id w:val="-720903111"/>
          <w14:checkbox>
            <w14:checked w14:val="0"/>
            <w14:checkedState w14:val="2612" w14:font="MS Gothic"/>
            <w14:uncheckedState w14:val="2610" w14:font="MS Gothic"/>
          </w14:checkbox>
        </w:sdtPr>
        <w:sdtEndPr/>
        <w:sdtContent>
          <w:r w:rsidR="00D32F17">
            <w:rPr>
              <w:rFonts w:ascii="MS Gothic" w:eastAsia="MS Gothic" w:hAnsi="MS Gothic" w:hint="eastAsia"/>
              <w:sz w:val="26"/>
              <w:szCs w:val="26"/>
            </w:rPr>
            <w:t>☐</w:t>
          </w:r>
        </w:sdtContent>
      </w:sdt>
      <w:r w:rsidR="00D32F17" w:rsidRPr="00AD6058">
        <w:rPr>
          <w:sz w:val="26"/>
          <w:szCs w:val="26"/>
        </w:rPr>
        <w:t xml:space="preserve"> </w:t>
      </w:r>
      <w:r w:rsidR="00035A14" w:rsidRPr="00D32F17">
        <w:rPr>
          <w:rFonts w:cstheme="minorHAnsi"/>
          <w:sz w:val="22"/>
        </w:rPr>
        <w:t>Biometri</w:t>
      </w:r>
    </w:p>
    <w:p w:rsidR="00FD4DA8" w:rsidRPr="00D32F17" w:rsidRDefault="00013303" w:rsidP="000B743A">
      <w:pPr>
        <w:spacing w:line="240" w:lineRule="auto"/>
        <w:rPr>
          <w:rFonts w:cstheme="minorHAnsi"/>
          <w:sz w:val="22"/>
        </w:rPr>
      </w:pPr>
      <w:sdt>
        <w:sdtPr>
          <w:rPr>
            <w:rFonts w:ascii="MS Gothic" w:eastAsia="MS Gothic" w:hAnsi="MS Gothic"/>
            <w:sz w:val="26"/>
            <w:szCs w:val="26"/>
          </w:rPr>
          <w:id w:val="181245936"/>
          <w14:checkbox>
            <w14:checked w14:val="1"/>
            <w14:checkedState w14:val="2612" w14:font="MS Gothic"/>
            <w14:uncheckedState w14:val="2610" w14:font="MS Gothic"/>
          </w14:checkbox>
        </w:sdtPr>
        <w:sdtEndPr/>
        <w:sdtContent>
          <w:r w:rsidR="00DF32D1">
            <w:rPr>
              <w:rFonts w:ascii="MS Gothic" w:eastAsia="MS Gothic" w:hAnsi="MS Gothic" w:hint="eastAsia"/>
              <w:sz w:val="26"/>
              <w:szCs w:val="26"/>
            </w:rPr>
            <w:t>☒</w:t>
          </w:r>
        </w:sdtContent>
      </w:sdt>
      <w:r w:rsidR="00D32F17" w:rsidRPr="00AD6058">
        <w:rPr>
          <w:sz w:val="26"/>
          <w:szCs w:val="26"/>
        </w:rPr>
        <w:t xml:space="preserve"> </w:t>
      </w:r>
      <w:r w:rsidR="00AB26AC" w:rsidRPr="00D32F17">
        <w:rPr>
          <w:rFonts w:cstheme="minorHAnsi"/>
          <w:sz w:val="22"/>
        </w:rPr>
        <w:t>Helseforhold</w:t>
      </w:r>
      <w:r w:rsidR="00D32F17" w:rsidRPr="00D32F17">
        <w:rPr>
          <w:rFonts w:cstheme="minorHAnsi"/>
          <w:sz w:val="22"/>
        </w:rPr>
        <w:t>:</w:t>
      </w:r>
      <w:r w:rsidR="003B28D1" w:rsidRPr="00D32F17">
        <w:rPr>
          <w:rFonts w:cstheme="minorHAnsi"/>
          <w:sz w:val="22"/>
        </w:rPr>
        <w:t xml:space="preserve"> </w:t>
      </w:r>
    </w:p>
    <w:p w:rsidR="00AB26AC" w:rsidRDefault="00013303" w:rsidP="000B743A">
      <w:pPr>
        <w:pStyle w:val="Listeavsnitt"/>
        <w:spacing w:line="240" w:lineRule="auto"/>
        <w:ind w:left="1068"/>
        <w:contextualSpacing w:val="0"/>
      </w:pPr>
      <w:sdt>
        <w:sdtPr>
          <w:rPr>
            <w:rFonts w:ascii="MS Gothic" w:eastAsia="MS Gothic" w:hAnsi="MS Gothic"/>
            <w:sz w:val="26"/>
            <w:szCs w:val="26"/>
          </w:rPr>
          <w:id w:val="1592971912"/>
          <w14:checkbox>
            <w14:checked w14:val="1"/>
            <w14:checkedState w14:val="2612" w14:font="MS Gothic"/>
            <w14:uncheckedState w14:val="2610" w14:font="MS Gothic"/>
          </w14:checkbox>
        </w:sdtPr>
        <w:sdtEndPr/>
        <w:sdtContent>
          <w:r w:rsidR="00DF32D1">
            <w:rPr>
              <w:rFonts w:ascii="MS Gothic" w:eastAsia="MS Gothic" w:hAnsi="MS Gothic" w:hint="eastAsia"/>
              <w:sz w:val="26"/>
              <w:szCs w:val="26"/>
            </w:rPr>
            <w:t>☒</w:t>
          </w:r>
        </w:sdtContent>
      </w:sdt>
      <w:r w:rsidR="00AB26AC">
        <w:t xml:space="preserve">Diagnoser </w:t>
      </w:r>
    </w:p>
    <w:p w:rsidR="00AB26AC" w:rsidRDefault="00013303" w:rsidP="000B743A">
      <w:pPr>
        <w:pStyle w:val="Listeavsnitt"/>
        <w:spacing w:line="240" w:lineRule="auto"/>
        <w:ind w:left="1068"/>
        <w:contextualSpacing w:val="0"/>
      </w:pPr>
      <w:sdt>
        <w:sdtPr>
          <w:rPr>
            <w:rFonts w:ascii="MS Gothic" w:eastAsia="MS Gothic" w:hAnsi="MS Gothic"/>
            <w:sz w:val="26"/>
            <w:szCs w:val="26"/>
          </w:rPr>
          <w:id w:val="280776807"/>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rPr>
            <w:t>☐</w:t>
          </w:r>
        </w:sdtContent>
      </w:sdt>
      <w:r w:rsidR="00F47E4D" w:rsidRPr="00AD6058">
        <w:rPr>
          <w:sz w:val="26"/>
          <w:szCs w:val="26"/>
        </w:rPr>
        <w:t xml:space="preserve"> </w:t>
      </w:r>
      <w:r w:rsidR="00AB26AC">
        <w:t xml:space="preserve">Legemiddelbruk </w:t>
      </w:r>
    </w:p>
    <w:p w:rsidR="00AB26AC" w:rsidRDefault="00013303" w:rsidP="000B743A">
      <w:pPr>
        <w:pStyle w:val="Listeavsnitt"/>
        <w:spacing w:line="240" w:lineRule="auto"/>
        <w:ind w:left="1068"/>
        <w:contextualSpacing w:val="0"/>
      </w:pPr>
      <w:sdt>
        <w:sdtPr>
          <w:rPr>
            <w:rFonts w:ascii="MS Gothic" w:eastAsia="MS Gothic" w:hAnsi="MS Gothic"/>
            <w:sz w:val="26"/>
            <w:szCs w:val="26"/>
          </w:rPr>
          <w:id w:val="-1315795195"/>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rPr>
            <w:t>☐</w:t>
          </w:r>
        </w:sdtContent>
      </w:sdt>
      <w:r w:rsidR="00F47E4D" w:rsidRPr="00AD6058">
        <w:rPr>
          <w:sz w:val="26"/>
          <w:szCs w:val="26"/>
        </w:rPr>
        <w:t xml:space="preserve"> </w:t>
      </w:r>
      <w:r w:rsidR="00AB26AC">
        <w:t xml:space="preserve">Kognitive evner </w:t>
      </w:r>
    </w:p>
    <w:p w:rsidR="00AB26AC" w:rsidRDefault="00013303" w:rsidP="000B743A">
      <w:pPr>
        <w:pStyle w:val="Listeavsnitt"/>
        <w:spacing w:line="240" w:lineRule="auto"/>
        <w:ind w:left="1068"/>
        <w:contextualSpacing w:val="0"/>
      </w:pPr>
      <w:sdt>
        <w:sdtPr>
          <w:rPr>
            <w:rFonts w:ascii="MS Gothic" w:eastAsia="MS Gothic" w:hAnsi="MS Gothic"/>
            <w:sz w:val="26"/>
            <w:szCs w:val="26"/>
          </w:rPr>
          <w:id w:val="-1142426717"/>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rPr>
            <w:t>☐</w:t>
          </w:r>
        </w:sdtContent>
      </w:sdt>
      <w:r w:rsidR="00F47E4D" w:rsidRPr="00AD6058">
        <w:rPr>
          <w:sz w:val="26"/>
          <w:szCs w:val="26"/>
        </w:rPr>
        <w:t xml:space="preserve"> </w:t>
      </w:r>
      <w:r w:rsidR="00AB26AC">
        <w:t>Genetikk</w:t>
      </w:r>
    </w:p>
    <w:p w:rsidR="00AB26AC" w:rsidRDefault="00013303" w:rsidP="000B743A">
      <w:pPr>
        <w:pStyle w:val="Listeavsnitt"/>
        <w:spacing w:line="240" w:lineRule="auto"/>
        <w:ind w:left="1068"/>
        <w:contextualSpacing w:val="0"/>
      </w:pPr>
      <w:sdt>
        <w:sdtPr>
          <w:rPr>
            <w:rFonts w:ascii="MS Gothic" w:eastAsia="MS Gothic" w:hAnsi="MS Gothic"/>
            <w:sz w:val="26"/>
            <w:szCs w:val="26"/>
          </w:rPr>
          <w:id w:val="-758363123"/>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rPr>
            <w:t>☐</w:t>
          </w:r>
        </w:sdtContent>
      </w:sdt>
      <w:r w:rsidR="00F47E4D" w:rsidRPr="00AD6058">
        <w:rPr>
          <w:sz w:val="26"/>
          <w:szCs w:val="26"/>
        </w:rPr>
        <w:t xml:space="preserve"> </w:t>
      </w:r>
      <w:r w:rsidR="00AB26AC">
        <w:t>Annet, spesifiser under</w:t>
      </w:r>
    </w:p>
    <w:p w:rsidR="00D2744D" w:rsidRPr="00AB26AC" w:rsidRDefault="00D2744D" w:rsidP="000B743A">
      <w:pPr>
        <w:pStyle w:val="Listeavsnitt"/>
        <w:spacing w:line="240" w:lineRule="auto"/>
        <w:ind w:left="1068"/>
        <w:contextualSpacing w:val="0"/>
      </w:pPr>
    </w:p>
    <w:p w:rsidR="00A26C7A" w:rsidRDefault="009461E9" w:rsidP="000B743A">
      <w:pPr>
        <w:autoSpaceDE w:val="0"/>
        <w:autoSpaceDN w:val="0"/>
        <w:adjustRightInd w:val="0"/>
        <w:spacing w:line="240" w:lineRule="auto"/>
        <w:rPr>
          <w:rFonts w:cstheme="minorHAnsi"/>
          <w:sz w:val="22"/>
        </w:rPr>
      </w:pPr>
      <w:r>
        <w:rPr>
          <w:rFonts w:cstheme="minorHAnsi"/>
          <w:sz w:val="22"/>
        </w:rPr>
        <w:t>S</w:t>
      </w:r>
      <w:r w:rsidR="00A26C7A">
        <w:rPr>
          <w:rFonts w:cstheme="minorHAnsi"/>
          <w:sz w:val="22"/>
        </w:rPr>
        <w:t>pesifisering av hvilk</w:t>
      </w:r>
      <w:r>
        <w:rPr>
          <w:rFonts w:cstheme="minorHAnsi"/>
          <w:sz w:val="22"/>
        </w:rPr>
        <w:t>e opplysninger og nivå på variabler</w:t>
      </w:r>
      <w:r w:rsidR="00A26C7A">
        <w:rPr>
          <w:rFonts w:cstheme="minorHAnsi"/>
          <w:sz w:val="22"/>
        </w:rPr>
        <w:t xml:space="preserve">: </w:t>
      </w:r>
    </w:p>
    <w:tbl>
      <w:tblPr>
        <w:tblStyle w:val="Tabellrutenett"/>
        <w:tblW w:w="0" w:type="auto"/>
        <w:tblLook w:val="04A0" w:firstRow="1" w:lastRow="0" w:firstColumn="1" w:lastColumn="0" w:noHBand="0" w:noVBand="1"/>
      </w:tblPr>
      <w:tblGrid>
        <w:gridCol w:w="9911"/>
      </w:tblGrid>
      <w:tr w:rsidR="00B97FDB" w:rsidTr="00B97FDB">
        <w:tc>
          <w:tcPr>
            <w:tcW w:w="9911" w:type="dxa"/>
          </w:tcPr>
          <w:p w:rsidR="00B97FDB" w:rsidRDefault="00DF32D1" w:rsidP="000B743A">
            <w:pPr>
              <w:autoSpaceDE w:val="0"/>
              <w:autoSpaceDN w:val="0"/>
              <w:adjustRightInd w:val="0"/>
              <w:rPr>
                <w:rFonts w:cstheme="minorHAnsi"/>
                <w:sz w:val="22"/>
              </w:rPr>
            </w:pPr>
            <w:r>
              <w:rPr>
                <w:rFonts w:cstheme="minorHAnsi"/>
                <w:sz w:val="22"/>
              </w:rPr>
              <w:t xml:space="preserve">Mors alder, fylke. </w:t>
            </w:r>
          </w:p>
          <w:p w:rsidR="00DF32D1" w:rsidRPr="00E94400" w:rsidRDefault="00DF32D1" w:rsidP="00DF32D1">
            <w:pPr>
              <w:autoSpaceDE w:val="0"/>
              <w:autoSpaceDN w:val="0"/>
              <w:adjustRightInd w:val="0"/>
              <w:rPr>
                <w:rFonts w:cstheme="minorHAnsi"/>
                <w:sz w:val="22"/>
              </w:rPr>
            </w:pPr>
            <w:r w:rsidRPr="00E94400">
              <w:rPr>
                <w:rFonts w:cstheme="minorHAnsi"/>
                <w:sz w:val="22"/>
              </w:rPr>
              <w:t>Data om forløsning</w:t>
            </w:r>
            <w:r w:rsidR="00402736">
              <w:rPr>
                <w:rFonts w:cstheme="minorHAnsi"/>
                <w:sz w:val="22"/>
              </w:rPr>
              <w:t>s</w:t>
            </w:r>
            <w:r w:rsidRPr="00E94400">
              <w:rPr>
                <w:rFonts w:cstheme="minorHAnsi"/>
                <w:sz w:val="22"/>
              </w:rPr>
              <w:t>metode</w:t>
            </w:r>
          </w:p>
          <w:p w:rsidR="00DF32D1" w:rsidRPr="00E94400" w:rsidRDefault="00DF32D1" w:rsidP="00DF32D1">
            <w:pPr>
              <w:autoSpaceDE w:val="0"/>
              <w:autoSpaceDN w:val="0"/>
              <w:adjustRightInd w:val="0"/>
              <w:rPr>
                <w:rFonts w:cstheme="minorHAnsi"/>
                <w:sz w:val="22"/>
              </w:rPr>
            </w:pPr>
            <w:r w:rsidRPr="00E94400">
              <w:rPr>
                <w:rFonts w:cstheme="minorHAnsi"/>
                <w:sz w:val="22"/>
              </w:rPr>
              <w:t xml:space="preserve">Data om barnet når det gjelder </w:t>
            </w:r>
            <w:proofErr w:type="spellStart"/>
            <w:r w:rsidRPr="00E94400">
              <w:rPr>
                <w:rFonts w:cstheme="minorHAnsi"/>
                <w:sz w:val="22"/>
              </w:rPr>
              <w:t>Apgar</w:t>
            </w:r>
            <w:proofErr w:type="spellEnd"/>
            <w:r w:rsidR="00E310C5">
              <w:rPr>
                <w:rFonts w:cstheme="minorHAnsi"/>
                <w:sz w:val="22"/>
              </w:rPr>
              <w:t xml:space="preserve"> skåre</w:t>
            </w:r>
            <w:r w:rsidRPr="00E94400">
              <w:rPr>
                <w:rFonts w:cstheme="minorHAnsi"/>
                <w:sz w:val="22"/>
              </w:rPr>
              <w:t xml:space="preserve">, overflytting </w:t>
            </w:r>
            <w:r w:rsidR="00E310C5">
              <w:rPr>
                <w:rFonts w:cstheme="minorHAnsi"/>
                <w:sz w:val="22"/>
              </w:rPr>
              <w:t>til Nyfødtavdeling</w:t>
            </w:r>
            <w:r w:rsidRPr="00E94400">
              <w:rPr>
                <w:rFonts w:cstheme="minorHAnsi"/>
                <w:sz w:val="22"/>
              </w:rPr>
              <w:t>, dødelighet og cerebral parese.</w:t>
            </w:r>
          </w:p>
          <w:p w:rsidR="00DF32D1" w:rsidRPr="00E94400" w:rsidRDefault="00DF32D1" w:rsidP="00DF32D1">
            <w:pPr>
              <w:autoSpaceDE w:val="0"/>
              <w:autoSpaceDN w:val="0"/>
              <w:adjustRightInd w:val="0"/>
              <w:rPr>
                <w:rFonts w:cstheme="minorHAnsi"/>
                <w:sz w:val="22"/>
              </w:rPr>
            </w:pPr>
            <w:r w:rsidRPr="00E94400">
              <w:rPr>
                <w:rFonts w:cstheme="minorHAnsi"/>
                <w:sz w:val="22"/>
              </w:rPr>
              <w:t>Data om mors helse før/under svangerskapet.</w:t>
            </w:r>
          </w:p>
          <w:p w:rsidR="00DF32D1" w:rsidRPr="00E94400" w:rsidRDefault="00E310C5" w:rsidP="00DF32D1">
            <w:pPr>
              <w:autoSpaceDE w:val="0"/>
              <w:autoSpaceDN w:val="0"/>
              <w:adjustRightInd w:val="0"/>
              <w:rPr>
                <w:rFonts w:cstheme="minorHAnsi"/>
                <w:sz w:val="22"/>
              </w:rPr>
            </w:pPr>
            <w:r>
              <w:rPr>
                <w:rFonts w:cstheme="minorHAnsi"/>
                <w:sz w:val="22"/>
              </w:rPr>
              <w:t xml:space="preserve">Informasjon om </w:t>
            </w:r>
            <w:r w:rsidR="00402736">
              <w:rPr>
                <w:rFonts w:cstheme="minorHAnsi"/>
                <w:sz w:val="22"/>
              </w:rPr>
              <w:t xml:space="preserve">hvorvidt </w:t>
            </w:r>
            <w:r>
              <w:rPr>
                <w:rFonts w:cstheme="minorHAnsi"/>
                <w:sz w:val="22"/>
              </w:rPr>
              <w:t xml:space="preserve">mor i dette svangerskapet, eller tidligere svangerskap hadde komplikasjoner som løsning av placenta, alvorlig </w:t>
            </w:r>
            <w:proofErr w:type="spellStart"/>
            <w:r>
              <w:rPr>
                <w:rFonts w:cstheme="minorHAnsi"/>
                <w:sz w:val="22"/>
              </w:rPr>
              <w:t>postpartum</w:t>
            </w:r>
            <w:proofErr w:type="spellEnd"/>
            <w:r>
              <w:rPr>
                <w:rFonts w:cstheme="minorHAnsi"/>
                <w:sz w:val="22"/>
              </w:rPr>
              <w:t xml:space="preserve"> blødning, </w:t>
            </w:r>
            <w:r w:rsidR="00DF32D1" w:rsidRPr="00E94400">
              <w:rPr>
                <w:rFonts w:cstheme="minorHAnsi"/>
                <w:sz w:val="22"/>
              </w:rPr>
              <w:t xml:space="preserve">placenta </w:t>
            </w:r>
            <w:proofErr w:type="spellStart"/>
            <w:r>
              <w:rPr>
                <w:rFonts w:cstheme="minorHAnsi"/>
                <w:sz w:val="22"/>
              </w:rPr>
              <w:t>praevia</w:t>
            </w:r>
            <w:proofErr w:type="spellEnd"/>
            <w:r>
              <w:rPr>
                <w:rFonts w:cstheme="minorHAnsi"/>
                <w:sz w:val="22"/>
              </w:rPr>
              <w:t xml:space="preserve">, placenta </w:t>
            </w:r>
            <w:proofErr w:type="spellStart"/>
            <w:r>
              <w:rPr>
                <w:rFonts w:cstheme="minorHAnsi"/>
                <w:sz w:val="22"/>
              </w:rPr>
              <w:t>accreta</w:t>
            </w:r>
            <w:proofErr w:type="spellEnd"/>
            <w:r>
              <w:rPr>
                <w:rFonts w:cstheme="minorHAnsi"/>
                <w:sz w:val="22"/>
              </w:rPr>
              <w:t xml:space="preserve"> eller </w:t>
            </w:r>
            <w:r w:rsidR="00DF32D1" w:rsidRPr="00E94400">
              <w:rPr>
                <w:rFonts w:cstheme="minorHAnsi"/>
                <w:sz w:val="22"/>
              </w:rPr>
              <w:t xml:space="preserve">uterusruptur. </w:t>
            </w:r>
          </w:p>
          <w:p w:rsidR="00DF32D1" w:rsidRPr="00DF32D1" w:rsidRDefault="00DF32D1" w:rsidP="00DF32D1">
            <w:pPr>
              <w:autoSpaceDE w:val="0"/>
              <w:autoSpaceDN w:val="0"/>
              <w:adjustRightInd w:val="0"/>
              <w:rPr>
                <w:rFonts w:cstheme="minorHAnsi"/>
                <w:sz w:val="22"/>
              </w:rPr>
            </w:pPr>
            <w:r w:rsidRPr="00DF32D1">
              <w:rPr>
                <w:rFonts w:cstheme="minorHAnsi"/>
                <w:sz w:val="22"/>
              </w:rPr>
              <w:t>Klinisk</w:t>
            </w:r>
            <w:r w:rsidR="00E310C5">
              <w:rPr>
                <w:rFonts w:cstheme="minorHAnsi"/>
                <w:sz w:val="22"/>
              </w:rPr>
              <w:t>e</w:t>
            </w:r>
            <w:r w:rsidR="00402736">
              <w:rPr>
                <w:rFonts w:cstheme="minorHAnsi"/>
                <w:sz w:val="22"/>
              </w:rPr>
              <w:t xml:space="preserve"> </w:t>
            </w:r>
            <w:r w:rsidRPr="00DF32D1">
              <w:rPr>
                <w:rFonts w:cstheme="minorHAnsi"/>
                <w:sz w:val="22"/>
              </w:rPr>
              <w:t xml:space="preserve">data om ulike subgrupper av cerebral parese, fin og </w:t>
            </w:r>
            <w:proofErr w:type="spellStart"/>
            <w:r w:rsidRPr="00DF32D1">
              <w:rPr>
                <w:rFonts w:cstheme="minorHAnsi"/>
                <w:sz w:val="22"/>
              </w:rPr>
              <w:t>grovmotorisk</w:t>
            </w:r>
            <w:proofErr w:type="spellEnd"/>
            <w:r w:rsidRPr="00DF32D1">
              <w:rPr>
                <w:rFonts w:cstheme="minorHAnsi"/>
                <w:sz w:val="22"/>
              </w:rPr>
              <w:t xml:space="preserve"> funksjon, assosierte</w:t>
            </w:r>
          </w:p>
          <w:p w:rsidR="00DF32D1" w:rsidRPr="00DF32D1" w:rsidRDefault="00DF32D1" w:rsidP="00DF32D1">
            <w:pPr>
              <w:autoSpaceDE w:val="0"/>
              <w:autoSpaceDN w:val="0"/>
              <w:adjustRightInd w:val="0"/>
              <w:rPr>
                <w:rFonts w:cstheme="minorHAnsi"/>
                <w:sz w:val="22"/>
              </w:rPr>
            </w:pPr>
            <w:r w:rsidRPr="00DF32D1">
              <w:rPr>
                <w:rFonts w:cstheme="minorHAnsi"/>
                <w:sz w:val="22"/>
              </w:rPr>
              <w:t>problemer (epilepsi, tale og spisevansker og kognitiv funksjon). I tillegg opplysninger om</w:t>
            </w:r>
            <w:r w:rsidR="00E310C5">
              <w:rPr>
                <w:rFonts w:cstheme="minorHAnsi"/>
                <w:sz w:val="22"/>
              </w:rPr>
              <w:t xml:space="preserve"> antatt </w:t>
            </w:r>
          </w:p>
          <w:p w:rsidR="00DF32D1" w:rsidRDefault="00DF32D1" w:rsidP="00DF32D1">
            <w:pPr>
              <w:autoSpaceDE w:val="0"/>
              <w:autoSpaceDN w:val="0"/>
              <w:adjustRightInd w:val="0"/>
              <w:rPr>
                <w:rFonts w:cstheme="minorHAnsi"/>
                <w:sz w:val="22"/>
              </w:rPr>
            </w:pPr>
            <w:r w:rsidRPr="00DF32D1">
              <w:rPr>
                <w:rFonts w:cstheme="minorHAnsi"/>
                <w:sz w:val="22"/>
              </w:rPr>
              <w:t>tidspunkt for hjerneskaden.</w:t>
            </w:r>
          </w:p>
          <w:p w:rsidR="00B97FDB" w:rsidRDefault="00B97FDB" w:rsidP="000B743A">
            <w:pPr>
              <w:autoSpaceDE w:val="0"/>
              <w:autoSpaceDN w:val="0"/>
              <w:adjustRightInd w:val="0"/>
              <w:rPr>
                <w:rFonts w:cstheme="minorHAnsi"/>
                <w:sz w:val="22"/>
              </w:rPr>
            </w:pPr>
          </w:p>
        </w:tc>
      </w:tr>
    </w:tbl>
    <w:p w:rsidR="001667C5" w:rsidRDefault="001667C5" w:rsidP="000B743A">
      <w:pPr>
        <w:spacing w:line="240" w:lineRule="auto"/>
        <w:rPr>
          <w:rFonts w:cstheme="minorHAnsi"/>
          <w:sz w:val="22"/>
        </w:rPr>
      </w:pPr>
    </w:p>
    <w:p w:rsidR="00134C82" w:rsidRPr="00123E6B" w:rsidRDefault="00134C82" w:rsidP="000B743A">
      <w:pPr>
        <w:spacing w:line="240" w:lineRule="auto"/>
        <w:rPr>
          <w:rFonts w:cstheme="minorHAnsi"/>
          <w:sz w:val="22"/>
        </w:rPr>
      </w:pPr>
    </w:p>
    <w:p w:rsidR="00FC3265" w:rsidRPr="00F9407E" w:rsidRDefault="008F1C65" w:rsidP="000B5592">
      <w:pPr>
        <w:pStyle w:val="Overskrift2"/>
      </w:pPr>
      <w:bookmarkStart w:id="11" w:name="_Toc516840183"/>
      <w:bookmarkStart w:id="12" w:name="_Toc516841497"/>
      <w:bookmarkStart w:id="13" w:name="_Toc516842743"/>
      <w:bookmarkStart w:id="14" w:name="_Toc516843265"/>
      <w:bookmarkStart w:id="15" w:name="_Toc533159871"/>
      <w:bookmarkEnd w:id="11"/>
      <w:bookmarkEnd w:id="12"/>
      <w:bookmarkEnd w:id="13"/>
      <w:bookmarkEnd w:id="14"/>
      <w:r>
        <w:t>Behandling av personopplysninger</w:t>
      </w:r>
      <w:bookmarkEnd w:id="15"/>
    </w:p>
    <w:p w:rsidR="007A5293" w:rsidRPr="00BC5797" w:rsidRDefault="00DD566E" w:rsidP="000B743A">
      <w:pPr>
        <w:spacing w:line="240" w:lineRule="auto"/>
        <w:rPr>
          <w:rFonts w:cstheme="minorHAnsi"/>
          <w:sz w:val="22"/>
        </w:rPr>
      </w:pPr>
      <w:r>
        <w:rPr>
          <w:rFonts w:cstheme="minorHAnsi"/>
          <w:sz w:val="22"/>
        </w:rPr>
        <w:t xml:space="preserve">Med «behandling» menes enhver operasjon eller rekke av operasjoner som gjøres med personopplysninger. </w:t>
      </w:r>
      <w:r w:rsidR="007A5293">
        <w:rPr>
          <w:rFonts w:cstheme="minorHAnsi"/>
          <w:sz w:val="22"/>
        </w:rPr>
        <w:t xml:space="preserve">Kryss av for hva som skal gjøres med personopplysningene i prosjektet og eventuelt spesifiser. </w:t>
      </w:r>
      <w:r>
        <w:rPr>
          <w:rFonts w:eastAsia="Times New Roman" w:cstheme="minorHAnsi"/>
          <w:sz w:val="22"/>
        </w:rPr>
        <w:t>Behandlingene</w:t>
      </w:r>
      <w:r w:rsidRPr="00BC5797">
        <w:rPr>
          <w:rFonts w:eastAsia="Times New Roman" w:cstheme="minorHAnsi"/>
          <w:sz w:val="22"/>
        </w:rPr>
        <w:t xml:space="preserve"> </w:t>
      </w:r>
      <w:r w:rsidR="007A5293" w:rsidRPr="00BC5797">
        <w:rPr>
          <w:rFonts w:eastAsia="Times New Roman" w:cstheme="minorHAnsi"/>
          <w:sz w:val="22"/>
        </w:rPr>
        <w:t xml:space="preserve">må være i samsvar med det oppgitte formål. </w:t>
      </w:r>
    </w:p>
    <w:p w:rsidR="007A5293" w:rsidRPr="00F9407E" w:rsidRDefault="00013303" w:rsidP="000B743A">
      <w:pPr>
        <w:pStyle w:val="Listeavsnitt"/>
        <w:spacing w:line="240" w:lineRule="auto"/>
        <w:contextualSpacing w:val="0"/>
        <w:rPr>
          <w:rFonts w:cstheme="minorHAnsi"/>
          <w:sz w:val="22"/>
        </w:rPr>
      </w:pPr>
      <w:sdt>
        <w:sdtPr>
          <w:rPr>
            <w:rFonts w:ascii="MS Gothic" w:eastAsia="MS Gothic" w:hAnsi="MS Gothic"/>
            <w:sz w:val="26"/>
            <w:szCs w:val="26"/>
          </w:rPr>
          <w:id w:val="-107747148"/>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rPr>
            <w:t>☐</w:t>
          </w:r>
        </w:sdtContent>
      </w:sdt>
      <w:r w:rsidR="00F47E4D" w:rsidRPr="00AD6058">
        <w:rPr>
          <w:sz w:val="26"/>
          <w:szCs w:val="26"/>
        </w:rPr>
        <w:t xml:space="preserve"> </w:t>
      </w:r>
      <w:r w:rsidR="007A5293" w:rsidRPr="00F9407E">
        <w:rPr>
          <w:rFonts w:cstheme="minorHAnsi"/>
          <w:sz w:val="22"/>
        </w:rPr>
        <w:t>Innsamling</w:t>
      </w:r>
    </w:p>
    <w:p w:rsidR="007A5293" w:rsidRPr="00F9407E" w:rsidRDefault="00013303" w:rsidP="000B743A">
      <w:pPr>
        <w:pStyle w:val="Listeavsnitt"/>
        <w:spacing w:line="240" w:lineRule="auto"/>
        <w:contextualSpacing w:val="0"/>
        <w:rPr>
          <w:rFonts w:cstheme="minorHAnsi"/>
          <w:sz w:val="22"/>
        </w:rPr>
      </w:pPr>
      <w:sdt>
        <w:sdtPr>
          <w:rPr>
            <w:rFonts w:ascii="MS Gothic" w:eastAsia="MS Gothic" w:hAnsi="MS Gothic"/>
            <w:sz w:val="26"/>
            <w:szCs w:val="26"/>
          </w:rPr>
          <w:id w:val="-409927048"/>
          <w14:checkbox>
            <w14:checked w14:val="1"/>
            <w14:checkedState w14:val="2612" w14:font="MS Gothic"/>
            <w14:uncheckedState w14:val="2610" w14:font="MS Gothic"/>
          </w14:checkbox>
        </w:sdtPr>
        <w:sdtEndPr/>
        <w:sdtContent>
          <w:r w:rsidR="00E310C5">
            <w:rPr>
              <w:rFonts w:ascii="MS Gothic" w:eastAsia="MS Gothic" w:hAnsi="MS Gothic" w:hint="eastAsia"/>
              <w:sz w:val="26"/>
              <w:szCs w:val="26"/>
            </w:rPr>
            <w:t>☒</w:t>
          </w:r>
        </w:sdtContent>
      </w:sdt>
      <w:r w:rsidR="00F47E4D" w:rsidRPr="00AD6058">
        <w:rPr>
          <w:sz w:val="26"/>
          <w:szCs w:val="26"/>
        </w:rPr>
        <w:t xml:space="preserve"> </w:t>
      </w:r>
      <w:r w:rsidR="007A5293" w:rsidRPr="00F9407E">
        <w:rPr>
          <w:rFonts w:cstheme="minorHAnsi"/>
          <w:sz w:val="22"/>
        </w:rPr>
        <w:t>Lagring</w:t>
      </w:r>
    </w:p>
    <w:p w:rsidR="007A5293" w:rsidRPr="00F9407E" w:rsidRDefault="00013303" w:rsidP="000B743A">
      <w:pPr>
        <w:pStyle w:val="Listeavsnitt"/>
        <w:spacing w:line="240" w:lineRule="auto"/>
        <w:contextualSpacing w:val="0"/>
        <w:rPr>
          <w:rFonts w:cstheme="minorHAnsi"/>
          <w:sz w:val="22"/>
        </w:rPr>
      </w:pPr>
      <w:sdt>
        <w:sdtPr>
          <w:rPr>
            <w:rFonts w:ascii="MS Gothic" w:eastAsia="MS Gothic" w:hAnsi="MS Gothic"/>
            <w:sz w:val="26"/>
            <w:szCs w:val="26"/>
          </w:rPr>
          <w:id w:val="621816273"/>
          <w14:checkbox>
            <w14:checked w14:val="1"/>
            <w14:checkedState w14:val="2612" w14:font="MS Gothic"/>
            <w14:uncheckedState w14:val="2610" w14:font="MS Gothic"/>
          </w14:checkbox>
        </w:sdtPr>
        <w:sdtEndPr/>
        <w:sdtContent>
          <w:r w:rsidR="00DF32D1">
            <w:rPr>
              <w:rFonts w:ascii="MS Gothic" w:eastAsia="MS Gothic" w:hAnsi="MS Gothic" w:hint="eastAsia"/>
              <w:sz w:val="26"/>
              <w:szCs w:val="26"/>
            </w:rPr>
            <w:t>☒</w:t>
          </w:r>
        </w:sdtContent>
      </w:sdt>
      <w:r w:rsidR="00F47E4D" w:rsidRPr="00AD6058">
        <w:rPr>
          <w:sz w:val="26"/>
          <w:szCs w:val="26"/>
        </w:rPr>
        <w:t xml:space="preserve"> </w:t>
      </w:r>
      <w:r w:rsidR="007A5293" w:rsidRPr="00F9407E">
        <w:rPr>
          <w:rFonts w:cstheme="minorHAnsi"/>
          <w:sz w:val="22"/>
        </w:rPr>
        <w:t>Sammenstilling</w:t>
      </w:r>
      <w:r w:rsidR="007A5293">
        <w:rPr>
          <w:rFonts w:cstheme="minorHAnsi"/>
          <w:sz w:val="22"/>
        </w:rPr>
        <w:t>, kobling</w:t>
      </w:r>
    </w:p>
    <w:p w:rsidR="0030084B" w:rsidRPr="006A77E7" w:rsidRDefault="00013303" w:rsidP="000B743A">
      <w:pPr>
        <w:pStyle w:val="Listeavsnitt"/>
        <w:spacing w:line="240" w:lineRule="auto"/>
        <w:contextualSpacing w:val="0"/>
        <w:rPr>
          <w:rFonts w:cstheme="minorHAnsi"/>
          <w:sz w:val="22"/>
        </w:rPr>
      </w:pPr>
      <w:sdt>
        <w:sdtPr>
          <w:rPr>
            <w:rFonts w:ascii="MS Gothic" w:eastAsia="MS Gothic" w:hAnsi="MS Gothic"/>
            <w:sz w:val="26"/>
            <w:szCs w:val="26"/>
          </w:rPr>
          <w:id w:val="742149403"/>
          <w14:checkbox>
            <w14:checked w14:val="1"/>
            <w14:checkedState w14:val="2612" w14:font="MS Gothic"/>
            <w14:uncheckedState w14:val="2610" w14:font="MS Gothic"/>
          </w14:checkbox>
        </w:sdtPr>
        <w:sdtEndPr/>
        <w:sdtContent>
          <w:r w:rsidR="00DF32D1">
            <w:rPr>
              <w:rFonts w:ascii="MS Gothic" w:eastAsia="MS Gothic" w:hAnsi="MS Gothic" w:hint="eastAsia"/>
              <w:sz w:val="26"/>
              <w:szCs w:val="26"/>
            </w:rPr>
            <w:t>☒</w:t>
          </w:r>
        </w:sdtContent>
      </w:sdt>
      <w:r w:rsidR="00F47E4D" w:rsidRPr="00AD6058">
        <w:rPr>
          <w:sz w:val="26"/>
          <w:szCs w:val="26"/>
        </w:rPr>
        <w:t xml:space="preserve"> </w:t>
      </w:r>
      <w:r w:rsidR="0030084B" w:rsidRPr="006A77E7">
        <w:rPr>
          <w:rFonts w:cstheme="minorHAnsi"/>
          <w:sz w:val="22"/>
        </w:rPr>
        <w:t>Analysering</w:t>
      </w:r>
    </w:p>
    <w:p w:rsidR="00F82141" w:rsidRPr="00F9407E" w:rsidRDefault="00013303" w:rsidP="000B743A">
      <w:pPr>
        <w:pStyle w:val="Listeavsnitt"/>
        <w:spacing w:line="240" w:lineRule="auto"/>
        <w:contextualSpacing w:val="0"/>
        <w:rPr>
          <w:rFonts w:cstheme="minorHAnsi"/>
          <w:sz w:val="22"/>
        </w:rPr>
      </w:pPr>
      <w:sdt>
        <w:sdtPr>
          <w:rPr>
            <w:rFonts w:ascii="MS Gothic" w:eastAsia="MS Gothic" w:hAnsi="MS Gothic"/>
            <w:sz w:val="26"/>
            <w:szCs w:val="26"/>
          </w:rPr>
          <w:id w:val="1672612748"/>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rPr>
            <w:t>☐</w:t>
          </w:r>
        </w:sdtContent>
      </w:sdt>
      <w:r w:rsidR="00F47E4D" w:rsidRPr="00AD6058">
        <w:rPr>
          <w:sz w:val="26"/>
          <w:szCs w:val="26"/>
        </w:rPr>
        <w:t xml:space="preserve"> </w:t>
      </w:r>
      <w:r w:rsidR="0049530B">
        <w:rPr>
          <w:rFonts w:cstheme="minorHAnsi"/>
          <w:sz w:val="22"/>
        </w:rPr>
        <w:t>Utlevering</w:t>
      </w:r>
      <w:r w:rsidR="003B4D36">
        <w:rPr>
          <w:rFonts w:cstheme="minorHAnsi"/>
          <w:sz w:val="22"/>
        </w:rPr>
        <w:t xml:space="preserve"> ved overføring</w:t>
      </w:r>
    </w:p>
    <w:p w:rsidR="003B4D36" w:rsidRPr="003B4D36" w:rsidRDefault="00013303" w:rsidP="000B743A">
      <w:pPr>
        <w:pStyle w:val="Listeavsnitt"/>
        <w:spacing w:line="240" w:lineRule="auto"/>
        <w:contextualSpacing w:val="0"/>
        <w:rPr>
          <w:rFonts w:cstheme="minorHAnsi"/>
          <w:sz w:val="22"/>
        </w:rPr>
      </w:pPr>
      <w:sdt>
        <w:sdtPr>
          <w:rPr>
            <w:rFonts w:ascii="MS Gothic" w:eastAsia="MS Gothic" w:hAnsi="MS Gothic"/>
            <w:sz w:val="26"/>
            <w:szCs w:val="26"/>
          </w:rPr>
          <w:id w:val="1812049100"/>
          <w14:checkbox>
            <w14:checked w14:val="1"/>
            <w14:checkedState w14:val="2612" w14:font="MS Gothic"/>
            <w14:uncheckedState w14:val="2610" w14:font="MS Gothic"/>
          </w14:checkbox>
        </w:sdtPr>
        <w:sdtEndPr/>
        <w:sdtContent>
          <w:r w:rsidR="0005384C">
            <w:rPr>
              <w:rFonts w:ascii="MS Gothic" w:eastAsia="MS Gothic" w:hAnsi="MS Gothic" w:hint="eastAsia"/>
              <w:sz w:val="26"/>
              <w:szCs w:val="26"/>
            </w:rPr>
            <w:t>☒</w:t>
          </w:r>
        </w:sdtContent>
      </w:sdt>
      <w:r w:rsidR="00F47E4D" w:rsidRPr="00AD6058">
        <w:rPr>
          <w:sz w:val="26"/>
          <w:szCs w:val="26"/>
        </w:rPr>
        <w:t xml:space="preserve"> </w:t>
      </w:r>
      <w:r w:rsidR="00F82141" w:rsidRPr="00F82141">
        <w:rPr>
          <w:rFonts w:cstheme="minorHAnsi"/>
          <w:sz w:val="22"/>
        </w:rPr>
        <w:t>T</w:t>
      </w:r>
      <w:r w:rsidR="003B4D36">
        <w:rPr>
          <w:rFonts w:cstheme="minorHAnsi"/>
          <w:sz w:val="22"/>
        </w:rPr>
        <w:t>ilgjengeliggjøring</w:t>
      </w:r>
    </w:p>
    <w:p w:rsidR="00F82141" w:rsidRPr="00F9407E" w:rsidRDefault="00013303" w:rsidP="000B743A">
      <w:pPr>
        <w:pStyle w:val="Listeavsnitt"/>
        <w:spacing w:line="240" w:lineRule="auto"/>
        <w:contextualSpacing w:val="0"/>
        <w:rPr>
          <w:rFonts w:cstheme="minorHAnsi"/>
          <w:sz w:val="22"/>
        </w:rPr>
      </w:pPr>
      <w:sdt>
        <w:sdtPr>
          <w:rPr>
            <w:rFonts w:ascii="MS Gothic" w:eastAsia="MS Gothic" w:hAnsi="MS Gothic"/>
            <w:sz w:val="26"/>
            <w:szCs w:val="26"/>
          </w:rPr>
          <w:id w:val="1997758010"/>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rPr>
            <w:t>☐</w:t>
          </w:r>
        </w:sdtContent>
      </w:sdt>
      <w:r w:rsidR="00F47E4D" w:rsidRPr="00AD6058">
        <w:rPr>
          <w:sz w:val="26"/>
          <w:szCs w:val="26"/>
        </w:rPr>
        <w:t xml:space="preserve"> </w:t>
      </w:r>
      <w:r w:rsidR="00F82141" w:rsidRPr="00F9407E">
        <w:rPr>
          <w:rFonts w:cstheme="minorHAnsi"/>
          <w:sz w:val="22"/>
        </w:rPr>
        <w:t>Gjenfinning</w:t>
      </w:r>
      <w:r w:rsidR="00F82141">
        <w:rPr>
          <w:rFonts w:cstheme="minorHAnsi"/>
          <w:sz w:val="22"/>
        </w:rPr>
        <w:t xml:space="preserve"> </w:t>
      </w:r>
      <w:r w:rsidR="00F82141" w:rsidRPr="00884E37">
        <w:rPr>
          <w:rFonts w:cstheme="minorHAnsi"/>
          <w:i/>
          <w:sz w:val="22"/>
        </w:rPr>
        <w:t xml:space="preserve">(for eksempel ved planlagt tilbakemelding til </w:t>
      </w:r>
      <w:r w:rsidR="00AB26AC">
        <w:rPr>
          <w:rFonts w:cstheme="minorHAnsi"/>
          <w:i/>
          <w:sz w:val="22"/>
        </w:rPr>
        <w:t>de registrerte</w:t>
      </w:r>
      <w:r w:rsidR="00F82141" w:rsidRPr="00884E37">
        <w:rPr>
          <w:rFonts w:cstheme="minorHAnsi"/>
          <w:i/>
          <w:sz w:val="22"/>
        </w:rPr>
        <w:t>)</w:t>
      </w:r>
    </w:p>
    <w:p w:rsidR="007A5293" w:rsidRPr="00F9407E" w:rsidRDefault="00013303" w:rsidP="000B743A">
      <w:pPr>
        <w:pStyle w:val="Listeavsnitt"/>
        <w:spacing w:line="240" w:lineRule="auto"/>
        <w:contextualSpacing w:val="0"/>
        <w:rPr>
          <w:rFonts w:cstheme="minorHAnsi"/>
          <w:sz w:val="22"/>
        </w:rPr>
      </w:pPr>
      <w:sdt>
        <w:sdtPr>
          <w:rPr>
            <w:rFonts w:ascii="MS Gothic" w:eastAsia="MS Gothic" w:hAnsi="MS Gothic"/>
            <w:sz w:val="26"/>
            <w:szCs w:val="26"/>
          </w:rPr>
          <w:id w:val="-1469039580"/>
          <w14:checkbox>
            <w14:checked w14:val="1"/>
            <w14:checkedState w14:val="2612" w14:font="MS Gothic"/>
            <w14:uncheckedState w14:val="2610" w14:font="MS Gothic"/>
          </w14:checkbox>
        </w:sdtPr>
        <w:sdtEndPr/>
        <w:sdtContent>
          <w:r w:rsidR="00402736">
            <w:rPr>
              <w:rFonts w:ascii="MS Gothic" w:eastAsia="MS Gothic" w:hAnsi="MS Gothic" w:hint="eastAsia"/>
              <w:sz w:val="26"/>
              <w:szCs w:val="26"/>
            </w:rPr>
            <w:t>☒</w:t>
          </w:r>
        </w:sdtContent>
      </w:sdt>
      <w:r w:rsidR="00F47E4D" w:rsidRPr="00AD6058">
        <w:rPr>
          <w:sz w:val="26"/>
          <w:szCs w:val="26"/>
        </w:rPr>
        <w:t xml:space="preserve"> </w:t>
      </w:r>
      <w:r w:rsidR="007A5293" w:rsidRPr="00F9407E">
        <w:rPr>
          <w:rFonts w:cstheme="minorHAnsi"/>
          <w:sz w:val="22"/>
        </w:rPr>
        <w:t>Sletting</w:t>
      </w:r>
      <w:r w:rsidR="007A5293">
        <w:rPr>
          <w:rFonts w:cstheme="minorHAnsi"/>
          <w:sz w:val="22"/>
        </w:rPr>
        <w:t>, anonymisering</w:t>
      </w:r>
    </w:p>
    <w:p w:rsidR="007A5293" w:rsidRPr="00F9407E" w:rsidRDefault="00013303" w:rsidP="000B743A">
      <w:pPr>
        <w:pStyle w:val="Listeavsnitt"/>
        <w:spacing w:line="240" w:lineRule="auto"/>
        <w:contextualSpacing w:val="0"/>
        <w:rPr>
          <w:rFonts w:cstheme="minorHAnsi"/>
          <w:sz w:val="22"/>
        </w:rPr>
      </w:pPr>
      <w:sdt>
        <w:sdtPr>
          <w:rPr>
            <w:rFonts w:ascii="MS Gothic" w:eastAsia="MS Gothic" w:hAnsi="MS Gothic"/>
            <w:sz w:val="26"/>
            <w:szCs w:val="26"/>
          </w:rPr>
          <w:id w:val="231897478"/>
          <w14:checkbox>
            <w14:checked w14:val="0"/>
            <w14:checkedState w14:val="2612" w14:font="MS Gothic"/>
            <w14:uncheckedState w14:val="2610" w14:font="MS Gothic"/>
          </w14:checkbox>
        </w:sdtPr>
        <w:sdtEndPr/>
        <w:sdtContent>
          <w:r w:rsidR="00D2744D">
            <w:rPr>
              <w:rFonts w:ascii="MS Gothic" w:eastAsia="MS Gothic" w:hAnsi="MS Gothic" w:hint="eastAsia"/>
              <w:sz w:val="26"/>
              <w:szCs w:val="26"/>
            </w:rPr>
            <w:t>☐</w:t>
          </w:r>
        </w:sdtContent>
      </w:sdt>
      <w:r w:rsidR="00F47E4D" w:rsidRPr="00AD6058">
        <w:rPr>
          <w:sz w:val="26"/>
          <w:szCs w:val="26"/>
        </w:rPr>
        <w:t xml:space="preserve"> </w:t>
      </w:r>
      <w:r w:rsidR="007A5293" w:rsidRPr="00F9407E">
        <w:rPr>
          <w:rFonts w:cstheme="minorHAnsi"/>
          <w:sz w:val="22"/>
        </w:rPr>
        <w:t>Annen bruk (spesifiser under)</w:t>
      </w:r>
    </w:p>
    <w:p w:rsidR="00E46AFF" w:rsidRDefault="00E46AFF" w:rsidP="000B743A">
      <w:pPr>
        <w:spacing w:line="240" w:lineRule="auto"/>
        <w:rPr>
          <w:rFonts w:cstheme="minorHAnsi"/>
          <w:sz w:val="22"/>
        </w:rPr>
      </w:pPr>
    </w:p>
    <w:p w:rsidR="00134C82" w:rsidRDefault="00134C82" w:rsidP="000B743A">
      <w:pPr>
        <w:spacing w:line="240" w:lineRule="auto"/>
        <w:rPr>
          <w:rFonts w:cstheme="minorHAnsi"/>
          <w:sz w:val="22"/>
        </w:rPr>
      </w:pPr>
    </w:p>
    <w:p w:rsidR="00D14363" w:rsidRPr="00F9407E" w:rsidRDefault="00C1169D" w:rsidP="000B5592">
      <w:pPr>
        <w:pStyle w:val="Overskrift2"/>
      </w:pPr>
      <w:r>
        <w:t xml:space="preserve"> </w:t>
      </w:r>
      <w:bookmarkStart w:id="16" w:name="_Toc533159872"/>
      <w:r w:rsidR="00D14363" w:rsidRPr="00F9407E">
        <w:t>Lagringssted og lagringsmedier</w:t>
      </w:r>
      <w:bookmarkEnd w:id="16"/>
    </w:p>
    <w:p w:rsidR="00D14363" w:rsidRPr="00D2744D" w:rsidRDefault="00000B1A" w:rsidP="000B743A">
      <w:pPr>
        <w:spacing w:line="240" w:lineRule="auto"/>
        <w:rPr>
          <w:rFonts w:cstheme="minorHAnsi"/>
          <w:sz w:val="22"/>
        </w:rPr>
      </w:pPr>
      <w:r w:rsidRPr="00D2744D">
        <w:rPr>
          <w:rFonts w:cstheme="minorHAnsi"/>
          <w:sz w:val="22"/>
        </w:rPr>
        <w:t>Angi h</w:t>
      </w:r>
      <w:r w:rsidR="00D14363" w:rsidRPr="00D2744D">
        <w:rPr>
          <w:rFonts w:cstheme="minorHAnsi"/>
          <w:sz w:val="22"/>
        </w:rPr>
        <w:t>vor</w:t>
      </w:r>
      <w:r w:rsidRPr="00D2744D">
        <w:rPr>
          <w:rFonts w:cstheme="minorHAnsi"/>
          <w:sz w:val="22"/>
        </w:rPr>
        <w:t xml:space="preserve"> og hvordan</w:t>
      </w:r>
      <w:r w:rsidR="00D14363" w:rsidRPr="00D2744D">
        <w:rPr>
          <w:rFonts w:cstheme="minorHAnsi"/>
          <w:sz w:val="22"/>
        </w:rPr>
        <w:t xml:space="preserve"> personopplysninger </w:t>
      </w:r>
      <w:r w:rsidRPr="00D2744D">
        <w:rPr>
          <w:rFonts w:cstheme="minorHAnsi"/>
          <w:sz w:val="22"/>
        </w:rPr>
        <w:t xml:space="preserve">skal </w:t>
      </w:r>
      <w:r w:rsidR="00D14363" w:rsidRPr="00D2744D">
        <w:rPr>
          <w:rFonts w:cstheme="minorHAnsi"/>
          <w:sz w:val="22"/>
        </w:rPr>
        <w:t>lagres og håndteres.</w:t>
      </w:r>
    </w:p>
    <w:p w:rsidR="003175C9" w:rsidRPr="00D2744D" w:rsidRDefault="00013303" w:rsidP="000B743A">
      <w:pPr>
        <w:pStyle w:val="Listeavsnitt"/>
        <w:spacing w:line="240" w:lineRule="auto"/>
        <w:contextualSpacing w:val="0"/>
        <w:rPr>
          <w:rFonts w:cstheme="minorHAnsi"/>
          <w:sz w:val="22"/>
        </w:rPr>
      </w:pPr>
      <w:sdt>
        <w:sdtPr>
          <w:rPr>
            <w:rFonts w:ascii="MS Gothic" w:eastAsia="MS Gothic" w:hAnsi="MS Gothic"/>
            <w:sz w:val="26"/>
            <w:szCs w:val="26"/>
          </w:rPr>
          <w:id w:val="-1152216551"/>
          <w14:checkbox>
            <w14:checked w14:val="0"/>
            <w14:checkedState w14:val="2612" w14:font="MS Gothic"/>
            <w14:uncheckedState w14:val="2610" w14:font="MS Gothic"/>
          </w14:checkbox>
        </w:sdtPr>
        <w:sdtEndPr/>
        <w:sdtContent>
          <w:r w:rsidR="00442233">
            <w:rPr>
              <w:rFonts w:ascii="MS Gothic" w:eastAsia="MS Gothic" w:hAnsi="MS Gothic" w:hint="eastAsia"/>
              <w:sz w:val="26"/>
              <w:szCs w:val="26"/>
            </w:rPr>
            <w:t>☐</w:t>
          </w:r>
        </w:sdtContent>
      </w:sdt>
      <w:r w:rsidR="00F47E4D" w:rsidRPr="00D2744D">
        <w:rPr>
          <w:rFonts w:cstheme="minorHAnsi"/>
          <w:sz w:val="22"/>
        </w:rPr>
        <w:t xml:space="preserve"> </w:t>
      </w:r>
      <w:r w:rsidR="003175C9" w:rsidRPr="00D2744D">
        <w:rPr>
          <w:rFonts w:cstheme="minorHAnsi"/>
          <w:sz w:val="22"/>
        </w:rPr>
        <w:t>Tjenester for Sensitive Data (TSD)</w:t>
      </w:r>
    </w:p>
    <w:p w:rsidR="003175C9" w:rsidRPr="00D2744D" w:rsidRDefault="00013303" w:rsidP="000B743A">
      <w:pPr>
        <w:pStyle w:val="Listeavsnitt"/>
        <w:spacing w:line="240" w:lineRule="auto"/>
        <w:contextualSpacing w:val="0"/>
        <w:rPr>
          <w:rFonts w:cstheme="minorHAnsi"/>
          <w:sz w:val="22"/>
        </w:rPr>
      </w:pPr>
      <w:sdt>
        <w:sdtPr>
          <w:rPr>
            <w:rFonts w:ascii="MS Gothic" w:eastAsia="MS Gothic" w:hAnsi="MS Gothic"/>
            <w:sz w:val="26"/>
            <w:szCs w:val="26"/>
          </w:rPr>
          <w:id w:val="422152898"/>
          <w14:checkbox>
            <w14:checked w14:val="1"/>
            <w14:checkedState w14:val="2612" w14:font="MS Gothic"/>
            <w14:uncheckedState w14:val="2610" w14:font="MS Gothic"/>
          </w14:checkbox>
        </w:sdtPr>
        <w:sdtEndPr/>
        <w:sdtContent>
          <w:r w:rsidR="00442233">
            <w:rPr>
              <w:rFonts w:ascii="MS Gothic" w:eastAsia="MS Gothic" w:hAnsi="MS Gothic" w:hint="eastAsia"/>
              <w:sz w:val="26"/>
              <w:szCs w:val="26"/>
            </w:rPr>
            <w:t>☒</w:t>
          </w:r>
        </w:sdtContent>
      </w:sdt>
      <w:r w:rsidR="00F47E4D" w:rsidRPr="00D2744D">
        <w:rPr>
          <w:rFonts w:cstheme="minorHAnsi"/>
          <w:sz w:val="22"/>
        </w:rPr>
        <w:t xml:space="preserve"> </w:t>
      </w:r>
      <w:r w:rsidR="003175C9" w:rsidRPr="00D2744D">
        <w:rPr>
          <w:rFonts w:cstheme="minorHAnsi"/>
          <w:sz w:val="22"/>
        </w:rPr>
        <w:t>Tilgangsbegrenset forskningsfilmappe</w:t>
      </w:r>
      <w:r w:rsidR="00E14231" w:rsidRPr="00D2744D">
        <w:rPr>
          <w:rFonts w:cstheme="minorHAnsi"/>
          <w:sz w:val="22"/>
        </w:rPr>
        <w:t xml:space="preserve"> </w:t>
      </w:r>
      <w:r w:rsidR="009867DE" w:rsidRPr="00D2744D">
        <w:rPr>
          <w:rFonts w:cstheme="minorHAnsi"/>
          <w:sz w:val="22"/>
        </w:rPr>
        <w:t>på NTNUs filstruktur</w:t>
      </w:r>
    </w:p>
    <w:p w:rsidR="00D14363" w:rsidRPr="00D2744D" w:rsidRDefault="00013303" w:rsidP="000B743A">
      <w:pPr>
        <w:pStyle w:val="Listeavsnitt"/>
        <w:spacing w:line="240" w:lineRule="auto"/>
        <w:contextualSpacing w:val="0"/>
        <w:rPr>
          <w:rFonts w:cstheme="minorHAnsi"/>
          <w:sz w:val="22"/>
        </w:rPr>
      </w:pPr>
      <w:sdt>
        <w:sdtPr>
          <w:rPr>
            <w:rFonts w:ascii="MS Gothic" w:eastAsia="MS Gothic" w:hAnsi="MS Gothic"/>
            <w:sz w:val="26"/>
            <w:szCs w:val="26"/>
          </w:rPr>
          <w:id w:val="-868223137"/>
          <w14:checkbox>
            <w14:checked w14:val="0"/>
            <w14:checkedState w14:val="2612" w14:font="MS Gothic"/>
            <w14:uncheckedState w14:val="2610" w14:font="MS Gothic"/>
          </w14:checkbox>
        </w:sdtPr>
        <w:sdtEndPr/>
        <w:sdtContent>
          <w:r w:rsidR="00A11973">
            <w:rPr>
              <w:rFonts w:ascii="MS Gothic" w:eastAsia="MS Gothic" w:hAnsi="MS Gothic" w:hint="eastAsia"/>
              <w:sz w:val="26"/>
              <w:szCs w:val="26"/>
            </w:rPr>
            <w:t>☐</w:t>
          </w:r>
        </w:sdtContent>
      </w:sdt>
      <w:r w:rsidR="00F47E4D" w:rsidRPr="00D2744D">
        <w:rPr>
          <w:rFonts w:cstheme="minorHAnsi"/>
          <w:sz w:val="22"/>
        </w:rPr>
        <w:t xml:space="preserve"> </w:t>
      </w:r>
      <w:r w:rsidR="009867DE" w:rsidRPr="00D2744D">
        <w:rPr>
          <w:rFonts w:cstheme="minorHAnsi"/>
          <w:sz w:val="22"/>
        </w:rPr>
        <w:t>HEMIT/St. Olavs hospital</w:t>
      </w:r>
    </w:p>
    <w:p w:rsidR="00D14363" w:rsidRPr="00D2744D" w:rsidRDefault="00013303" w:rsidP="000B743A">
      <w:pPr>
        <w:pStyle w:val="Listeavsnitt"/>
        <w:spacing w:line="240" w:lineRule="auto"/>
        <w:contextualSpacing w:val="0"/>
        <w:rPr>
          <w:rFonts w:cstheme="minorHAnsi"/>
          <w:sz w:val="22"/>
        </w:rPr>
      </w:pPr>
      <w:sdt>
        <w:sdtPr>
          <w:rPr>
            <w:rFonts w:ascii="MS Gothic" w:eastAsia="MS Gothic" w:hAnsi="MS Gothic"/>
            <w:sz w:val="26"/>
            <w:szCs w:val="26"/>
          </w:rPr>
          <w:id w:val="-2061389214"/>
          <w14:checkbox>
            <w14:checked w14:val="1"/>
            <w14:checkedState w14:val="2612" w14:font="MS Gothic"/>
            <w14:uncheckedState w14:val="2610" w14:font="MS Gothic"/>
          </w14:checkbox>
        </w:sdtPr>
        <w:sdtEndPr/>
        <w:sdtContent>
          <w:r w:rsidR="00E310C5">
            <w:rPr>
              <w:rFonts w:ascii="MS Gothic" w:eastAsia="MS Gothic" w:hAnsi="MS Gothic" w:hint="eastAsia"/>
              <w:sz w:val="26"/>
              <w:szCs w:val="26"/>
            </w:rPr>
            <w:t>☒</w:t>
          </w:r>
        </w:sdtContent>
      </w:sdt>
      <w:r w:rsidR="00F47E4D" w:rsidRPr="00D2744D">
        <w:rPr>
          <w:rFonts w:cstheme="minorHAnsi"/>
          <w:sz w:val="22"/>
        </w:rPr>
        <w:t xml:space="preserve"> </w:t>
      </w:r>
      <w:r w:rsidR="00D14363" w:rsidRPr="00D2744D">
        <w:rPr>
          <w:rFonts w:cstheme="minorHAnsi"/>
          <w:sz w:val="22"/>
        </w:rPr>
        <w:t>Kryptert minnepinne</w:t>
      </w:r>
    </w:p>
    <w:p w:rsidR="009867DE" w:rsidRPr="00D2744D" w:rsidRDefault="00013303" w:rsidP="000B743A">
      <w:pPr>
        <w:pStyle w:val="Listeavsnitt"/>
        <w:spacing w:line="240" w:lineRule="auto"/>
        <w:contextualSpacing w:val="0"/>
        <w:rPr>
          <w:rFonts w:cstheme="minorHAnsi"/>
          <w:sz w:val="22"/>
        </w:rPr>
      </w:pPr>
      <w:sdt>
        <w:sdtPr>
          <w:rPr>
            <w:rFonts w:ascii="MS Gothic" w:eastAsia="MS Gothic" w:hAnsi="MS Gothic"/>
            <w:sz w:val="26"/>
            <w:szCs w:val="26"/>
          </w:rPr>
          <w:id w:val="451601249"/>
          <w14:checkbox>
            <w14:checked w14:val="0"/>
            <w14:checkedState w14:val="2612" w14:font="MS Gothic"/>
            <w14:uncheckedState w14:val="2610" w14:font="MS Gothic"/>
          </w14:checkbox>
        </w:sdtPr>
        <w:sdtEndPr/>
        <w:sdtContent>
          <w:r w:rsidR="00D2744D">
            <w:rPr>
              <w:rFonts w:ascii="MS Gothic" w:eastAsia="MS Gothic" w:hAnsi="MS Gothic" w:hint="eastAsia"/>
              <w:sz w:val="26"/>
              <w:szCs w:val="26"/>
            </w:rPr>
            <w:t>☐</w:t>
          </w:r>
        </w:sdtContent>
      </w:sdt>
      <w:r w:rsidR="009867DE" w:rsidRPr="00D2744D">
        <w:rPr>
          <w:rFonts w:eastAsia="MS Gothic" w:cstheme="minorHAnsi"/>
          <w:sz w:val="22"/>
        </w:rPr>
        <w:t xml:space="preserve"> Hunt </w:t>
      </w:r>
      <w:proofErr w:type="spellStart"/>
      <w:r w:rsidR="009867DE" w:rsidRPr="00D2744D">
        <w:rPr>
          <w:rFonts w:eastAsia="MS Gothic" w:cstheme="minorHAnsi"/>
          <w:sz w:val="22"/>
        </w:rPr>
        <w:t>Cloud</w:t>
      </w:r>
      <w:proofErr w:type="spellEnd"/>
    </w:p>
    <w:p w:rsidR="00D14363" w:rsidRDefault="00013303" w:rsidP="000B743A">
      <w:pPr>
        <w:pStyle w:val="Listeavsnitt"/>
        <w:spacing w:line="240" w:lineRule="auto"/>
        <w:contextualSpacing w:val="0"/>
        <w:rPr>
          <w:rFonts w:cstheme="minorHAnsi"/>
          <w:sz w:val="22"/>
        </w:rPr>
      </w:pPr>
      <w:sdt>
        <w:sdtPr>
          <w:rPr>
            <w:rFonts w:ascii="MS Gothic" w:eastAsia="MS Gothic" w:hAnsi="MS Gothic"/>
            <w:sz w:val="26"/>
            <w:szCs w:val="26"/>
          </w:rPr>
          <w:id w:val="463466272"/>
          <w14:checkbox>
            <w14:checked w14:val="0"/>
            <w14:checkedState w14:val="2612" w14:font="MS Gothic"/>
            <w14:uncheckedState w14:val="2610" w14:font="MS Gothic"/>
          </w14:checkbox>
        </w:sdtPr>
        <w:sdtEndPr/>
        <w:sdtContent>
          <w:r w:rsidR="00442233">
            <w:rPr>
              <w:rFonts w:ascii="MS Gothic" w:eastAsia="MS Gothic" w:hAnsi="MS Gothic" w:hint="eastAsia"/>
              <w:sz w:val="26"/>
              <w:szCs w:val="26"/>
            </w:rPr>
            <w:t>☐</w:t>
          </w:r>
        </w:sdtContent>
      </w:sdt>
      <w:r w:rsidR="00F47E4D" w:rsidRPr="00D2744D">
        <w:rPr>
          <w:rFonts w:cstheme="minorHAnsi"/>
          <w:sz w:val="22"/>
        </w:rPr>
        <w:t xml:space="preserve"> </w:t>
      </w:r>
      <w:r w:rsidR="00041C26" w:rsidRPr="00D2744D">
        <w:rPr>
          <w:rFonts w:cstheme="minorHAnsi"/>
          <w:sz w:val="22"/>
        </w:rPr>
        <w:t>Annet, spesifiser:</w:t>
      </w:r>
    </w:p>
    <w:tbl>
      <w:tblPr>
        <w:tblStyle w:val="Tabellrutenett"/>
        <w:tblW w:w="0" w:type="auto"/>
        <w:tblInd w:w="1045" w:type="dxa"/>
        <w:tblLook w:val="04A0" w:firstRow="1" w:lastRow="0" w:firstColumn="1" w:lastColumn="0" w:noHBand="0" w:noVBand="1"/>
      </w:tblPr>
      <w:tblGrid>
        <w:gridCol w:w="8866"/>
      </w:tblGrid>
      <w:tr w:rsidR="00134C82" w:rsidTr="00134C82">
        <w:tc>
          <w:tcPr>
            <w:tcW w:w="8866" w:type="dxa"/>
          </w:tcPr>
          <w:p w:rsidR="00134C82" w:rsidRDefault="00134C82" w:rsidP="000B743A">
            <w:pPr>
              <w:pStyle w:val="Listeavsnitt"/>
              <w:ind w:left="0"/>
              <w:contextualSpacing w:val="0"/>
              <w:rPr>
                <w:rFonts w:cstheme="minorHAnsi"/>
                <w:sz w:val="22"/>
              </w:rPr>
            </w:pPr>
          </w:p>
        </w:tc>
      </w:tr>
    </w:tbl>
    <w:p w:rsidR="00134C82" w:rsidRPr="00D2744D" w:rsidRDefault="00134C82" w:rsidP="000B743A">
      <w:pPr>
        <w:pStyle w:val="Listeavsnitt"/>
        <w:spacing w:line="240" w:lineRule="auto"/>
        <w:contextualSpacing w:val="0"/>
        <w:rPr>
          <w:rFonts w:cstheme="minorHAnsi"/>
          <w:sz w:val="22"/>
        </w:rPr>
      </w:pPr>
    </w:p>
    <w:p w:rsidR="001667C5" w:rsidRPr="00D2744D" w:rsidRDefault="00BC5797" w:rsidP="000B743A">
      <w:pPr>
        <w:spacing w:line="240" w:lineRule="auto"/>
        <w:rPr>
          <w:rFonts w:cstheme="minorHAnsi"/>
          <w:sz w:val="22"/>
        </w:rPr>
      </w:pPr>
      <w:r w:rsidRPr="00D2744D">
        <w:rPr>
          <w:rFonts w:cstheme="minorHAnsi"/>
          <w:sz w:val="22"/>
        </w:rPr>
        <w:t>Eventuelt spesifiser lagringen av personopplysningene:</w:t>
      </w:r>
    </w:p>
    <w:tbl>
      <w:tblPr>
        <w:tblStyle w:val="Tabellrutenett"/>
        <w:tblW w:w="0" w:type="auto"/>
        <w:tblLook w:val="04A0" w:firstRow="1" w:lastRow="0" w:firstColumn="1" w:lastColumn="0" w:noHBand="0" w:noVBand="1"/>
      </w:tblPr>
      <w:tblGrid>
        <w:gridCol w:w="9911"/>
      </w:tblGrid>
      <w:tr w:rsidR="00134C82" w:rsidTr="00134C82">
        <w:tc>
          <w:tcPr>
            <w:tcW w:w="9911" w:type="dxa"/>
          </w:tcPr>
          <w:p w:rsidR="00134C82" w:rsidRDefault="00442233" w:rsidP="004B1453">
            <w:pPr>
              <w:rPr>
                <w:rFonts w:cstheme="minorHAnsi"/>
                <w:sz w:val="22"/>
              </w:rPr>
            </w:pPr>
            <w:r>
              <w:rPr>
                <w:rFonts w:cstheme="minorHAnsi"/>
                <w:sz w:val="22"/>
              </w:rPr>
              <w:t xml:space="preserve">Dataene </w:t>
            </w:r>
            <w:r w:rsidR="004B1453">
              <w:rPr>
                <w:rFonts w:cstheme="minorHAnsi"/>
                <w:sz w:val="22"/>
              </w:rPr>
              <w:t xml:space="preserve">sendes </w:t>
            </w:r>
            <w:r>
              <w:rPr>
                <w:rFonts w:cstheme="minorHAnsi"/>
                <w:sz w:val="22"/>
              </w:rPr>
              <w:t xml:space="preserve">fra fødselsregisteret </w:t>
            </w:r>
            <w:r w:rsidR="004B1453">
              <w:rPr>
                <w:rFonts w:cstheme="minorHAnsi"/>
                <w:sz w:val="22"/>
              </w:rPr>
              <w:t xml:space="preserve">til prosjektleder </w:t>
            </w:r>
            <w:r>
              <w:rPr>
                <w:rFonts w:cstheme="minorHAnsi"/>
                <w:sz w:val="22"/>
              </w:rPr>
              <w:t>via en kryptert CD</w:t>
            </w:r>
            <w:r w:rsidR="00E310C5">
              <w:rPr>
                <w:rFonts w:cstheme="minorHAnsi"/>
                <w:sz w:val="22"/>
              </w:rPr>
              <w:t>/minnepinne</w:t>
            </w:r>
            <w:r>
              <w:rPr>
                <w:rFonts w:cstheme="minorHAnsi"/>
                <w:sz w:val="22"/>
              </w:rPr>
              <w:t xml:space="preserve">. </w:t>
            </w:r>
            <w:proofErr w:type="spellStart"/>
            <w:r>
              <w:rPr>
                <w:rFonts w:cstheme="minorHAnsi"/>
                <w:sz w:val="22"/>
              </w:rPr>
              <w:t>Ph.d</w:t>
            </w:r>
            <w:proofErr w:type="spellEnd"/>
            <w:r>
              <w:rPr>
                <w:rFonts w:cstheme="minorHAnsi"/>
                <w:sz w:val="22"/>
              </w:rPr>
              <w:t xml:space="preserve">.-kandidaten som skal behandle dataene er tilsatt ved Helse Møre og Romsdal og tatt opp til </w:t>
            </w:r>
            <w:proofErr w:type="spellStart"/>
            <w:r>
              <w:rPr>
                <w:rFonts w:cstheme="minorHAnsi"/>
                <w:sz w:val="22"/>
              </w:rPr>
              <w:t>ph.d</w:t>
            </w:r>
            <w:proofErr w:type="spellEnd"/>
            <w:r>
              <w:rPr>
                <w:rFonts w:cstheme="minorHAnsi"/>
                <w:sz w:val="22"/>
              </w:rPr>
              <w:t xml:space="preserve">.-program ved NTNU. Dataene vil behandles på </w:t>
            </w:r>
            <w:r w:rsidR="00402DF3">
              <w:rPr>
                <w:rFonts w:cstheme="minorHAnsi"/>
                <w:sz w:val="22"/>
              </w:rPr>
              <w:t>lukket NTNU-område</w:t>
            </w:r>
            <w:r>
              <w:rPr>
                <w:rFonts w:cstheme="minorHAnsi"/>
                <w:sz w:val="22"/>
              </w:rPr>
              <w:t>.</w:t>
            </w:r>
          </w:p>
          <w:p w:rsidR="008D1606" w:rsidRDefault="008D1606" w:rsidP="004B1453">
            <w:pPr>
              <w:rPr>
                <w:rFonts w:cstheme="minorHAnsi"/>
                <w:sz w:val="22"/>
              </w:rPr>
            </w:pPr>
          </w:p>
        </w:tc>
      </w:tr>
    </w:tbl>
    <w:p w:rsidR="00010A7C" w:rsidRPr="00F9407E" w:rsidRDefault="00010A7C" w:rsidP="000B743A">
      <w:pPr>
        <w:spacing w:line="240" w:lineRule="auto"/>
        <w:rPr>
          <w:rFonts w:cstheme="minorHAnsi"/>
          <w:sz w:val="22"/>
        </w:rPr>
      </w:pPr>
    </w:p>
    <w:p w:rsidR="00FC3265" w:rsidRPr="003768BB" w:rsidRDefault="00303107" w:rsidP="000B5592">
      <w:pPr>
        <w:pStyle w:val="Overskrift2"/>
      </w:pPr>
      <w:bookmarkStart w:id="17" w:name="_Toc533159873"/>
      <w:r w:rsidRPr="003768BB">
        <w:t>Data</w:t>
      </w:r>
      <w:r w:rsidR="00FC3265" w:rsidRPr="003768BB">
        <w:t>ansvarlig</w:t>
      </w:r>
      <w:r w:rsidR="009C0DB8" w:rsidRPr="003768BB">
        <w:t>, datatilgang</w:t>
      </w:r>
      <w:r w:rsidR="00FC3265" w:rsidRPr="003768BB">
        <w:t xml:space="preserve"> og databehandlere</w:t>
      </w:r>
      <w:bookmarkEnd w:id="17"/>
    </w:p>
    <w:p w:rsidR="00F3228C" w:rsidRPr="004D3BE4" w:rsidRDefault="00896AB1" w:rsidP="00902EFE">
      <w:pPr>
        <w:pStyle w:val="Overskrift3"/>
      </w:pPr>
      <w:bookmarkStart w:id="18" w:name="_Toc533159874"/>
      <w:r>
        <w:t>Dataansvarlig</w:t>
      </w:r>
      <w:r w:rsidR="00F3228C">
        <w:t xml:space="preserve"> og personer med datatilgang</w:t>
      </w:r>
      <w:bookmarkEnd w:id="18"/>
    </w:p>
    <w:p w:rsidR="008A5DAA" w:rsidRDefault="008A5DAA" w:rsidP="008A5DAA"/>
    <w:p w:rsidR="001667C5" w:rsidRPr="00E46AFF" w:rsidRDefault="00896AB1" w:rsidP="000B743A">
      <w:pPr>
        <w:spacing w:line="240" w:lineRule="auto"/>
        <w:rPr>
          <w:rFonts w:cstheme="minorHAnsi"/>
          <w:sz w:val="22"/>
        </w:rPr>
      </w:pPr>
      <w:r w:rsidRPr="00E46AFF">
        <w:rPr>
          <w:rFonts w:cstheme="minorHAnsi"/>
          <w:sz w:val="22"/>
        </w:rPr>
        <w:t>Delegert d</w:t>
      </w:r>
      <w:r w:rsidR="000007E7" w:rsidRPr="00E46AFF">
        <w:rPr>
          <w:rFonts w:cstheme="minorHAnsi"/>
          <w:sz w:val="22"/>
        </w:rPr>
        <w:t>ataansvarlig:</w:t>
      </w:r>
    </w:p>
    <w:tbl>
      <w:tblPr>
        <w:tblStyle w:val="Tabellrutenett"/>
        <w:tblW w:w="0" w:type="auto"/>
        <w:tblLook w:val="04A0" w:firstRow="1" w:lastRow="0" w:firstColumn="1" w:lastColumn="0" w:noHBand="0" w:noVBand="1"/>
      </w:tblPr>
      <w:tblGrid>
        <w:gridCol w:w="9911"/>
      </w:tblGrid>
      <w:tr w:rsidR="00D2744D" w:rsidTr="00D2744D">
        <w:tc>
          <w:tcPr>
            <w:tcW w:w="9911" w:type="dxa"/>
          </w:tcPr>
          <w:p w:rsidR="00D2744D" w:rsidRDefault="008D1606" w:rsidP="000B743A">
            <w:pPr>
              <w:rPr>
                <w:rFonts w:cstheme="minorHAnsi"/>
                <w:sz w:val="22"/>
              </w:rPr>
            </w:pPr>
            <w:r>
              <w:rPr>
                <w:rFonts w:cstheme="minorHAnsi"/>
                <w:sz w:val="22"/>
              </w:rPr>
              <w:t>Torstein Baade Rø (instituttleder) på vegne av NTNU</w:t>
            </w:r>
          </w:p>
          <w:p w:rsidR="00010A7C" w:rsidRDefault="00010A7C" w:rsidP="000B743A">
            <w:pPr>
              <w:rPr>
                <w:rFonts w:cstheme="minorHAnsi"/>
                <w:sz w:val="22"/>
              </w:rPr>
            </w:pPr>
          </w:p>
        </w:tc>
      </w:tr>
    </w:tbl>
    <w:p w:rsidR="009C0DB8" w:rsidRPr="00F9407E" w:rsidRDefault="009C0DB8" w:rsidP="000B743A">
      <w:pPr>
        <w:spacing w:line="240" w:lineRule="auto"/>
        <w:rPr>
          <w:rFonts w:cstheme="minorHAnsi"/>
          <w:sz w:val="22"/>
        </w:rPr>
      </w:pPr>
    </w:p>
    <w:p w:rsidR="00ED2B9E" w:rsidRDefault="00ED2B9E" w:rsidP="000B743A">
      <w:pPr>
        <w:spacing w:line="240" w:lineRule="auto"/>
        <w:rPr>
          <w:rFonts w:cstheme="minorHAnsi"/>
          <w:sz w:val="22"/>
        </w:rPr>
      </w:pPr>
      <w:r>
        <w:rPr>
          <w:rFonts w:cstheme="minorHAnsi"/>
          <w:sz w:val="22"/>
        </w:rPr>
        <w:t>Hvordan skal medarbeiderne få tilgang til data?</w:t>
      </w:r>
    </w:p>
    <w:tbl>
      <w:tblPr>
        <w:tblStyle w:val="Tabellrutenett"/>
        <w:tblW w:w="0" w:type="auto"/>
        <w:tblLook w:val="04A0" w:firstRow="1" w:lastRow="0" w:firstColumn="1" w:lastColumn="0" w:noHBand="0" w:noVBand="1"/>
      </w:tblPr>
      <w:tblGrid>
        <w:gridCol w:w="9911"/>
      </w:tblGrid>
      <w:tr w:rsidR="00010A7C" w:rsidTr="00010A7C">
        <w:tc>
          <w:tcPr>
            <w:tcW w:w="9911" w:type="dxa"/>
          </w:tcPr>
          <w:p w:rsidR="00010A7C" w:rsidRDefault="008D1606" w:rsidP="000B743A">
            <w:pPr>
              <w:rPr>
                <w:rFonts w:cstheme="minorHAnsi"/>
                <w:sz w:val="22"/>
              </w:rPr>
            </w:pPr>
            <w:r>
              <w:rPr>
                <w:rFonts w:cstheme="minorHAnsi"/>
                <w:sz w:val="22"/>
              </w:rPr>
              <w:t>Prosjektmedarbeidere:</w:t>
            </w:r>
          </w:p>
          <w:p w:rsidR="008D1606" w:rsidRDefault="008D1606" w:rsidP="000B743A">
            <w:pPr>
              <w:rPr>
                <w:rFonts w:cstheme="minorHAnsi"/>
                <w:sz w:val="22"/>
              </w:rPr>
            </w:pPr>
            <w:r>
              <w:rPr>
                <w:rFonts w:cstheme="minorHAnsi"/>
                <w:sz w:val="22"/>
              </w:rPr>
              <w:t xml:space="preserve">Torstein Vik, Solveig </w:t>
            </w:r>
            <w:proofErr w:type="spellStart"/>
            <w:r>
              <w:rPr>
                <w:rFonts w:cstheme="minorHAnsi"/>
                <w:sz w:val="22"/>
              </w:rPr>
              <w:t>Bjellmo</w:t>
            </w:r>
            <w:proofErr w:type="spellEnd"/>
            <w:r>
              <w:rPr>
                <w:rFonts w:cstheme="minorHAnsi"/>
                <w:sz w:val="22"/>
              </w:rPr>
              <w:t xml:space="preserve">, Kari </w:t>
            </w:r>
            <w:proofErr w:type="spellStart"/>
            <w:r>
              <w:rPr>
                <w:rFonts w:cstheme="minorHAnsi"/>
                <w:sz w:val="22"/>
              </w:rPr>
              <w:t>Klungsøyr</w:t>
            </w:r>
            <w:proofErr w:type="spellEnd"/>
            <w:r>
              <w:rPr>
                <w:rFonts w:cstheme="minorHAnsi"/>
                <w:sz w:val="22"/>
              </w:rPr>
              <w:t>, Sissel Hjelle, Pål Richard Romundstad</w:t>
            </w:r>
            <w:r w:rsidR="0005384C">
              <w:rPr>
                <w:rFonts w:cstheme="minorHAnsi"/>
                <w:sz w:val="22"/>
              </w:rPr>
              <w:t xml:space="preserve"> og</w:t>
            </w:r>
            <w:r>
              <w:rPr>
                <w:rFonts w:cstheme="minorHAnsi"/>
                <w:sz w:val="22"/>
              </w:rPr>
              <w:t xml:space="preserve"> Guro Lillemoen Andersen</w:t>
            </w:r>
            <w:r w:rsidR="0005384C">
              <w:rPr>
                <w:rFonts w:cstheme="minorHAnsi"/>
                <w:sz w:val="22"/>
              </w:rPr>
              <w:t>.</w:t>
            </w:r>
          </w:p>
          <w:p w:rsidR="008D1606" w:rsidRDefault="008D1606" w:rsidP="000B743A">
            <w:pPr>
              <w:rPr>
                <w:rFonts w:cstheme="minorHAnsi"/>
                <w:sz w:val="22"/>
              </w:rPr>
            </w:pPr>
            <w:r>
              <w:rPr>
                <w:rFonts w:cstheme="minorHAnsi"/>
                <w:sz w:val="22"/>
              </w:rPr>
              <w:t xml:space="preserve">Kun Vik og Bjellmo skal behandle dataene, </w:t>
            </w:r>
            <w:r w:rsidR="00E310C5">
              <w:rPr>
                <w:rFonts w:cstheme="minorHAnsi"/>
                <w:sz w:val="22"/>
              </w:rPr>
              <w:t xml:space="preserve">og vil bli </w:t>
            </w:r>
            <w:r>
              <w:rPr>
                <w:rFonts w:cstheme="minorHAnsi"/>
                <w:sz w:val="22"/>
              </w:rPr>
              <w:t>gi</w:t>
            </w:r>
            <w:r w:rsidR="00E310C5">
              <w:rPr>
                <w:rFonts w:cstheme="minorHAnsi"/>
                <w:sz w:val="22"/>
              </w:rPr>
              <w:t>tt</w:t>
            </w:r>
            <w:r>
              <w:rPr>
                <w:rFonts w:cstheme="minorHAnsi"/>
                <w:sz w:val="22"/>
              </w:rPr>
              <w:t xml:space="preserve"> tilgang via kryptert CD.</w:t>
            </w:r>
          </w:p>
          <w:p w:rsidR="00010A7C" w:rsidRDefault="00010A7C" w:rsidP="000B743A">
            <w:pPr>
              <w:rPr>
                <w:rFonts w:cstheme="minorHAnsi"/>
                <w:sz w:val="22"/>
              </w:rPr>
            </w:pPr>
          </w:p>
        </w:tc>
      </w:tr>
    </w:tbl>
    <w:p w:rsidR="00010A7C" w:rsidRDefault="00010A7C" w:rsidP="000B743A">
      <w:pPr>
        <w:spacing w:line="240" w:lineRule="auto"/>
        <w:rPr>
          <w:rFonts w:cstheme="minorHAnsi"/>
          <w:sz w:val="22"/>
        </w:rPr>
      </w:pPr>
    </w:p>
    <w:p w:rsidR="00F3228C" w:rsidRPr="00F9407E" w:rsidRDefault="00F3228C" w:rsidP="000B743A">
      <w:pPr>
        <w:spacing w:line="240" w:lineRule="auto"/>
        <w:rPr>
          <w:rFonts w:cstheme="minorHAnsi"/>
          <w:sz w:val="22"/>
        </w:rPr>
      </w:pPr>
      <w:r>
        <w:rPr>
          <w:rFonts w:cstheme="minorHAnsi"/>
          <w:sz w:val="22"/>
        </w:rPr>
        <w:t>Dersom perso</w:t>
      </w:r>
      <w:r w:rsidR="00D32F17">
        <w:rPr>
          <w:rFonts w:cstheme="minorHAnsi"/>
          <w:sz w:val="22"/>
        </w:rPr>
        <w:t>nopplysninger skal overføres</w:t>
      </w:r>
      <w:r w:rsidR="00915D9C">
        <w:rPr>
          <w:rFonts w:cstheme="minorHAnsi"/>
          <w:sz w:val="22"/>
        </w:rPr>
        <w:t xml:space="preserve"> eller på annen måte deles med </w:t>
      </w:r>
      <w:r>
        <w:rPr>
          <w:rFonts w:cstheme="minorHAnsi"/>
          <w:sz w:val="22"/>
        </w:rPr>
        <w:t xml:space="preserve">ekstern institusjon, </w:t>
      </w:r>
      <w:r w:rsidR="00C40F8E">
        <w:rPr>
          <w:rFonts w:cstheme="minorHAnsi"/>
          <w:sz w:val="22"/>
        </w:rPr>
        <w:t xml:space="preserve">må </w:t>
      </w:r>
      <w:r>
        <w:rPr>
          <w:rFonts w:cstheme="minorHAnsi"/>
          <w:sz w:val="22"/>
        </w:rPr>
        <w:t xml:space="preserve">punkt </w:t>
      </w:r>
      <w:r w:rsidR="00963487">
        <w:rPr>
          <w:rFonts w:cstheme="minorHAnsi"/>
          <w:sz w:val="22"/>
        </w:rPr>
        <w:t>1</w:t>
      </w:r>
      <w:r>
        <w:rPr>
          <w:rFonts w:cstheme="minorHAnsi"/>
          <w:sz w:val="22"/>
        </w:rPr>
        <w:t>.7.2</w:t>
      </w:r>
      <w:r w:rsidR="00C40F8E">
        <w:rPr>
          <w:rFonts w:cstheme="minorHAnsi"/>
          <w:sz w:val="22"/>
        </w:rPr>
        <w:t xml:space="preserve"> fylles ut</w:t>
      </w:r>
      <w:r>
        <w:rPr>
          <w:rFonts w:cstheme="minorHAnsi"/>
          <w:sz w:val="22"/>
        </w:rPr>
        <w:t>.</w:t>
      </w:r>
      <w:r w:rsidR="007C65D4">
        <w:rPr>
          <w:rFonts w:cstheme="minorHAnsi"/>
          <w:sz w:val="22"/>
        </w:rPr>
        <w:t xml:space="preserve"> (Unntak ved bruk av TSD </w:t>
      </w:r>
      <w:r w:rsidR="00D32F17">
        <w:rPr>
          <w:rFonts w:cstheme="minorHAnsi"/>
          <w:sz w:val="22"/>
        </w:rPr>
        <w:t xml:space="preserve">eller liknende </w:t>
      </w:r>
      <w:r w:rsidR="007C65D4">
        <w:rPr>
          <w:rFonts w:cstheme="minorHAnsi"/>
          <w:sz w:val="22"/>
        </w:rPr>
        <w:t>hvor eksterne ikke har mulighet for lokal lagring.)</w:t>
      </w:r>
    </w:p>
    <w:p w:rsidR="00E46AFF" w:rsidRDefault="00E46AFF" w:rsidP="000B743A">
      <w:pPr>
        <w:spacing w:line="240" w:lineRule="auto"/>
        <w:rPr>
          <w:rFonts w:cstheme="minorHAnsi"/>
          <w:sz w:val="22"/>
        </w:rPr>
      </w:pPr>
    </w:p>
    <w:p w:rsidR="00E46AFF" w:rsidRDefault="00E46AFF" w:rsidP="000B743A">
      <w:pPr>
        <w:spacing w:line="240" w:lineRule="auto"/>
        <w:rPr>
          <w:rFonts w:cstheme="minorHAnsi"/>
          <w:sz w:val="22"/>
        </w:rPr>
      </w:pPr>
    </w:p>
    <w:p w:rsidR="00896AB1" w:rsidRPr="003768BB" w:rsidRDefault="00896AB1" w:rsidP="003768BB">
      <w:pPr>
        <w:pStyle w:val="Overskrift3"/>
      </w:pPr>
      <w:bookmarkStart w:id="19" w:name="_Toc533159875"/>
      <w:r w:rsidRPr="003768BB">
        <w:t>Databehandler</w:t>
      </w:r>
      <w:bookmarkEnd w:id="19"/>
    </w:p>
    <w:p w:rsidR="006C106E" w:rsidRDefault="006C106E" w:rsidP="000B743A">
      <w:pPr>
        <w:spacing w:line="240" w:lineRule="auto"/>
        <w:rPr>
          <w:rFonts w:cstheme="minorHAnsi"/>
          <w:sz w:val="22"/>
        </w:rPr>
      </w:pPr>
    </w:p>
    <w:p w:rsidR="006C106E" w:rsidRDefault="007078F6" w:rsidP="000B743A">
      <w:pPr>
        <w:spacing w:line="240" w:lineRule="auto"/>
        <w:rPr>
          <w:rFonts w:cstheme="minorHAnsi"/>
          <w:sz w:val="22"/>
        </w:rPr>
      </w:pPr>
      <w:r>
        <w:rPr>
          <w:rFonts w:cstheme="minorHAnsi"/>
          <w:sz w:val="22"/>
        </w:rPr>
        <w:lastRenderedPageBreak/>
        <w:t xml:space="preserve">En databehandler er en virksomhet som behandler personopplysninger på vegne av (etter instruks fra) en annen institusjon som er behandlingsansvarlig. </w:t>
      </w:r>
      <w:r w:rsidR="006C106E">
        <w:rPr>
          <w:rFonts w:cstheme="minorHAnsi"/>
          <w:sz w:val="22"/>
        </w:rPr>
        <w:t xml:space="preserve">Se mer info om hva en databehandleravtale er </w:t>
      </w:r>
      <w:bookmarkStart w:id="20" w:name="_GoBack"/>
      <w:bookmarkEnd w:id="20"/>
      <w:r w:rsidR="006C106E">
        <w:rPr>
          <w:rFonts w:cstheme="minorHAnsi"/>
          <w:sz w:val="22"/>
        </w:rPr>
        <w:t xml:space="preserve">her: </w:t>
      </w:r>
      <w:hyperlink r:id="rId8" w:history="1">
        <w:r w:rsidR="006C106E" w:rsidRPr="00BA0C39">
          <w:rPr>
            <w:rStyle w:val="Hyperkobling"/>
            <w:rFonts w:cstheme="minorHAnsi"/>
            <w:sz w:val="22"/>
          </w:rPr>
          <w:t>https://innsida.ntnu.no/wiki/-/wiki/Norsk/Databehandleravtale</w:t>
        </w:r>
      </w:hyperlink>
      <w:r w:rsidR="006C106E">
        <w:rPr>
          <w:rFonts w:cstheme="minorHAnsi"/>
          <w:sz w:val="22"/>
        </w:rPr>
        <w:t xml:space="preserve"> </w:t>
      </w:r>
    </w:p>
    <w:p w:rsidR="00010A7C" w:rsidRDefault="00010A7C" w:rsidP="000B743A">
      <w:pPr>
        <w:spacing w:line="240" w:lineRule="auto"/>
        <w:rPr>
          <w:rFonts w:cstheme="minorHAnsi"/>
          <w:sz w:val="22"/>
        </w:rPr>
      </w:pPr>
    </w:p>
    <w:p w:rsidR="001F131C" w:rsidRDefault="009C0DB8" w:rsidP="000B743A">
      <w:pPr>
        <w:spacing w:line="240" w:lineRule="auto"/>
        <w:rPr>
          <w:rFonts w:cstheme="minorHAnsi"/>
          <w:sz w:val="22"/>
        </w:rPr>
      </w:pPr>
      <w:r w:rsidRPr="00F9407E">
        <w:rPr>
          <w:rFonts w:cstheme="minorHAnsi"/>
          <w:sz w:val="22"/>
        </w:rPr>
        <w:t>Følgende virksomheter vil fungere som databehandlere i prosjektet</w:t>
      </w:r>
      <w:r w:rsidR="00652130">
        <w:rPr>
          <w:rFonts w:cstheme="minorHAnsi"/>
          <w:sz w:val="22"/>
        </w:rPr>
        <w:t>.</w:t>
      </w:r>
    </w:p>
    <w:p w:rsidR="009C0DB8" w:rsidRPr="004D3BE4" w:rsidRDefault="00896AB1" w:rsidP="000B743A">
      <w:pPr>
        <w:spacing w:line="240" w:lineRule="auto"/>
        <w:rPr>
          <w:rFonts w:cstheme="minorHAnsi"/>
          <w:b/>
          <w:sz w:val="22"/>
        </w:rPr>
      </w:pPr>
      <w:r w:rsidRPr="004D3BE4">
        <w:rPr>
          <w:rFonts w:cstheme="minorHAnsi"/>
          <w:b/>
          <w:sz w:val="22"/>
        </w:rPr>
        <w:t>Dersom det benyttes databehandler(e)</w:t>
      </w:r>
      <w:r w:rsidR="009A59FC" w:rsidRPr="004D3BE4">
        <w:rPr>
          <w:rFonts w:cstheme="minorHAnsi"/>
          <w:b/>
          <w:sz w:val="22"/>
        </w:rPr>
        <w:t>, fyll inn informasjon: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3308"/>
        <w:gridCol w:w="3308"/>
      </w:tblGrid>
      <w:tr w:rsidR="009C0DB8" w:rsidRPr="00F9407E" w:rsidTr="0062410A">
        <w:trPr>
          <w:trHeight w:val="259"/>
          <w:tblHeader/>
        </w:trPr>
        <w:tc>
          <w:tcPr>
            <w:tcW w:w="3307" w:type="dxa"/>
            <w:shd w:val="clear" w:color="auto" w:fill="DEEAF6" w:themeFill="accent1" w:themeFillTint="33"/>
          </w:tcPr>
          <w:p w:rsidR="009C0DB8" w:rsidRPr="0062410A" w:rsidRDefault="009C0DB8" w:rsidP="000B743A">
            <w:pPr>
              <w:spacing w:line="240" w:lineRule="auto"/>
              <w:rPr>
                <w:rFonts w:cstheme="minorHAnsi"/>
                <w:sz w:val="22"/>
              </w:rPr>
            </w:pPr>
            <w:r w:rsidRPr="0062410A">
              <w:rPr>
                <w:rFonts w:cstheme="minorHAnsi"/>
                <w:sz w:val="22"/>
              </w:rPr>
              <w:t>Virksomhet</w:t>
            </w:r>
          </w:p>
        </w:tc>
        <w:tc>
          <w:tcPr>
            <w:tcW w:w="3308" w:type="dxa"/>
            <w:shd w:val="clear" w:color="auto" w:fill="DEEAF6" w:themeFill="accent1" w:themeFillTint="33"/>
          </w:tcPr>
          <w:p w:rsidR="009C0DB8" w:rsidRPr="0062410A" w:rsidRDefault="009C0DB8" w:rsidP="000B743A">
            <w:pPr>
              <w:spacing w:line="240" w:lineRule="auto"/>
              <w:rPr>
                <w:rFonts w:cstheme="minorHAnsi"/>
                <w:sz w:val="22"/>
              </w:rPr>
            </w:pPr>
            <w:r w:rsidRPr="0062410A">
              <w:rPr>
                <w:rFonts w:cstheme="minorHAnsi"/>
                <w:sz w:val="22"/>
              </w:rPr>
              <w:t>Rolle/funksjon</w:t>
            </w:r>
          </w:p>
        </w:tc>
        <w:tc>
          <w:tcPr>
            <w:tcW w:w="3308" w:type="dxa"/>
            <w:shd w:val="clear" w:color="auto" w:fill="DEEAF6" w:themeFill="accent1" w:themeFillTint="33"/>
          </w:tcPr>
          <w:p w:rsidR="009C0DB8" w:rsidRPr="0062410A" w:rsidRDefault="009C0DB8" w:rsidP="000B743A">
            <w:pPr>
              <w:spacing w:line="240" w:lineRule="auto"/>
              <w:rPr>
                <w:rFonts w:cstheme="minorHAnsi"/>
                <w:sz w:val="22"/>
              </w:rPr>
            </w:pPr>
            <w:r w:rsidRPr="0062410A">
              <w:rPr>
                <w:rFonts w:cstheme="minorHAnsi"/>
                <w:sz w:val="22"/>
              </w:rPr>
              <w:t>Land</w:t>
            </w:r>
          </w:p>
        </w:tc>
      </w:tr>
      <w:tr w:rsidR="009C0DB8" w:rsidRPr="00F9407E" w:rsidTr="00E46AFF">
        <w:trPr>
          <w:trHeight w:val="269"/>
        </w:trPr>
        <w:tc>
          <w:tcPr>
            <w:tcW w:w="3307" w:type="dxa"/>
          </w:tcPr>
          <w:p w:rsidR="009C0DB8" w:rsidRPr="00F9407E" w:rsidRDefault="009C0DB8" w:rsidP="000B743A">
            <w:pPr>
              <w:widowControl w:val="0"/>
              <w:tabs>
                <w:tab w:val="center" w:pos="4536"/>
                <w:tab w:val="right" w:pos="9072"/>
              </w:tabs>
              <w:spacing w:line="240" w:lineRule="auto"/>
              <w:rPr>
                <w:rFonts w:cstheme="minorHAnsi"/>
                <w:sz w:val="22"/>
              </w:rPr>
            </w:pPr>
          </w:p>
        </w:tc>
        <w:tc>
          <w:tcPr>
            <w:tcW w:w="3308" w:type="dxa"/>
          </w:tcPr>
          <w:p w:rsidR="009C0DB8" w:rsidRPr="00F9407E" w:rsidRDefault="009C0DB8" w:rsidP="000B743A">
            <w:pPr>
              <w:widowControl w:val="0"/>
              <w:tabs>
                <w:tab w:val="center" w:pos="4536"/>
                <w:tab w:val="right" w:pos="9072"/>
              </w:tabs>
              <w:spacing w:line="240" w:lineRule="auto"/>
              <w:rPr>
                <w:rFonts w:cstheme="minorHAnsi"/>
                <w:sz w:val="22"/>
              </w:rPr>
            </w:pPr>
          </w:p>
        </w:tc>
        <w:tc>
          <w:tcPr>
            <w:tcW w:w="3308" w:type="dxa"/>
          </w:tcPr>
          <w:p w:rsidR="009C0DB8" w:rsidRPr="00F9407E" w:rsidRDefault="009C0DB8" w:rsidP="000B743A">
            <w:pPr>
              <w:spacing w:line="240" w:lineRule="auto"/>
              <w:rPr>
                <w:rFonts w:cstheme="minorHAnsi"/>
                <w:sz w:val="22"/>
              </w:rPr>
            </w:pPr>
          </w:p>
        </w:tc>
      </w:tr>
      <w:tr w:rsidR="009C0DB8" w:rsidRPr="00F9407E" w:rsidTr="00E46AFF">
        <w:trPr>
          <w:trHeight w:val="259"/>
        </w:trPr>
        <w:tc>
          <w:tcPr>
            <w:tcW w:w="3307" w:type="dxa"/>
          </w:tcPr>
          <w:p w:rsidR="009C0DB8" w:rsidRPr="00F9407E" w:rsidRDefault="009C0DB8" w:rsidP="000B743A">
            <w:pPr>
              <w:widowControl w:val="0"/>
              <w:tabs>
                <w:tab w:val="center" w:pos="4536"/>
                <w:tab w:val="right" w:pos="9072"/>
              </w:tabs>
              <w:spacing w:line="240" w:lineRule="auto"/>
              <w:rPr>
                <w:rFonts w:cstheme="minorHAnsi"/>
                <w:sz w:val="22"/>
              </w:rPr>
            </w:pPr>
          </w:p>
        </w:tc>
        <w:tc>
          <w:tcPr>
            <w:tcW w:w="3308" w:type="dxa"/>
          </w:tcPr>
          <w:p w:rsidR="009C0DB8" w:rsidRPr="00F9407E" w:rsidRDefault="009C0DB8" w:rsidP="000B743A">
            <w:pPr>
              <w:widowControl w:val="0"/>
              <w:tabs>
                <w:tab w:val="center" w:pos="4536"/>
                <w:tab w:val="right" w:pos="9072"/>
              </w:tabs>
              <w:spacing w:line="240" w:lineRule="auto"/>
              <w:rPr>
                <w:rFonts w:cstheme="minorHAnsi"/>
                <w:sz w:val="22"/>
              </w:rPr>
            </w:pPr>
          </w:p>
        </w:tc>
        <w:tc>
          <w:tcPr>
            <w:tcW w:w="3308" w:type="dxa"/>
          </w:tcPr>
          <w:p w:rsidR="009C0DB8" w:rsidRPr="00F9407E" w:rsidRDefault="009C0DB8" w:rsidP="000B743A">
            <w:pPr>
              <w:spacing w:line="240" w:lineRule="auto"/>
              <w:rPr>
                <w:rFonts w:cstheme="minorHAnsi"/>
                <w:sz w:val="22"/>
              </w:rPr>
            </w:pPr>
          </w:p>
        </w:tc>
      </w:tr>
    </w:tbl>
    <w:p w:rsidR="00C40F8E" w:rsidRDefault="00C40F8E" w:rsidP="000B743A">
      <w:pPr>
        <w:spacing w:line="240" w:lineRule="auto"/>
        <w:rPr>
          <w:rFonts w:cstheme="minorHAnsi"/>
          <w:sz w:val="22"/>
        </w:rPr>
      </w:pPr>
    </w:p>
    <w:p w:rsidR="009C0DB8" w:rsidRDefault="00F3228C" w:rsidP="000B743A">
      <w:pPr>
        <w:spacing w:line="240" w:lineRule="auto"/>
        <w:rPr>
          <w:rFonts w:cstheme="minorHAnsi"/>
          <w:sz w:val="22"/>
        </w:rPr>
      </w:pPr>
      <w:r>
        <w:rPr>
          <w:rFonts w:cstheme="minorHAnsi"/>
          <w:sz w:val="22"/>
        </w:rPr>
        <w:t>Hvordan skal personopplysninger</w:t>
      </w:r>
      <w:r w:rsidR="007078F6">
        <w:rPr>
          <w:rFonts w:cstheme="minorHAnsi"/>
          <w:sz w:val="22"/>
        </w:rPr>
        <w:t xml:space="preserve"> i så fall</w:t>
      </w:r>
      <w:r>
        <w:rPr>
          <w:rFonts w:cstheme="minorHAnsi"/>
          <w:sz w:val="22"/>
        </w:rPr>
        <w:t xml:space="preserve"> utleveres</w:t>
      </w:r>
      <w:r w:rsidR="00C40F8E">
        <w:rPr>
          <w:rFonts w:cstheme="minorHAnsi"/>
          <w:sz w:val="22"/>
        </w:rPr>
        <w:t xml:space="preserve"> til </w:t>
      </w:r>
      <w:r>
        <w:rPr>
          <w:rFonts w:cstheme="minorHAnsi"/>
          <w:sz w:val="22"/>
        </w:rPr>
        <w:t>ekstern</w:t>
      </w:r>
      <w:r w:rsidR="00C40F8E">
        <w:rPr>
          <w:rFonts w:cstheme="minorHAnsi"/>
          <w:sz w:val="22"/>
        </w:rPr>
        <w:t xml:space="preserve"> </w:t>
      </w:r>
      <w:r>
        <w:rPr>
          <w:rFonts w:cstheme="minorHAnsi"/>
          <w:sz w:val="22"/>
        </w:rPr>
        <w:t>institusjon?</w:t>
      </w:r>
    </w:p>
    <w:tbl>
      <w:tblPr>
        <w:tblStyle w:val="Tabellrutenett"/>
        <w:tblW w:w="0" w:type="auto"/>
        <w:tblLook w:val="04A0" w:firstRow="1" w:lastRow="0" w:firstColumn="1" w:lastColumn="0" w:noHBand="0" w:noVBand="1"/>
      </w:tblPr>
      <w:tblGrid>
        <w:gridCol w:w="9911"/>
      </w:tblGrid>
      <w:tr w:rsidR="003768BB" w:rsidTr="003768BB">
        <w:tc>
          <w:tcPr>
            <w:tcW w:w="9911" w:type="dxa"/>
          </w:tcPr>
          <w:p w:rsidR="003768BB" w:rsidRDefault="003768BB" w:rsidP="000B743A">
            <w:pPr>
              <w:rPr>
                <w:rFonts w:cstheme="minorHAnsi"/>
                <w:sz w:val="22"/>
              </w:rPr>
            </w:pPr>
          </w:p>
          <w:p w:rsidR="003768BB" w:rsidRDefault="003768BB" w:rsidP="000B743A">
            <w:pPr>
              <w:rPr>
                <w:rFonts w:cstheme="minorHAnsi"/>
                <w:sz w:val="22"/>
              </w:rPr>
            </w:pPr>
          </w:p>
        </w:tc>
      </w:tr>
    </w:tbl>
    <w:p w:rsidR="003768BB" w:rsidRDefault="003768BB" w:rsidP="000B743A">
      <w:pPr>
        <w:spacing w:line="240" w:lineRule="auto"/>
        <w:rPr>
          <w:rFonts w:cstheme="minorHAnsi"/>
          <w:sz w:val="22"/>
        </w:rPr>
      </w:pPr>
    </w:p>
    <w:p w:rsidR="00D54568" w:rsidRDefault="00D54568" w:rsidP="000B743A">
      <w:pPr>
        <w:spacing w:line="240" w:lineRule="auto"/>
        <w:rPr>
          <w:sz w:val="22"/>
        </w:rPr>
      </w:pPr>
      <w:r w:rsidRPr="00611600">
        <w:rPr>
          <w:rFonts w:cstheme="minorHAnsi"/>
          <w:sz w:val="22"/>
        </w:rPr>
        <w:t>For hver databehandler skal det godtgjøres at</w:t>
      </w:r>
      <w:r w:rsidR="00611600" w:rsidRPr="00611600">
        <w:rPr>
          <w:rFonts w:cstheme="minorHAnsi"/>
          <w:sz w:val="22"/>
        </w:rPr>
        <w:t xml:space="preserve"> </w:t>
      </w:r>
      <w:r w:rsidR="00611600">
        <w:rPr>
          <w:rFonts w:cstheme="minorHAnsi"/>
          <w:sz w:val="22"/>
        </w:rPr>
        <w:t>de gir</w:t>
      </w:r>
      <w:r w:rsidR="00611600" w:rsidRPr="00611600">
        <w:rPr>
          <w:sz w:val="22"/>
        </w:rPr>
        <w:t xml:space="preserve"> tilstrekkelige garantier for at behandlingen oppfyller kravene i forordning og vern av den registrertes rettigheter</w:t>
      </w:r>
      <w:r w:rsidR="00411F77">
        <w:rPr>
          <w:sz w:val="22"/>
        </w:rPr>
        <w:t>.</w:t>
      </w:r>
    </w:p>
    <w:p w:rsidR="003768BB" w:rsidRPr="00611600" w:rsidRDefault="003768BB" w:rsidP="000B743A">
      <w:pPr>
        <w:spacing w:line="240" w:lineRule="auto"/>
        <w:rPr>
          <w:rFonts w:cstheme="minorHAnsi"/>
          <w:sz w:val="22"/>
        </w:rPr>
      </w:pPr>
    </w:p>
    <w:p w:rsidR="00D54568" w:rsidRPr="00D377BB" w:rsidRDefault="00D32F17" w:rsidP="000B743A">
      <w:pPr>
        <w:spacing w:line="240" w:lineRule="auto"/>
        <w:rPr>
          <w:rFonts w:cstheme="minorHAnsi"/>
          <w:sz w:val="22"/>
          <w:u w:val="single"/>
        </w:rPr>
      </w:pPr>
      <w:r w:rsidRPr="00D377BB">
        <w:rPr>
          <w:rFonts w:cstheme="minorHAnsi"/>
          <w:sz w:val="22"/>
          <w:u w:val="single"/>
        </w:rPr>
        <w:t>For databehandler(e)</w:t>
      </w:r>
      <w:r w:rsidR="00D54568" w:rsidRPr="00D377BB">
        <w:rPr>
          <w:rFonts w:cstheme="minorHAnsi"/>
          <w:sz w:val="22"/>
          <w:u w:val="single"/>
        </w:rPr>
        <w:t xml:space="preserve"> er følgende oppfylt:</w:t>
      </w:r>
    </w:p>
    <w:p w:rsidR="00D54568" w:rsidRPr="00F47E4D" w:rsidRDefault="00013303" w:rsidP="000B743A">
      <w:pPr>
        <w:spacing w:line="240" w:lineRule="auto"/>
        <w:rPr>
          <w:rFonts w:cstheme="minorHAnsi"/>
          <w:sz w:val="22"/>
        </w:rPr>
      </w:pPr>
      <w:sdt>
        <w:sdtPr>
          <w:rPr>
            <w:rFonts w:ascii="MS Gothic" w:eastAsia="MS Gothic" w:hAnsi="MS Gothic"/>
            <w:sz w:val="26"/>
            <w:szCs w:val="26"/>
          </w:rPr>
          <w:id w:val="1527143033"/>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rPr>
            <w:t>☐</w:t>
          </w:r>
        </w:sdtContent>
      </w:sdt>
      <w:r w:rsidR="00F47E4D" w:rsidRPr="00AD6058">
        <w:rPr>
          <w:sz w:val="26"/>
          <w:szCs w:val="26"/>
        </w:rPr>
        <w:t xml:space="preserve"> </w:t>
      </w:r>
      <w:r w:rsidR="00D54568" w:rsidRPr="00F47E4D">
        <w:rPr>
          <w:rFonts w:cstheme="minorHAnsi"/>
          <w:sz w:val="22"/>
        </w:rPr>
        <w:t>Databehandleravtale som oppfyller forordningens krav</w:t>
      </w:r>
    </w:p>
    <w:p w:rsidR="00D54568" w:rsidRPr="00F47E4D" w:rsidRDefault="00013303" w:rsidP="000B743A">
      <w:pPr>
        <w:spacing w:line="240" w:lineRule="auto"/>
        <w:rPr>
          <w:rFonts w:cstheme="minorHAnsi"/>
          <w:sz w:val="22"/>
        </w:rPr>
      </w:pPr>
      <w:sdt>
        <w:sdtPr>
          <w:rPr>
            <w:rFonts w:ascii="MS Gothic" w:eastAsia="MS Gothic" w:hAnsi="MS Gothic"/>
            <w:sz w:val="26"/>
            <w:szCs w:val="26"/>
          </w:rPr>
          <w:id w:val="975173705"/>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rPr>
            <w:t>☐</w:t>
          </w:r>
        </w:sdtContent>
      </w:sdt>
      <w:r w:rsidR="00F47E4D" w:rsidRPr="00AD6058">
        <w:rPr>
          <w:sz w:val="26"/>
          <w:szCs w:val="26"/>
        </w:rPr>
        <w:t xml:space="preserve"> </w:t>
      </w:r>
      <w:r w:rsidR="00D54568" w:rsidRPr="00F47E4D">
        <w:rPr>
          <w:rFonts w:cstheme="minorHAnsi"/>
          <w:sz w:val="22"/>
        </w:rPr>
        <w:t xml:space="preserve">Mottatt og gjennomgått ROS </w:t>
      </w:r>
    </w:p>
    <w:p w:rsidR="00D54568" w:rsidRPr="00F47E4D" w:rsidRDefault="00013303" w:rsidP="000B743A">
      <w:pPr>
        <w:spacing w:line="240" w:lineRule="auto"/>
        <w:rPr>
          <w:rFonts w:cstheme="minorHAnsi"/>
          <w:sz w:val="22"/>
        </w:rPr>
      </w:pPr>
      <w:sdt>
        <w:sdtPr>
          <w:rPr>
            <w:rFonts w:ascii="MS Gothic" w:eastAsia="MS Gothic" w:hAnsi="MS Gothic"/>
            <w:sz w:val="26"/>
            <w:szCs w:val="26"/>
          </w:rPr>
          <w:id w:val="1789160835"/>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rPr>
            <w:t>☐</w:t>
          </w:r>
        </w:sdtContent>
      </w:sdt>
      <w:r w:rsidR="00F47E4D" w:rsidRPr="00AD6058">
        <w:rPr>
          <w:sz w:val="26"/>
          <w:szCs w:val="26"/>
        </w:rPr>
        <w:t xml:space="preserve"> </w:t>
      </w:r>
      <w:r w:rsidR="00D54568" w:rsidRPr="00F47E4D">
        <w:rPr>
          <w:rFonts w:cstheme="minorHAnsi"/>
          <w:sz w:val="22"/>
        </w:rPr>
        <w:t>Mottatt beskrivelse av tekniske og organisatoriske tiltak</w:t>
      </w:r>
    </w:p>
    <w:p w:rsidR="00D54568" w:rsidRPr="00F47E4D" w:rsidRDefault="00013303" w:rsidP="000B743A">
      <w:pPr>
        <w:spacing w:line="240" w:lineRule="auto"/>
        <w:rPr>
          <w:rFonts w:cstheme="minorHAnsi"/>
          <w:sz w:val="22"/>
        </w:rPr>
      </w:pPr>
      <w:sdt>
        <w:sdtPr>
          <w:rPr>
            <w:rFonts w:ascii="MS Gothic" w:eastAsia="MS Gothic" w:hAnsi="MS Gothic"/>
            <w:sz w:val="26"/>
            <w:szCs w:val="26"/>
          </w:rPr>
          <w:id w:val="-63100945"/>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rPr>
            <w:t>☐</w:t>
          </w:r>
        </w:sdtContent>
      </w:sdt>
      <w:r w:rsidR="00F47E4D" w:rsidRPr="00AD6058">
        <w:rPr>
          <w:sz w:val="26"/>
          <w:szCs w:val="26"/>
        </w:rPr>
        <w:t xml:space="preserve"> </w:t>
      </w:r>
      <w:r w:rsidR="00D54568" w:rsidRPr="00F47E4D">
        <w:rPr>
          <w:rFonts w:cstheme="minorHAnsi"/>
          <w:sz w:val="22"/>
        </w:rPr>
        <w:t>Mottatt oversikt over underleverandører</w:t>
      </w:r>
    </w:p>
    <w:p w:rsidR="00D54568" w:rsidRDefault="00D54568" w:rsidP="000B743A">
      <w:pPr>
        <w:spacing w:line="240" w:lineRule="auto"/>
        <w:rPr>
          <w:rFonts w:cstheme="minorHAnsi"/>
          <w:sz w:val="22"/>
        </w:rPr>
      </w:pPr>
    </w:p>
    <w:p w:rsidR="007C65D4" w:rsidRDefault="001C6E60" w:rsidP="000B743A">
      <w:pPr>
        <w:spacing w:line="240" w:lineRule="auto"/>
        <w:rPr>
          <w:sz w:val="22"/>
        </w:rPr>
      </w:pPr>
      <w:r w:rsidRPr="00BC5797">
        <w:rPr>
          <w:sz w:val="22"/>
        </w:rPr>
        <w:t>Hvis man benytter databehandlere, er det viktig at disse selv bidrar med informasjon om blant annet personopplysningsvern/informasjonssikkerhet, og kontakten bør beskrives.</w:t>
      </w:r>
      <w:r w:rsidR="007C65D4" w:rsidRPr="007C65D4">
        <w:rPr>
          <w:sz w:val="22"/>
        </w:rPr>
        <w:t xml:space="preserve"> </w:t>
      </w:r>
      <w:r w:rsidR="007C65D4">
        <w:rPr>
          <w:sz w:val="22"/>
        </w:rPr>
        <w:t>Er databehandlerne involvert i personvernkonsekvensvurderingen? Beskriv hvordan databehandler(e) har vært involvert:</w:t>
      </w:r>
    </w:p>
    <w:tbl>
      <w:tblPr>
        <w:tblStyle w:val="Tabellrutenett"/>
        <w:tblW w:w="0" w:type="auto"/>
        <w:tblLook w:val="04A0" w:firstRow="1" w:lastRow="0" w:firstColumn="1" w:lastColumn="0" w:noHBand="0" w:noVBand="1"/>
      </w:tblPr>
      <w:tblGrid>
        <w:gridCol w:w="9911"/>
      </w:tblGrid>
      <w:tr w:rsidR="003768BB" w:rsidTr="003768BB">
        <w:tc>
          <w:tcPr>
            <w:tcW w:w="9911" w:type="dxa"/>
          </w:tcPr>
          <w:p w:rsidR="003768BB" w:rsidRDefault="003768BB" w:rsidP="000B743A">
            <w:pPr>
              <w:rPr>
                <w:sz w:val="22"/>
              </w:rPr>
            </w:pPr>
          </w:p>
          <w:p w:rsidR="003768BB" w:rsidRDefault="003768BB" w:rsidP="000B743A">
            <w:pPr>
              <w:rPr>
                <w:sz w:val="22"/>
              </w:rPr>
            </w:pPr>
          </w:p>
        </w:tc>
      </w:tr>
    </w:tbl>
    <w:p w:rsidR="003768BB" w:rsidRDefault="003768BB" w:rsidP="000B743A">
      <w:pPr>
        <w:spacing w:line="240" w:lineRule="auto"/>
        <w:rPr>
          <w:sz w:val="22"/>
        </w:rPr>
      </w:pPr>
    </w:p>
    <w:p w:rsidR="003768BB" w:rsidRDefault="003768BB" w:rsidP="000B743A">
      <w:pPr>
        <w:spacing w:line="240" w:lineRule="auto"/>
        <w:rPr>
          <w:sz w:val="22"/>
        </w:rPr>
      </w:pPr>
    </w:p>
    <w:p w:rsidR="00D54568" w:rsidRPr="00F9407E" w:rsidRDefault="00D54568" w:rsidP="003768BB">
      <w:pPr>
        <w:pStyle w:val="Overskrift3"/>
      </w:pPr>
      <w:bookmarkStart w:id="21" w:name="_Toc533159876"/>
      <w:r w:rsidRPr="00F9407E">
        <w:t xml:space="preserve">Overføring av personopplysninger til </w:t>
      </w:r>
      <w:r w:rsidR="00635774">
        <w:t xml:space="preserve">andre </w:t>
      </w:r>
      <w:r w:rsidR="00915D9C">
        <w:t>land og/</w:t>
      </w:r>
      <w:r w:rsidR="00225D13">
        <w:t>eller</w:t>
      </w:r>
      <w:r w:rsidRPr="00F9407E">
        <w:t xml:space="preserve"> internasjonale organisasjoner</w:t>
      </w:r>
      <w:bookmarkEnd w:id="21"/>
    </w:p>
    <w:p w:rsidR="00FF7729" w:rsidRDefault="00FF7729" w:rsidP="000B743A">
      <w:pPr>
        <w:spacing w:line="240" w:lineRule="auto"/>
        <w:rPr>
          <w:rFonts w:cstheme="minorHAnsi"/>
          <w:sz w:val="22"/>
        </w:rPr>
      </w:pPr>
    </w:p>
    <w:p w:rsidR="00FC5A76" w:rsidRDefault="00D54568" w:rsidP="000B743A">
      <w:pPr>
        <w:spacing w:line="240" w:lineRule="auto"/>
        <w:rPr>
          <w:rFonts w:cstheme="minorHAnsi"/>
          <w:sz w:val="22"/>
        </w:rPr>
      </w:pPr>
      <w:r w:rsidRPr="00FC5A76">
        <w:rPr>
          <w:rFonts w:cstheme="minorHAnsi"/>
          <w:sz w:val="22"/>
        </w:rPr>
        <w:t xml:space="preserve">Skal personopplysninger </w:t>
      </w:r>
      <w:r w:rsidR="00225D13" w:rsidRPr="00FC5A76">
        <w:rPr>
          <w:rFonts w:cstheme="minorHAnsi"/>
          <w:sz w:val="22"/>
        </w:rPr>
        <w:t>utleveres</w:t>
      </w:r>
      <w:r w:rsidR="00FC5A76">
        <w:rPr>
          <w:rFonts w:cstheme="minorHAnsi"/>
          <w:sz w:val="22"/>
        </w:rPr>
        <w:t>/føres til:</w:t>
      </w:r>
    </w:p>
    <w:p w:rsidR="00FF7729" w:rsidRDefault="00FF7729" w:rsidP="000B743A">
      <w:pPr>
        <w:spacing w:line="240" w:lineRule="auto"/>
        <w:rPr>
          <w:rFonts w:cstheme="minorHAnsi"/>
          <w:sz w:val="22"/>
        </w:rPr>
      </w:pPr>
    </w:p>
    <w:p w:rsidR="00D54568" w:rsidRPr="00FC5A76" w:rsidRDefault="00013303" w:rsidP="000B743A">
      <w:pPr>
        <w:spacing w:line="240" w:lineRule="auto"/>
        <w:rPr>
          <w:rFonts w:cstheme="minorHAnsi"/>
          <w:sz w:val="22"/>
        </w:rPr>
      </w:pPr>
      <w:sdt>
        <w:sdtPr>
          <w:rPr>
            <w:rFonts w:ascii="MS Gothic" w:eastAsia="MS Gothic" w:hAnsi="MS Gothic"/>
            <w:sz w:val="26"/>
            <w:szCs w:val="26"/>
          </w:rPr>
          <w:id w:val="-1159692987"/>
          <w14:checkbox>
            <w14:checked w14:val="0"/>
            <w14:checkedState w14:val="2612" w14:font="MS Gothic"/>
            <w14:uncheckedState w14:val="2610" w14:font="MS Gothic"/>
          </w14:checkbox>
        </w:sdtPr>
        <w:sdtEndPr/>
        <w:sdtContent>
          <w:r w:rsidR="00FC5A76">
            <w:rPr>
              <w:rFonts w:ascii="MS Gothic" w:eastAsia="MS Gothic" w:hAnsi="MS Gothic" w:hint="eastAsia"/>
              <w:sz w:val="26"/>
              <w:szCs w:val="26"/>
            </w:rPr>
            <w:t>☐</w:t>
          </w:r>
        </w:sdtContent>
      </w:sdt>
      <w:r w:rsidR="00D54568" w:rsidRPr="00FC5A76">
        <w:rPr>
          <w:rFonts w:cstheme="minorHAnsi"/>
          <w:sz w:val="22"/>
        </w:rPr>
        <w:t xml:space="preserve"> </w:t>
      </w:r>
      <w:r w:rsidR="00FC5A76">
        <w:rPr>
          <w:rFonts w:cstheme="minorHAnsi"/>
          <w:sz w:val="22"/>
        </w:rPr>
        <w:t>P</w:t>
      </w:r>
      <w:r w:rsidR="00225D13" w:rsidRPr="00FC5A76">
        <w:rPr>
          <w:rFonts w:cstheme="minorHAnsi"/>
          <w:sz w:val="22"/>
        </w:rPr>
        <w:t>ersoner/institusjoner utenfor Norge</w:t>
      </w:r>
      <w:r w:rsidR="00D54568" w:rsidRPr="00FC5A76">
        <w:rPr>
          <w:rFonts w:cstheme="minorHAnsi"/>
          <w:sz w:val="22"/>
        </w:rPr>
        <w:t xml:space="preserve"> </w:t>
      </w:r>
    </w:p>
    <w:p w:rsidR="00FC5A76" w:rsidRDefault="00013303" w:rsidP="000B743A">
      <w:pPr>
        <w:spacing w:line="240" w:lineRule="auto"/>
        <w:rPr>
          <w:rFonts w:cstheme="minorHAnsi"/>
          <w:sz w:val="22"/>
        </w:rPr>
      </w:pPr>
      <w:sdt>
        <w:sdtPr>
          <w:rPr>
            <w:rFonts w:ascii="MS Gothic" w:eastAsia="MS Gothic" w:hAnsi="MS Gothic"/>
            <w:sz w:val="26"/>
            <w:szCs w:val="26"/>
          </w:rPr>
          <w:id w:val="867185600"/>
          <w14:checkbox>
            <w14:checked w14:val="0"/>
            <w14:checkedState w14:val="2612" w14:font="MS Gothic"/>
            <w14:uncheckedState w14:val="2610" w14:font="MS Gothic"/>
          </w14:checkbox>
        </w:sdtPr>
        <w:sdtEndPr/>
        <w:sdtContent>
          <w:r w:rsidR="00FC5A76">
            <w:rPr>
              <w:rFonts w:ascii="MS Gothic" w:eastAsia="MS Gothic" w:hAnsi="MS Gothic" w:hint="eastAsia"/>
              <w:sz w:val="26"/>
              <w:szCs w:val="26"/>
            </w:rPr>
            <w:t>☐</w:t>
          </w:r>
        </w:sdtContent>
      </w:sdt>
      <w:r w:rsidR="00FC5A76" w:rsidRPr="00AD6058">
        <w:rPr>
          <w:sz w:val="26"/>
          <w:szCs w:val="26"/>
        </w:rPr>
        <w:t xml:space="preserve"> </w:t>
      </w:r>
      <w:r w:rsidR="00FC5A76">
        <w:rPr>
          <w:rFonts w:cstheme="minorHAnsi"/>
          <w:sz w:val="22"/>
        </w:rPr>
        <w:t>T</w:t>
      </w:r>
      <w:r w:rsidR="007153E9">
        <w:rPr>
          <w:rFonts w:cstheme="minorHAnsi"/>
          <w:sz w:val="22"/>
        </w:rPr>
        <w:t xml:space="preserve">redjeland </w:t>
      </w:r>
      <w:r w:rsidR="00225D13">
        <w:rPr>
          <w:rFonts w:cstheme="minorHAnsi"/>
          <w:sz w:val="22"/>
        </w:rPr>
        <w:t>(utenfor EU/EØS)</w:t>
      </w:r>
    </w:p>
    <w:p w:rsidR="007153E9" w:rsidRDefault="00013303" w:rsidP="000B743A">
      <w:pPr>
        <w:spacing w:line="240" w:lineRule="auto"/>
        <w:rPr>
          <w:rFonts w:cstheme="minorHAnsi"/>
          <w:sz w:val="22"/>
        </w:rPr>
      </w:pPr>
      <w:sdt>
        <w:sdtPr>
          <w:rPr>
            <w:rFonts w:ascii="MS Gothic" w:eastAsia="MS Gothic" w:hAnsi="MS Gothic"/>
            <w:sz w:val="26"/>
            <w:szCs w:val="26"/>
          </w:rPr>
          <w:id w:val="325169131"/>
          <w14:checkbox>
            <w14:checked w14:val="0"/>
            <w14:checkedState w14:val="2612" w14:font="MS Gothic"/>
            <w14:uncheckedState w14:val="2610" w14:font="MS Gothic"/>
          </w14:checkbox>
        </w:sdtPr>
        <w:sdtEndPr/>
        <w:sdtContent>
          <w:r w:rsidR="00FC5A76">
            <w:rPr>
              <w:rFonts w:ascii="MS Gothic" w:eastAsia="MS Gothic" w:hAnsi="MS Gothic" w:hint="eastAsia"/>
              <w:sz w:val="26"/>
              <w:szCs w:val="26"/>
            </w:rPr>
            <w:t>☐</w:t>
          </w:r>
        </w:sdtContent>
      </w:sdt>
      <w:r w:rsidR="00FC5A76" w:rsidRPr="00AD6058">
        <w:rPr>
          <w:sz w:val="26"/>
          <w:szCs w:val="26"/>
        </w:rPr>
        <w:t xml:space="preserve"> </w:t>
      </w:r>
      <w:r w:rsidR="00FC5A76">
        <w:rPr>
          <w:rFonts w:cstheme="minorHAnsi"/>
          <w:sz w:val="22"/>
        </w:rPr>
        <w:t>I</w:t>
      </w:r>
      <w:r w:rsidR="004054CF">
        <w:rPr>
          <w:rFonts w:cstheme="minorHAnsi"/>
          <w:sz w:val="22"/>
        </w:rPr>
        <w:t>nternasjonale organisasjoner</w:t>
      </w:r>
    </w:p>
    <w:p w:rsidR="00562713" w:rsidRDefault="00562713" w:rsidP="000B743A">
      <w:pPr>
        <w:spacing w:line="240" w:lineRule="auto"/>
        <w:rPr>
          <w:rFonts w:cstheme="minorHAnsi"/>
          <w:sz w:val="22"/>
        </w:rPr>
      </w:pPr>
    </w:p>
    <w:p w:rsidR="007153E9" w:rsidRDefault="007153E9" w:rsidP="000B743A">
      <w:pPr>
        <w:spacing w:line="240" w:lineRule="auto"/>
        <w:rPr>
          <w:rFonts w:cstheme="minorHAnsi"/>
          <w:sz w:val="22"/>
        </w:rPr>
      </w:pPr>
      <w:r>
        <w:rPr>
          <w:rFonts w:cstheme="minorHAnsi"/>
          <w:sz w:val="22"/>
        </w:rPr>
        <w:t xml:space="preserve">Dersom </w:t>
      </w:r>
      <w:r w:rsidR="00FC5A76">
        <w:rPr>
          <w:rFonts w:cstheme="minorHAnsi"/>
          <w:sz w:val="22"/>
        </w:rPr>
        <w:t>personopplysninger skal føres til tredjeland og/eller internasjonale organisasjoner</w:t>
      </w:r>
      <w:r>
        <w:rPr>
          <w:rFonts w:cstheme="minorHAnsi"/>
          <w:sz w:val="22"/>
        </w:rPr>
        <w:t>:</w:t>
      </w:r>
    </w:p>
    <w:p w:rsidR="00EB2575" w:rsidRDefault="00D54568" w:rsidP="000B743A">
      <w:pPr>
        <w:spacing w:line="240" w:lineRule="auto"/>
        <w:rPr>
          <w:rFonts w:cstheme="minorHAnsi"/>
          <w:sz w:val="22"/>
        </w:rPr>
      </w:pPr>
      <w:r w:rsidRPr="00F9407E">
        <w:rPr>
          <w:rFonts w:cstheme="minorHAnsi"/>
          <w:sz w:val="22"/>
        </w:rPr>
        <w:t xml:space="preserve">I den grad personopplysninger skal overføres til land utenfor EØS-området eller internasjonale organisasjoner, må det beskrives hvordan pliktene etter kapittel V i </w:t>
      </w:r>
      <w:r w:rsidR="00915D9C">
        <w:rPr>
          <w:rFonts w:cstheme="minorHAnsi"/>
          <w:sz w:val="22"/>
        </w:rPr>
        <w:t>personvern</w:t>
      </w:r>
      <w:r w:rsidRPr="00F9407E">
        <w:rPr>
          <w:rFonts w:cstheme="minorHAnsi"/>
          <w:sz w:val="22"/>
        </w:rPr>
        <w:t>forordningen skal oppfylles.</w:t>
      </w:r>
      <w:r w:rsidR="00EB2575">
        <w:rPr>
          <w:rFonts w:cstheme="minorHAnsi"/>
          <w:sz w:val="22"/>
        </w:rPr>
        <w:t xml:space="preserve"> </w:t>
      </w:r>
    </w:p>
    <w:p w:rsidR="00562713" w:rsidRDefault="00562713" w:rsidP="000B743A">
      <w:pPr>
        <w:spacing w:line="240" w:lineRule="auto"/>
        <w:rPr>
          <w:rFonts w:cstheme="minorHAnsi"/>
          <w:sz w:val="22"/>
        </w:rPr>
      </w:pPr>
    </w:p>
    <w:p w:rsidR="00D54568" w:rsidRDefault="00D54568" w:rsidP="000B743A">
      <w:pPr>
        <w:spacing w:line="240" w:lineRule="auto"/>
        <w:rPr>
          <w:rFonts w:cstheme="minorHAnsi"/>
          <w:sz w:val="22"/>
        </w:rPr>
      </w:pPr>
      <w:r>
        <w:rPr>
          <w:rFonts w:cstheme="minorHAnsi"/>
          <w:sz w:val="22"/>
        </w:rPr>
        <w:t>Overføringene vil skje på følgende grunnlag:</w:t>
      </w:r>
    </w:p>
    <w:p w:rsidR="00FF7729" w:rsidRDefault="00FF7729" w:rsidP="000B743A">
      <w:pPr>
        <w:spacing w:line="240" w:lineRule="auto"/>
        <w:rPr>
          <w:rFonts w:cstheme="minorHAnsi"/>
          <w:sz w:val="22"/>
        </w:rPr>
      </w:pPr>
    </w:p>
    <w:p w:rsidR="00D54568" w:rsidRDefault="00013303" w:rsidP="000B743A">
      <w:pPr>
        <w:pStyle w:val="Listeavsnitt"/>
        <w:spacing w:line="240" w:lineRule="auto"/>
        <w:contextualSpacing w:val="0"/>
        <w:rPr>
          <w:rFonts w:cstheme="minorHAnsi"/>
          <w:sz w:val="22"/>
        </w:rPr>
      </w:pPr>
      <w:sdt>
        <w:sdtPr>
          <w:rPr>
            <w:rFonts w:ascii="MS Gothic" w:eastAsia="MS Gothic" w:hAnsi="MS Gothic"/>
            <w:sz w:val="26"/>
            <w:szCs w:val="26"/>
          </w:rPr>
          <w:id w:val="-120926388"/>
          <w14:checkbox>
            <w14:checked w14:val="0"/>
            <w14:checkedState w14:val="2612" w14:font="MS Gothic"/>
            <w14:uncheckedState w14:val="2610" w14:font="MS Gothic"/>
          </w14:checkbox>
        </w:sdtPr>
        <w:sdtEndPr/>
        <w:sdtContent>
          <w:r w:rsidR="00F57850">
            <w:rPr>
              <w:rFonts w:ascii="MS Gothic" w:eastAsia="MS Gothic" w:hAnsi="MS Gothic" w:hint="eastAsia"/>
              <w:sz w:val="26"/>
              <w:szCs w:val="26"/>
            </w:rPr>
            <w:t>☐</w:t>
          </w:r>
        </w:sdtContent>
      </w:sdt>
      <w:r w:rsidR="00F47E4D" w:rsidRPr="00AD6058">
        <w:rPr>
          <w:sz w:val="26"/>
          <w:szCs w:val="26"/>
        </w:rPr>
        <w:t xml:space="preserve"> </w:t>
      </w:r>
      <w:r w:rsidR="00D54568">
        <w:rPr>
          <w:rFonts w:cstheme="minorHAnsi"/>
          <w:sz w:val="22"/>
        </w:rPr>
        <w:t>Beslutning om at det aktuelle land har et tilstrekkelig beskyttelsesnivå</w:t>
      </w:r>
    </w:p>
    <w:p w:rsidR="00FF7729" w:rsidRDefault="00FF7729" w:rsidP="000B743A">
      <w:pPr>
        <w:pStyle w:val="Listeavsnitt"/>
        <w:spacing w:line="240" w:lineRule="auto"/>
        <w:contextualSpacing w:val="0"/>
        <w:rPr>
          <w:rFonts w:cstheme="minorHAnsi"/>
          <w:sz w:val="22"/>
        </w:rPr>
      </w:pPr>
    </w:p>
    <w:p w:rsidR="00D54568" w:rsidRDefault="00013303" w:rsidP="000B743A">
      <w:pPr>
        <w:pStyle w:val="Listeavsnitt"/>
        <w:spacing w:line="240" w:lineRule="auto"/>
        <w:contextualSpacing w:val="0"/>
        <w:rPr>
          <w:rFonts w:cstheme="minorHAnsi"/>
          <w:sz w:val="22"/>
        </w:rPr>
      </w:pPr>
      <w:sdt>
        <w:sdtPr>
          <w:rPr>
            <w:rFonts w:ascii="MS Gothic" w:eastAsia="MS Gothic" w:hAnsi="MS Gothic"/>
            <w:sz w:val="26"/>
            <w:szCs w:val="26"/>
          </w:rPr>
          <w:id w:val="1875270459"/>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rPr>
            <w:t>☐</w:t>
          </w:r>
        </w:sdtContent>
      </w:sdt>
      <w:r w:rsidR="00F47E4D" w:rsidRPr="00AD6058">
        <w:rPr>
          <w:sz w:val="26"/>
          <w:szCs w:val="26"/>
        </w:rPr>
        <w:t xml:space="preserve"> </w:t>
      </w:r>
      <w:r w:rsidR="00D54568">
        <w:rPr>
          <w:rFonts w:cstheme="minorHAnsi"/>
          <w:sz w:val="22"/>
        </w:rPr>
        <w:t>Overføringen er omfattet av nødvendige garantier, slik som EUs standardavtaler, beskriv under:</w:t>
      </w:r>
    </w:p>
    <w:tbl>
      <w:tblPr>
        <w:tblStyle w:val="Tabellrutenett"/>
        <w:tblW w:w="0" w:type="auto"/>
        <w:tblInd w:w="720" w:type="dxa"/>
        <w:tblLook w:val="04A0" w:firstRow="1" w:lastRow="0" w:firstColumn="1" w:lastColumn="0" w:noHBand="0" w:noVBand="1"/>
      </w:tblPr>
      <w:tblGrid>
        <w:gridCol w:w="9191"/>
      </w:tblGrid>
      <w:tr w:rsidR="00562713" w:rsidTr="00562713">
        <w:tc>
          <w:tcPr>
            <w:tcW w:w="9911" w:type="dxa"/>
          </w:tcPr>
          <w:p w:rsidR="00562713" w:rsidRDefault="00562713" w:rsidP="000B743A">
            <w:pPr>
              <w:pStyle w:val="Listeavsnitt"/>
              <w:ind w:left="0"/>
              <w:contextualSpacing w:val="0"/>
              <w:rPr>
                <w:rFonts w:cstheme="minorHAnsi"/>
                <w:sz w:val="22"/>
              </w:rPr>
            </w:pPr>
          </w:p>
        </w:tc>
      </w:tr>
    </w:tbl>
    <w:p w:rsidR="00562713" w:rsidRDefault="00562713" w:rsidP="000B743A">
      <w:pPr>
        <w:pStyle w:val="Listeavsnitt"/>
        <w:spacing w:line="240" w:lineRule="auto"/>
        <w:contextualSpacing w:val="0"/>
        <w:rPr>
          <w:rFonts w:cstheme="minorHAnsi"/>
          <w:sz w:val="22"/>
        </w:rPr>
      </w:pPr>
    </w:p>
    <w:p w:rsidR="00D54568" w:rsidRDefault="00013303" w:rsidP="000B743A">
      <w:pPr>
        <w:pStyle w:val="Listeavsnitt"/>
        <w:spacing w:line="240" w:lineRule="auto"/>
        <w:contextualSpacing w:val="0"/>
        <w:rPr>
          <w:rFonts w:cstheme="minorHAnsi"/>
          <w:sz w:val="22"/>
        </w:rPr>
      </w:pPr>
      <w:sdt>
        <w:sdtPr>
          <w:rPr>
            <w:rFonts w:ascii="MS Gothic" w:eastAsia="MS Gothic" w:hAnsi="MS Gothic"/>
            <w:sz w:val="26"/>
            <w:szCs w:val="26"/>
          </w:rPr>
          <w:id w:val="1310435945"/>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rPr>
            <w:t>☐</w:t>
          </w:r>
        </w:sdtContent>
      </w:sdt>
      <w:r w:rsidR="00F47E4D" w:rsidRPr="00AD6058">
        <w:rPr>
          <w:sz w:val="26"/>
          <w:szCs w:val="26"/>
        </w:rPr>
        <w:t xml:space="preserve"> </w:t>
      </w:r>
      <w:r w:rsidR="00D54568">
        <w:rPr>
          <w:rFonts w:cstheme="minorHAnsi"/>
          <w:sz w:val="22"/>
        </w:rPr>
        <w:t xml:space="preserve">Overføringen er underlagt bindende virksomhetsregler, slik som registrering under </w:t>
      </w:r>
      <w:proofErr w:type="spellStart"/>
      <w:r w:rsidR="00D54568">
        <w:rPr>
          <w:rFonts w:cstheme="minorHAnsi"/>
          <w:sz w:val="22"/>
        </w:rPr>
        <w:t>Privacy</w:t>
      </w:r>
      <w:proofErr w:type="spellEnd"/>
      <w:r w:rsidR="00D54568">
        <w:rPr>
          <w:rFonts w:cstheme="minorHAnsi"/>
          <w:sz w:val="22"/>
        </w:rPr>
        <w:t xml:space="preserve"> Shield, beskriv under:</w:t>
      </w:r>
    </w:p>
    <w:tbl>
      <w:tblPr>
        <w:tblStyle w:val="Tabellrutenett"/>
        <w:tblW w:w="0" w:type="auto"/>
        <w:tblInd w:w="720" w:type="dxa"/>
        <w:tblLook w:val="04A0" w:firstRow="1" w:lastRow="0" w:firstColumn="1" w:lastColumn="0" w:noHBand="0" w:noVBand="1"/>
      </w:tblPr>
      <w:tblGrid>
        <w:gridCol w:w="9191"/>
      </w:tblGrid>
      <w:tr w:rsidR="00562713" w:rsidTr="00562713">
        <w:tc>
          <w:tcPr>
            <w:tcW w:w="9911" w:type="dxa"/>
          </w:tcPr>
          <w:p w:rsidR="00562713" w:rsidRDefault="00562713" w:rsidP="000B743A">
            <w:pPr>
              <w:pStyle w:val="Listeavsnitt"/>
              <w:ind w:left="0"/>
              <w:contextualSpacing w:val="0"/>
              <w:rPr>
                <w:rFonts w:cstheme="minorHAnsi"/>
                <w:sz w:val="22"/>
              </w:rPr>
            </w:pPr>
          </w:p>
        </w:tc>
      </w:tr>
    </w:tbl>
    <w:p w:rsidR="00562713" w:rsidRDefault="00562713" w:rsidP="000B743A">
      <w:pPr>
        <w:pStyle w:val="Listeavsnitt"/>
        <w:spacing w:line="240" w:lineRule="auto"/>
        <w:contextualSpacing w:val="0"/>
        <w:rPr>
          <w:rFonts w:cstheme="minorHAnsi"/>
          <w:sz w:val="22"/>
        </w:rPr>
      </w:pPr>
    </w:p>
    <w:p w:rsidR="00D54568" w:rsidRDefault="00013303" w:rsidP="000B743A">
      <w:pPr>
        <w:pStyle w:val="Listeavsnitt"/>
        <w:spacing w:line="240" w:lineRule="auto"/>
        <w:contextualSpacing w:val="0"/>
        <w:rPr>
          <w:rFonts w:cstheme="minorHAnsi"/>
          <w:sz w:val="22"/>
        </w:rPr>
      </w:pPr>
      <w:sdt>
        <w:sdtPr>
          <w:rPr>
            <w:rFonts w:ascii="MS Gothic" w:eastAsia="MS Gothic" w:hAnsi="MS Gothic"/>
            <w:sz w:val="26"/>
            <w:szCs w:val="26"/>
          </w:rPr>
          <w:id w:val="1945968062"/>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rPr>
            <w:t>☐</w:t>
          </w:r>
        </w:sdtContent>
      </w:sdt>
      <w:r w:rsidR="00F47E4D" w:rsidRPr="00AD6058">
        <w:rPr>
          <w:sz w:val="26"/>
          <w:szCs w:val="26"/>
        </w:rPr>
        <w:t xml:space="preserve"> </w:t>
      </w:r>
      <w:r w:rsidR="00D54568">
        <w:rPr>
          <w:rFonts w:cstheme="minorHAnsi"/>
          <w:sz w:val="22"/>
        </w:rPr>
        <w:t>Unntak for særlige situasjoner, beskriv under</w:t>
      </w:r>
      <w:r w:rsidR="00562713">
        <w:rPr>
          <w:rFonts w:cstheme="minorHAnsi"/>
          <w:sz w:val="22"/>
        </w:rPr>
        <w:t>:</w:t>
      </w:r>
    </w:p>
    <w:tbl>
      <w:tblPr>
        <w:tblStyle w:val="Tabellrutenett"/>
        <w:tblW w:w="0" w:type="auto"/>
        <w:tblInd w:w="720" w:type="dxa"/>
        <w:tblLook w:val="04A0" w:firstRow="1" w:lastRow="0" w:firstColumn="1" w:lastColumn="0" w:noHBand="0" w:noVBand="1"/>
      </w:tblPr>
      <w:tblGrid>
        <w:gridCol w:w="9191"/>
      </w:tblGrid>
      <w:tr w:rsidR="00562713" w:rsidTr="00562713">
        <w:tc>
          <w:tcPr>
            <w:tcW w:w="9911" w:type="dxa"/>
          </w:tcPr>
          <w:p w:rsidR="00562713" w:rsidRDefault="00562713" w:rsidP="000B743A">
            <w:pPr>
              <w:pStyle w:val="Listeavsnitt"/>
              <w:ind w:left="0"/>
              <w:contextualSpacing w:val="0"/>
              <w:rPr>
                <w:rFonts w:cstheme="minorHAnsi"/>
                <w:sz w:val="22"/>
              </w:rPr>
            </w:pPr>
          </w:p>
        </w:tc>
      </w:tr>
    </w:tbl>
    <w:p w:rsidR="00C55266" w:rsidRPr="00C55266" w:rsidRDefault="00C55266" w:rsidP="000B743A">
      <w:pPr>
        <w:spacing w:line="240" w:lineRule="auto"/>
        <w:rPr>
          <w:rFonts w:eastAsia="Times New Roman" w:cstheme="minorHAnsi"/>
          <w:sz w:val="22"/>
        </w:rPr>
      </w:pPr>
    </w:p>
    <w:p w:rsidR="009C0DB8" w:rsidRDefault="00225D13" w:rsidP="000B743A">
      <w:pPr>
        <w:spacing w:line="240" w:lineRule="auto"/>
        <w:rPr>
          <w:rFonts w:cstheme="minorHAnsi"/>
          <w:sz w:val="22"/>
        </w:rPr>
      </w:pPr>
      <w:r w:rsidRPr="00225D13">
        <w:rPr>
          <w:rFonts w:cstheme="minorHAnsi"/>
          <w:sz w:val="22"/>
        </w:rPr>
        <w:t xml:space="preserve">Redegjør for hvordan personopplysningene </w:t>
      </w:r>
      <w:r w:rsidR="00F17A6F" w:rsidRPr="00225D13">
        <w:rPr>
          <w:rFonts w:cstheme="minorHAnsi"/>
          <w:sz w:val="22"/>
        </w:rPr>
        <w:t xml:space="preserve">overføres </w:t>
      </w:r>
      <w:r w:rsidR="00F3228C">
        <w:rPr>
          <w:rFonts w:cstheme="minorHAnsi"/>
          <w:sz w:val="22"/>
        </w:rPr>
        <w:t>og lagres ut av Norge:</w:t>
      </w:r>
    </w:p>
    <w:tbl>
      <w:tblPr>
        <w:tblStyle w:val="Tabellrutenett"/>
        <w:tblW w:w="0" w:type="auto"/>
        <w:tblLook w:val="04A0" w:firstRow="1" w:lastRow="0" w:firstColumn="1" w:lastColumn="0" w:noHBand="0" w:noVBand="1"/>
      </w:tblPr>
      <w:tblGrid>
        <w:gridCol w:w="9911"/>
      </w:tblGrid>
      <w:tr w:rsidR="00F57850" w:rsidTr="00F57850">
        <w:tc>
          <w:tcPr>
            <w:tcW w:w="9911" w:type="dxa"/>
          </w:tcPr>
          <w:p w:rsidR="00F57850" w:rsidRDefault="00F57850" w:rsidP="000B743A">
            <w:pPr>
              <w:rPr>
                <w:rFonts w:cstheme="minorHAnsi"/>
                <w:sz w:val="22"/>
              </w:rPr>
            </w:pPr>
          </w:p>
        </w:tc>
      </w:tr>
    </w:tbl>
    <w:p w:rsidR="00F57850" w:rsidRDefault="00F57850" w:rsidP="000B743A">
      <w:pPr>
        <w:spacing w:line="240" w:lineRule="auto"/>
        <w:rPr>
          <w:rFonts w:cstheme="minorHAnsi"/>
          <w:sz w:val="22"/>
        </w:rPr>
      </w:pPr>
    </w:p>
    <w:p w:rsidR="00F57850" w:rsidRPr="00F9407E" w:rsidRDefault="00F57850" w:rsidP="000B743A">
      <w:pPr>
        <w:spacing w:line="240" w:lineRule="auto"/>
        <w:rPr>
          <w:rFonts w:cstheme="minorHAnsi"/>
          <w:sz w:val="22"/>
        </w:rPr>
      </w:pPr>
    </w:p>
    <w:p w:rsidR="0001340F" w:rsidRPr="00F9407E" w:rsidRDefault="006E7BBF" w:rsidP="000B5592">
      <w:pPr>
        <w:pStyle w:val="Overskrift2"/>
      </w:pPr>
      <w:bookmarkStart w:id="22" w:name="_Toc533159877"/>
      <w:r>
        <w:t>NTNUs politikk for informasjonssikkerhet</w:t>
      </w:r>
      <w:bookmarkEnd w:id="22"/>
    </w:p>
    <w:p w:rsidR="007C0EC4" w:rsidRDefault="006E7BBF" w:rsidP="000B743A">
      <w:pPr>
        <w:spacing w:line="240" w:lineRule="auto"/>
        <w:rPr>
          <w:rFonts w:cstheme="minorHAnsi"/>
          <w:sz w:val="22"/>
        </w:rPr>
      </w:pPr>
      <w:r>
        <w:rPr>
          <w:rFonts w:cstheme="minorHAnsi"/>
          <w:sz w:val="22"/>
        </w:rPr>
        <w:t>Er databehandlingen i samsvar med NTNUs politikk for informasjonssikkerhet?</w:t>
      </w:r>
    </w:p>
    <w:p w:rsidR="006E7BBF" w:rsidRDefault="00013303" w:rsidP="000B743A">
      <w:pPr>
        <w:spacing w:line="240" w:lineRule="auto"/>
        <w:rPr>
          <w:rFonts w:cstheme="minorHAnsi"/>
          <w:sz w:val="22"/>
        </w:rPr>
      </w:pPr>
      <w:sdt>
        <w:sdtPr>
          <w:rPr>
            <w:rFonts w:ascii="MS Gothic" w:eastAsia="MS Gothic" w:hAnsi="MS Gothic"/>
            <w:sz w:val="26"/>
            <w:szCs w:val="26"/>
          </w:rPr>
          <w:id w:val="1600683426"/>
          <w14:checkbox>
            <w14:checked w14:val="1"/>
            <w14:checkedState w14:val="2612" w14:font="MS Gothic"/>
            <w14:uncheckedState w14:val="2610" w14:font="MS Gothic"/>
          </w14:checkbox>
        </w:sdtPr>
        <w:sdtEndPr/>
        <w:sdtContent>
          <w:r w:rsidR="00402DF3">
            <w:rPr>
              <w:rFonts w:ascii="MS Gothic" w:eastAsia="MS Gothic" w:hAnsi="MS Gothic" w:hint="eastAsia"/>
              <w:sz w:val="26"/>
              <w:szCs w:val="26"/>
            </w:rPr>
            <w:t>☒</w:t>
          </w:r>
        </w:sdtContent>
      </w:sdt>
      <w:r w:rsidR="00F57850">
        <w:rPr>
          <w:rFonts w:cstheme="minorHAnsi"/>
          <w:sz w:val="22"/>
        </w:rPr>
        <w:t xml:space="preserve">  </w:t>
      </w:r>
      <w:r w:rsidR="006E7BBF">
        <w:rPr>
          <w:rFonts w:cstheme="minorHAnsi"/>
          <w:sz w:val="22"/>
        </w:rPr>
        <w:t>Ja</w:t>
      </w:r>
    </w:p>
    <w:p w:rsidR="006E7BBF" w:rsidRDefault="00013303" w:rsidP="000B743A">
      <w:pPr>
        <w:spacing w:line="240" w:lineRule="auto"/>
        <w:rPr>
          <w:rFonts w:cstheme="minorHAnsi"/>
          <w:sz w:val="22"/>
        </w:rPr>
      </w:pPr>
      <w:sdt>
        <w:sdtPr>
          <w:rPr>
            <w:rFonts w:ascii="MS Gothic" w:eastAsia="MS Gothic" w:hAnsi="MS Gothic"/>
            <w:sz w:val="26"/>
            <w:szCs w:val="26"/>
          </w:rPr>
          <w:id w:val="119894959"/>
          <w14:checkbox>
            <w14:checked w14:val="0"/>
            <w14:checkedState w14:val="2612" w14:font="MS Gothic"/>
            <w14:uncheckedState w14:val="2610" w14:font="MS Gothic"/>
          </w14:checkbox>
        </w:sdtPr>
        <w:sdtEndPr/>
        <w:sdtContent>
          <w:r w:rsidR="00F57850">
            <w:rPr>
              <w:rFonts w:ascii="MS Gothic" w:eastAsia="MS Gothic" w:hAnsi="MS Gothic" w:hint="eastAsia"/>
              <w:sz w:val="26"/>
              <w:szCs w:val="26"/>
            </w:rPr>
            <w:t>☐</w:t>
          </w:r>
        </w:sdtContent>
      </w:sdt>
      <w:r w:rsidR="00F57850">
        <w:rPr>
          <w:rFonts w:cstheme="minorHAnsi"/>
          <w:sz w:val="22"/>
        </w:rPr>
        <w:t xml:space="preserve">  </w:t>
      </w:r>
      <w:r w:rsidR="006E7BBF">
        <w:rPr>
          <w:rFonts w:cstheme="minorHAnsi"/>
          <w:sz w:val="22"/>
        </w:rPr>
        <w:t>Nei</w:t>
      </w:r>
    </w:p>
    <w:p w:rsidR="006E7BBF" w:rsidRDefault="00013303" w:rsidP="000B743A">
      <w:pPr>
        <w:spacing w:line="240" w:lineRule="auto"/>
        <w:rPr>
          <w:rFonts w:cstheme="minorHAnsi"/>
          <w:sz w:val="22"/>
        </w:rPr>
      </w:pPr>
      <w:sdt>
        <w:sdtPr>
          <w:rPr>
            <w:rFonts w:ascii="MS Gothic" w:eastAsia="MS Gothic" w:hAnsi="MS Gothic"/>
            <w:sz w:val="26"/>
            <w:szCs w:val="26"/>
          </w:rPr>
          <w:id w:val="1517426225"/>
          <w14:checkbox>
            <w14:checked w14:val="0"/>
            <w14:checkedState w14:val="2612" w14:font="MS Gothic"/>
            <w14:uncheckedState w14:val="2610" w14:font="MS Gothic"/>
          </w14:checkbox>
        </w:sdtPr>
        <w:sdtEndPr/>
        <w:sdtContent>
          <w:r w:rsidR="00F57850">
            <w:rPr>
              <w:rFonts w:ascii="MS Gothic" w:eastAsia="MS Gothic" w:hAnsi="MS Gothic" w:hint="eastAsia"/>
              <w:sz w:val="26"/>
              <w:szCs w:val="26"/>
            </w:rPr>
            <w:t>☐</w:t>
          </w:r>
        </w:sdtContent>
      </w:sdt>
      <w:r w:rsidR="00F57850">
        <w:rPr>
          <w:rFonts w:cstheme="minorHAnsi"/>
          <w:sz w:val="22"/>
        </w:rPr>
        <w:t xml:space="preserve">  </w:t>
      </w:r>
      <w:r w:rsidR="006E7BBF">
        <w:rPr>
          <w:rFonts w:cstheme="minorHAnsi"/>
          <w:sz w:val="22"/>
        </w:rPr>
        <w:t>Ikke aktuelt</w:t>
      </w:r>
    </w:p>
    <w:p w:rsidR="00FF7729" w:rsidRDefault="00FF7729" w:rsidP="000B743A">
      <w:pPr>
        <w:spacing w:line="240" w:lineRule="auto"/>
        <w:rPr>
          <w:rFonts w:cstheme="minorHAnsi"/>
          <w:sz w:val="22"/>
        </w:rPr>
      </w:pPr>
    </w:p>
    <w:p w:rsidR="00F57850" w:rsidRDefault="00013303" w:rsidP="000B743A">
      <w:pPr>
        <w:spacing w:line="240" w:lineRule="auto"/>
        <w:rPr>
          <w:rFonts w:cstheme="minorHAnsi"/>
          <w:sz w:val="22"/>
        </w:rPr>
      </w:pPr>
      <w:hyperlink r:id="rId9" w:history="1">
        <w:r w:rsidR="006E7BBF" w:rsidRPr="00F57850">
          <w:rPr>
            <w:rStyle w:val="Hyperkobling"/>
            <w:rFonts w:cstheme="minorHAnsi"/>
            <w:sz w:val="22"/>
          </w:rPr>
          <w:t>Se også NTNUs politikk for informasjonssikkerhet på INNSIDA</w:t>
        </w:r>
      </w:hyperlink>
    </w:p>
    <w:p w:rsidR="006E7BBF" w:rsidRDefault="006E7BBF" w:rsidP="000B743A">
      <w:pPr>
        <w:spacing w:line="240" w:lineRule="auto"/>
        <w:rPr>
          <w:rFonts w:cstheme="minorHAnsi"/>
          <w:sz w:val="22"/>
        </w:rPr>
      </w:pPr>
      <w:r>
        <w:rPr>
          <w:rFonts w:cstheme="minorHAnsi"/>
          <w:sz w:val="22"/>
        </w:rPr>
        <w:t xml:space="preserve"> </w:t>
      </w:r>
    </w:p>
    <w:p w:rsidR="00426820" w:rsidRDefault="00426820">
      <w:pPr>
        <w:spacing w:after="160"/>
        <w:rPr>
          <w:sz w:val="22"/>
        </w:rPr>
      </w:pPr>
      <w:r>
        <w:rPr>
          <w:sz w:val="22"/>
        </w:rPr>
        <w:br w:type="page"/>
      </w:r>
    </w:p>
    <w:p w:rsidR="009C0DB8" w:rsidRPr="00F33949" w:rsidRDefault="009C0DB8" w:rsidP="000B743A">
      <w:pPr>
        <w:spacing w:line="240" w:lineRule="auto"/>
        <w:rPr>
          <w:sz w:val="22"/>
        </w:rPr>
      </w:pPr>
    </w:p>
    <w:p w:rsidR="00054B41" w:rsidRPr="00BA5B88" w:rsidRDefault="00054B41" w:rsidP="009A40B7">
      <w:pPr>
        <w:pStyle w:val="Overskrift1"/>
        <w:numPr>
          <w:ilvl w:val="0"/>
          <w:numId w:val="14"/>
        </w:numPr>
      </w:pPr>
      <w:bookmarkStart w:id="23" w:name="_Toc533159878"/>
      <w:r>
        <w:t>Rettslig grunnlag for behandling av personopplysninger</w:t>
      </w:r>
      <w:bookmarkEnd w:id="23"/>
      <w:r>
        <w:t xml:space="preserve"> </w:t>
      </w:r>
    </w:p>
    <w:p w:rsidR="00171396" w:rsidRPr="00BA5B88" w:rsidRDefault="00171396" w:rsidP="000B5592">
      <w:pPr>
        <w:pStyle w:val="Overskrift2"/>
        <w:numPr>
          <w:ilvl w:val="1"/>
          <w:numId w:val="14"/>
        </w:numPr>
      </w:pPr>
      <w:bookmarkStart w:id="24" w:name="_Toc533159879"/>
      <w:r>
        <w:t>Rettslig grunnlag for behandling av personopplysninger</w:t>
      </w:r>
      <w:bookmarkEnd w:id="24"/>
      <w:r>
        <w:t xml:space="preserve"> </w:t>
      </w:r>
    </w:p>
    <w:p w:rsidR="00D56910" w:rsidRPr="00F33949" w:rsidRDefault="00013303" w:rsidP="00426820">
      <w:pPr>
        <w:tabs>
          <w:tab w:val="left" w:pos="426"/>
        </w:tabs>
        <w:spacing w:line="240" w:lineRule="auto"/>
        <w:rPr>
          <w:rFonts w:cstheme="minorHAnsi"/>
          <w:i/>
          <w:sz w:val="22"/>
        </w:rPr>
      </w:pPr>
      <w:sdt>
        <w:sdtPr>
          <w:rPr>
            <w:rFonts w:ascii="MS Gothic" w:eastAsia="MS Gothic" w:hAnsi="MS Gothic"/>
            <w:sz w:val="26"/>
            <w:szCs w:val="26"/>
          </w:rPr>
          <w:id w:val="168455039"/>
          <w14:checkbox>
            <w14:checked w14:val="1"/>
            <w14:checkedState w14:val="2612" w14:font="MS Gothic"/>
            <w14:uncheckedState w14:val="2610" w14:font="MS Gothic"/>
          </w14:checkbox>
        </w:sdtPr>
        <w:sdtEndPr/>
        <w:sdtContent>
          <w:r w:rsidR="00402DF3">
            <w:rPr>
              <w:rFonts w:ascii="MS Gothic" w:eastAsia="MS Gothic" w:hAnsi="MS Gothic" w:hint="eastAsia"/>
              <w:sz w:val="26"/>
              <w:szCs w:val="26"/>
            </w:rPr>
            <w:t>☒</w:t>
          </w:r>
        </w:sdtContent>
      </w:sdt>
      <w:r w:rsidR="00F47E4D" w:rsidRPr="00AD6058">
        <w:rPr>
          <w:sz w:val="26"/>
          <w:szCs w:val="26"/>
        </w:rPr>
        <w:t xml:space="preserve"> </w:t>
      </w:r>
      <w:r w:rsidR="00426820">
        <w:rPr>
          <w:sz w:val="26"/>
          <w:szCs w:val="26"/>
        </w:rPr>
        <w:tab/>
      </w:r>
      <w:r w:rsidR="00D56910" w:rsidRPr="00F33949">
        <w:rPr>
          <w:rFonts w:cstheme="minorHAnsi"/>
          <w:b/>
          <w:sz w:val="22"/>
        </w:rPr>
        <w:t xml:space="preserve">Den registrerte har </w:t>
      </w:r>
      <w:r w:rsidR="00D56910" w:rsidRPr="00F33949">
        <w:rPr>
          <w:rFonts w:cstheme="minorHAnsi"/>
          <w:b/>
          <w:sz w:val="22"/>
          <w:u w:val="single"/>
        </w:rPr>
        <w:t>samtykket</w:t>
      </w:r>
      <w:r w:rsidR="00D56910" w:rsidRPr="00F33949">
        <w:rPr>
          <w:rFonts w:cstheme="minorHAnsi"/>
          <w:b/>
          <w:sz w:val="22"/>
        </w:rPr>
        <w:t xml:space="preserve"> til behandling av sine personopplysninger</w:t>
      </w:r>
      <w:r w:rsidR="00426820">
        <w:rPr>
          <w:rFonts w:cstheme="minorHAnsi"/>
          <w:b/>
          <w:sz w:val="22"/>
        </w:rPr>
        <w:t xml:space="preserve"> for ett eller flere spesifikke</w:t>
      </w:r>
      <w:r w:rsidR="00426820">
        <w:rPr>
          <w:rFonts w:cstheme="minorHAnsi"/>
          <w:b/>
          <w:sz w:val="22"/>
        </w:rPr>
        <w:br/>
      </w:r>
      <w:r w:rsidR="00426820">
        <w:rPr>
          <w:rFonts w:cstheme="minorHAnsi"/>
          <w:b/>
          <w:sz w:val="22"/>
        </w:rPr>
        <w:tab/>
      </w:r>
      <w:r w:rsidR="00D56910" w:rsidRPr="00F33949">
        <w:rPr>
          <w:rFonts w:cstheme="minorHAnsi"/>
          <w:b/>
          <w:sz w:val="22"/>
        </w:rPr>
        <w:t>formål.</w:t>
      </w:r>
    </w:p>
    <w:p w:rsidR="00D56910" w:rsidRPr="00F33949" w:rsidRDefault="00D56910" w:rsidP="000B743A">
      <w:pPr>
        <w:spacing w:line="240" w:lineRule="auto"/>
        <w:ind w:left="720"/>
        <w:rPr>
          <w:rFonts w:cstheme="minorHAnsi"/>
          <w:sz w:val="22"/>
        </w:rPr>
      </w:pPr>
    </w:p>
    <w:p w:rsidR="00D56910" w:rsidRDefault="00D56910" w:rsidP="000B5592">
      <w:pPr>
        <w:pStyle w:val="Overskrift2"/>
        <w:numPr>
          <w:ilvl w:val="1"/>
          <w:numId w:val="14"/>
        </w:numPr>
      </w:pPr>
      <w:bookmarkStart w:id="25" w:name="_Toc533159880"/>
      <w:r w:rsidRPr="007030F5">
        <w:t>Rettslig grunnlag for behandling av</w:t>
      </w:r>
      <w:r w:rsidRPr="00F07EA7">
        <w:rPr>
          <w:u w:val="single"/>
        </w:rPr>
        <w:t xml:space="preserve"> personopplysninger</w:t>
      </w:r>
      <w:bookmarkEnd w:id="25"/>
      <w:r w:rsidRPr="00F07EA7">
        <w:t xml:space="preserve"> </w:t>
      </w:r>
    </w:p>
    <w:p w:rsidR="00C40B8E" w:rsidRDefault="00FF7729" w:rsidP="000B743A">
      <w:pPr>
        <w:spacing w:line="240" w:lineRule="auto"/>
      </w:pPr>
      <w:r>
        <w:t xml:space="preserve">Se også. </w:t>
      </w:r>
      <w:hyperlink r:id="rId10" w:history="1">
        <w:r w:rsidR="00C40B8E" w:rsidRPr="000C440E">
          <w:rPr>
            <w:rStyle w:val="Hyperkobling"/>
          </w:rPr>
          <w:t>https://lovdata.no/dokument/NL/lov/2018-06-15-38?q=Personopplysningsloven</w:t>
        </w:r>
      </w:hyperlink>
      <w:r w:rsidR="00C40B8E">
        <w:t xml:space="preserve"> </w:t>
      </w:r>
    </w:p>
    <w:p w:rsidR="00FF7729" w:rsidRDefault="00FF7729" w:rsidP="000B743A">
      <w:pPr>
        <w:spacing w:line="240" w:lineRule="auto"/>
      </w:pPr>
    </w:p>
    <w:p w:rsidR="0047735B" w:rsidRDefault="0047735B" w:rsidP="000B743A">
      <w:pPr>
        <w:spacing w:line="240" w:lineRule="auto"/>
        <w:rPr>
          <w:sz w:val="22"/>
        </w:rPr>
      </w:pPr>
      <w:r w:rsidRPr="00FF7729">
        <w:rPr>
          <w:sz w:val="22"/>
        </w:rPr>
        <w:t>Hjemme</w:t>
      </w:r>
      <w:r w:rsidR="00C40B8E" w:rsidRPr="00FF7729">
        <w:rPr>
          <w:sz w:val="22"/>
        </w:rPr>
        <w:t>l</w:t>
      </w:r>
      <w:r w:rsidRPr="00FF7729">
        <w:rPr>
          <w:sz w:val="22"/>
        </w:rPr>
        <w:t xml:space="preserve"> i EUs personvernforordning for behandling av persono</w:t>
      </w:r>
      <w:r w:rsidR="009D35AC">
        <w:rPr>
          <w:sz w:val="22"/>
        </w:rPr>
        <w:t>pplysninger.</w:t>
      </w:r>
    </w:p>
    <w:p w:rsidR="00FF7729" w:rsidRDefault="00FF7729" w:rsidP="00FF7729">
      <w:pPr>
        <w:spacing w:line="240" w:lineRule="auto"/>
        <w:rPr>
          <w:sz w:val="22"/>
        </w:rPr>
      </w:pPr>
      <w:r w:rsidRPr="00FF7729">
        <w:rPr>
          <w:sz w:val="22"/>
        </w:rPr>
        <w:t>Artikkel 6</w:t>
      </w:r>
      <w:r>
        <w:rPr>
          <w:sz w:val="22"/>
        </w:rPr>
        <w:t xml:space="preserve">, </w:t>
      </w:r>
      <w:r w:rsidRPr="00FF7729">
        <w:rPr>
          <w:sz w:val="22"/>
        </w:rPr>
        <w:t>Behandlingen er lovlig og oppfyller følgende vilkår (gjelder dersom minst ett er oppfylt):</w:t>
      </w:r>
    </w:p>
    <w:p w:rsidR="00FF7729" w:rsidRPr="00FF7729" w:rsidRDefault="00FF7729" w:rsidP="00FF7729">
      <w:pPr>
        <w:spacing w:line="240" w:lineRule="auto"/>
        <w:rPr>
          <w:sz w:val="22"/>
        </w:rPr>
      </w:pPr>
    </w:p>
    <w:p w:rsidR="00FF7729" w:rsidRDefault="00013303" w:rsidP="00FF7729">
      <w:pPr>
        <w:tabs>
          <w:tab w:val="left" w:pos="426"/>
        </w:tabs>
        <w:spacing w:line="240" w:lineRule="auto"/>
        <w:rPr>
          <w:sz w:val="22"/>
        </w:rPr>
      </w:pPr>
      <w:sdt>
        <w:sdtPr>
          <w:rPr>
            <w:rFonts w:ascii="MS Gothic" w:eastAsia="MS Gothic" w:hAnsi="MS Gothic"/>
            <w:sz w:val="26"/>
            <w:szCs w:val="26"/>
          </w:rPr>
          <w:id w:val="-1012074742"/>
          <w14:checkbox>
            <w14:checked w14:val="1"/>
            <w14:checkedState w14:val="2612" w14:font="MS Gothic"/>
            <w14:uncheckedState w14:val="2610" w14:font="MS Gothic"/>
          </w14:checkbox>
        </w:sdtPr>
        <w:sdtEndPr/>
        <w:sdtContent>
          <w:r w:rsidR="00402DF3">
            <w:rPr>
              <w:rFonts w:ascii="MS Gothic" w:eastAsia="MS Gothic" w:hAnsi="MS Gothic" w:hint="eastAsia"/>
              <w:sz w:val="26"/>
              <w:szCs w:val="26"/>
            </w:rPr>
            <w:t>☒</w:t>
          </w:r>
        </w:sdtContent>
      </w:sdt>
      <w:r w:rsidR="00FF7729">
        <w:rPr>
          <w:rFonts w:ascii="MS Gothic" w:eastAsia="MS Gothic" w:hAnsi="MS Gothic"/>
          <w:sz w:val="26"/>
          <w:szCs w:val="26"/>
        </w:rPr>
        <w:tab/>
      </w:r>
      <w:r w:rsidR="00FF7729" w:rsidRPr="00FF7729">
        <w:rPr>
          <w:sz w:val="22"/>
        </w:rPr>
        <w:t>a)</w:t>
      </w:r>
      <w:r w:rsidR="00FF7729">
        <w:rPr>
          <w:sz w:val="22"/>
        </w:rPr>
        <w:t xml:space="preserve"> </w:t>
      </w:r>
      <w:r w:rsidR="00FF7729" w:rsidRPr="00FF7729">
        <w:rPr>
          <w:sz w:val="22"/>
        </w:rPr>
        <w:t xml:space="preserve">den registrerte har samtykket til behandling av sine personopplysninger for ett eller flere spesifikke </w:t>
      </w:r>
    </w:p>
    <w:p w:rsidR="00FF7729" w:rsidRPr="00FF7729" w:rsidRDefault="00FF7729" w:rsidP="00FF7729">
      <w:pPr>
        <w:tabs>
          <w:tab w:val="left" w:pos="426"/>
        </w:tabs>
        <w:spacing w:line="240" w:lineRule="auto"/>
        <w:rPr>
          <w:sz w:val="22"/>
        </w:rPr>
      </w:pPr>
      <w:r>
        <w:rPr>
          <w:sz w:val="22"/>
        </w:rPr>
        <w:tab/>
        <w:t>formål.</w:t>
      </w:r>
    </w:p>
    <w:p w:rsidR="00473C79" w:rsidRPr="00FF7729" w:rsidRDefault="00473C79" w:rsidP="00FF7729">
      <w:pPr>
        <w:tabs>
          <w:tab w:val="left" w:pos="426"/>
        </w:tabs>
        <w:spacing w:line="240" w:lineRule="auto"/>
        <w:rPr>
          <w:sz w:val="22"/>
        </w:rPr>
      </w:pPr>
    </w:p>
    <w:p w:rsidR="00FF7729" w:rsidRDefault="00013303" w:rsidP="00FF7729">
      <w:pPr>
        <w:tabs>
          <w:tab w:val="left" w:pos="426"/>
          <w:tab w:val="left" w:pos="701"/>
        </w:tabs>
        <w:spacing w:line="240" w:lineRule="auto"/>
        <w:ind w:left="30"/>
        <w:rPr>
          <w:sz w:val="22"/>
        </w:rPr>
      </w:pPr>
      <w:sdt>
        <w:sdtPr>
          <w:rPr>
            <w:rFonts w:ascii="MS Gothic" w:eastAsia="MS Gothic" w:hAnsi="MS Gothic"/>
            <w:sz w:val="26"/>
            <w:szCs w:val="26"/>
          </w:rPr>
          <w:id w:val="-1470664311"/>
          <w14:checkbox>
            <w14:checked w14:val="0"/>
            <w14:checkedState w14:val="2612" w14:font="MS Gothic"/>
            <w14:uncheckedState w14:val="2610" w14:font="MS Gothic"/>
          </w14:checkbox>
        </w:sdtPr>
        <w:sdtEndPr/>
        <w:sdtContent>
          <w:r w:rsidR="007E4B91">
            <w:rPr>
              <w:rFonts w:ascii="MS Gothic" w:eastAsia="MS Gothic" w:hAnsi="MS Gothic" w:hint="eastAsia"/>
              <w:sz w:val="26"/>
              <w:szCs w:val="26"/>
            </w:rPr>
            <w:t>☐</w:t>
          </w:r>
        </w:sdtContent>
      </w:sdt>
      <w:r w:rsidR="00FF7729">
        <w:rPr>
          <w:sz w:val="22"/>
        </w:rPr>
        <w:tab/>
      </w:r>
      <w:r w:rsidR="00FF7729" w:rsidRPr="00FF7729">
        <w:rPr>
          <w:sz w:val="22"/>
        </w:rPr>
        <w:t>b)</w:t>
      </w:r>
      <w:r w:rsidR="007A7D88">
        <w:rPr>
          <w:sz w:val="22"/>
        </w:rPr>
        <w:t xml:space="preserve"> </w:t>
      </w:r>
      <w:r w:rsidR="00FF7729" w:rsidRPr="00FF7729">
        <w:rPr>
          <w:sz w:val="22"/>
        </w:rPr>
        <w:t xml:space="preserve">behandlingen er nødvendig for å oppfylle en avtale som den registrerte er part i, eller for å </w:t>
      </w:r>
    </w:p>
    <w:p w:rsidR="00FF7729" w:rsidRPr="00FF7729" w:rsidRDefault="00FF7729" w:rsidP="00FF7729">
      <w:pPr>
        <w:tabs>
          <w:tab w:val="left" w:pos="426"/>
          <w:tab w:val="left" w:pos="701"/>
        </w:tabs>
        <w:spacing w:line="240" w:lineRule="auto"/>
        <w:ind w:left="30"/>
        <w:rPr>
          <w:sz w:val="22"/>
        </w:rPr>
      </w:pPr>
      <w:r>
        <w:rPr>
          <w:sz w:val="22"/>
        </w:rPr>
        <w:tab/>
      </w:r>
      <w:r w:rsidRPr="00FF7729">
        <w:rPr>
          <w:sz w:val="22"/>
        </w:rPr>
        <w:t>gjennomføre tiltak på den registrertes a</w:t>
      </w:r>
      <w:r>
        <w:rPr>
          <w:sz w:val="22"/>
        </w:rPr>
        <w:t>nmodning før en avtaleinngåelse</w:t>
      </w:r>
    </w:p>
    <w:p w:rsidR="00473C79" w:rsidRPr="00FF7729" w:rsidRDefault="00473C79" w:rsidP="00FF7729">
      <w:pPr>
        <w:tabs>
          <w:tab w:val="left" w:pos="426"/>
        </w:tabs>
        <w:spacing w:line="240" w:lineRule="auto"/>
        <w:rPr>
          <w:sz w:val="22"/>
        </w:rPr>
      </w:pPr>
    </w:p>
    <w:p w:rsidR="00FF7729" w:rsidRDefault="00013303" w:rsidP="00FF7729">
      <w:pPr>
        <w:tabs>
          <w:tab w:val="left" w:pos="426"/>
          <w:tab w:val="left" w:pos="701"/>
        </w:tabs>
        <w:spacing w:line="240" w:lineRule="auto"/>
        <w:ind w:left="30"/>
        <w:rPr>
          <w:sz w:val="22"/>
        </w:rPr>
      </w:pPr>
      <w:sdt>
        <w:sdtPr>
          <w:rPr>
            <w:rFonts w:ascii="MS Gothic" w:eastAsia="MS Gothic" w:hAnsi="MS Gothic"/>
            <w:sz w:val="26"/>
            <w:szCs w:val="26"/>
          </w:rPr>
          <w:id w:val="-537120972"/>
          <w14:checkbox>
            <w14:checked w14:val="0"/>
            <w14:checkedState w14:val="2612" w14:font="MS Gothic"/>
            <w14:uncheckedState w14:val="2610" w14:font="MS Gothic"/>
          </w14:checkbox>
        </w:sdtPr>
        <w:sdtEndPr/>
        <w:sdtContent>
          <w:r w:rsidR="007E4B91">
            <w:rPr>
              <w:rFonts w:ascii="MS Gothic" w:eastAsia="MS Gothic" w:hAnsi="MS Gothic" w:hint="eastAsia"/>
              <w:sz w:val="26"/>
              <w:szCs w:val="26"/>
            </w:rPr>
            <w:t>☐</w:t>
          </w:r>
        </w:sdtContent>
      </w:sdt>
      <w:r w:rsidR="00FF7729" w:rsidRPr="00FF7729">
        <w:rPr>
          <w:sz w:val="22"/>
        </w:rPr>
        <w:t xml:space="preserve"> </w:t>
      </w:r>
      <w:r w:rsidR="00FF7729">
        <w:rPr>
          <w:sz w:val="22"/>
        </w:rPr>
        <w:tab/>
      </w:r>
      <w:r w:rsidR="00FF7729" w:rsidRPr="00FF7729">
        <w:rPr>
          <w:sz w:val="22"/>
        </w:rPr>
        <w:t>c)</w:t>
      </w:r>
      <w:r w:rsidR="007A7D88">
        <w:rPr>
          <w:sz w:val="22"/>
        </w:rPr>
        <w:t xml:space="preserve"> </w:t>
      </w:r>
      <w:r w:rsidR="00FF7729" w:rsidRPr="00FF7729">
        <w:rPr>
          <w:sz w:val="22"/>
        </w:rPr>
        <w:t xml:space="preserve">behandlingen er nødvendig for å oppfylle en rettslig forpliktelse som påhviler den </w:t>
      </w:r>
    </w:p>
    <w:p w:rsidR="00FF7729" w:rsidRPr="00FF7729" w:rsidRDefault="00FF7729" w:rsidP="00FF7729">
      <w:pPr>
        <w:tabs>
          <w:tab w:val="left" w:pos="426"/>
          <w:tab w:val="left" w:pos="701"/>
        </w:tabs>
        <w:spacing w:line="240" w:lineRule="auto"/>
        <w:ind w:left="30"/>
        <w:rPr>
          <w:sz w:val="22"/>
        </w:rPr>
      </w:pPr>
      <w:r>
        <w:rPr>
          <w:sz w:val="22"/>
        </w:rPr>
        <w:tab/>
        <w:t>behandlingsansvarlige</w:t>
      </w:r>
    </w:p>
    <w:p w:rsidR="00473C79" w:rsidRPr="00FF7729" w:rsidRDefault="00473C79" w:rsidP="00FF7729">
      <w:pPr>
        <w:tabs>
          <w:tab w:val="left" w:pos="426"/>
        </w:tabs>
        <w:spacing w:line="240" w:lineRule="auto"/>
        <w:rPr>
          <w:sz w:val="22"/>
        </w:rPr>
      </w:pPr>
    </w:p>
    <w:p w:rsidR="00FF7729" w:rsidRPr="00FF7729" w:rsidRDefault="00013303" w:rsidP="00FF7729">
      <w:pPr>
        <w:tabs>
          <w:tab w:val="left" w:pos="426"/>
          <w:tab w:val="left" w:pos="701"/>
        </w:tabs>
        <w:spacing w:line="240" w:lineRule="auto"/>
        <w:ind w:left="30"/>
        <w:rPr>
          <w:sz w:val="22"/>
        </w:rPr>
      </w:pPr>
      <w:sdt>
        <w:sdtPr>
          <w:rPr>
            <w:rFonts w:ascii="MS Gothic" w:eastAsia="MS Gothic" w:hAnsi="MS Gothic"/>
            <w:sz w:val="26"/>
            <w:szCs w:val="26"/>
          </w:rPr>
          <w:id w:val="461929427"/>
          <w14:checkbox>
            <w14:checked w14:val="0"/>
            <w14:checkedState w14:val="2612" w14:font="MS Gothic"/>
            <w14:uncheckedState w14:val="2610" w14:font="MS Gothic"/>
          </w14:checkbox>
        </w:sdtPr>
        <w:sdtEndPr/>
        <w:sdtContent>
          <w:r w:rsidR="007E4B91">
            <w:rPr>
              <w:rFonts w:ascii="MS Gothic" w:eastAsia="MS Gothic" w:hAnsi="MS Gothic" w:hint="eastAsia"/>
              <w:sz w:val="26"/>
              <w:szCs w:val="26"/>
            </w:rPr>
            <w:t>☐</w:t>
          </w:r>
        </w:sdtContent>
      </w:sdt>
      <w:r w:rsidR="00FF7729" w:rsidRPr="00FF7729">
        <w:rPr>
          <w:sz w:val="22"/>
        </w:rPr>
        <w:t xml:space="preserve"> </w:t>
      </w:r>
      <w:r w:rsidR="00FF7729">
        <w:rPr>
          <w:sz w:val="22"/>
        </w:rPr>
        <w:tab/>
      </w:r>
      <w:r w:rsidR="00FF7729" w:rsidRPr="00FF7729">
        <w:rPr>
          <w:sz w:val="22"/>
        </w:rPr>
        <w:t>d)</w:t>
      </w:r>
      <w:r w:rsidR="007A7D88">
        <w:rPr>
          <w:sz w:val="22"/>
        </w:rPr>
        <w:t xml:space="preserve"> </w:t>
      </w:r>
      <w:r w:rsidR="00FF7729" w:rsidRPr="00FF7729">
        <w:rPr>
          <w:sz w:val="22"/>
        </w:rPr>
        <w:t>behandlingen er nødvendig for å verne den registrertes eller en annen f</w:t>
      </w:r>
      <w:r w:rsidR="00FF7729">
        <w:rPr>
          <w:sz w:val="22"/>
        </w:rPr>
        <w:t>ysisk persons vitale interesser</w:t>
      </w:r>
    </w:p>
    <w:p w:rsidR="00473C79" w:rsidRPr="00FF7729" w:rsidRDefault="00473C79" w:rsidP="00FF7729">
      <w:pPr>
        <w:tabs>
          <w:tab w:val="left" w:pos="426"/>
        </w:tabs>
        <w:spacing w:line="240" w:lineRule="auto"/>
        <w:rPr>
          <w:sz w:val="22"/>
        </w:rPr>
      </w:pPr>
    </w:p>
    <w:p w:rsidR="00FF7729" w:rsidRDefault="00013303" w:rsidP="00FF7729">
      <w:pPr>
        <w:tabs>
          <w:tab w:val="left" w:pos="426"/>
          <w:tab w:val="left" w:pos="701"/>
        </w:tabs>
        <w:spacing w:line="240" w:lineRule="auto"/>
        <w:ind w:left="30"/>
        <w:rPr>
          <w:sz w:val="22"/>
        </w:rPr>
      </w:pPr>
      <w:sdt>
        <w:sdtPr>
          <w:rPr>
            <w:rFonts w:ascii="MS Gothic" w:eastAsia="MS Gothic" w:hAnsi="MS Gothic"/>
            <w:sz w:val="26"/>
            <w:szCs w:val="26"/>
          </w:rPr>
          <w:id w:val="-1701156418"/>
          <w14:checkbox>
            <w14:checked w14:val="0"/>
            <w14:checkedState w14:val="2612" w14:font="MS Gothic"/>
            <w14:uncheckedState w14:val="2610" w14:font="MS Gothic"/>
          </w14:checkbox>
        </w:sdtPr>
        <w:sdtEndPr/>
        <w:sdtContent>
          <w:r w:rsidR="008204D8">
            <w:rPr>
              <w:rFonts w:ascii="MS Gothic" w:eastAsia="MS Gothic" w:hAnsi="MS Gothic" w:hint="eastAsia"/>
              <w:sz w:val="26"/>
              <w:szCs w:val="26"/>
            </w:rPr>
            <w:t>☐</w:t>
          </w:r>
        </w:sdtContent>
      </w:sdt>
      <w:r w:rsidR="00FF7729" w:rsidRPr="00FF7729">
        <w:rPr>
          <w:sz w:val="22"/>
        </w:rPr>
        <w:t xml:space="preserve"> </w:t>
      </w:r>
      <w:r w:rsidR="00FF7729">
        <w:rPr>
          <w:sz w:val="22"/>
        </w:rPr>
        <w:tab/>
      </w:r>
      <w:r w:rsidR="00FF7729" w:rsidRPr="00FF7729">
        <w:rPr>
          <w:sz w:val="22"/>
        </w:rPr>
        <w:t>e)</w:t>
      </w:r>
      <w:r w:rsidR="007A7D88">
        <w:rPr>
          <w:sz w:val="22"/>
        </w:rPr>
        <w:t xml:space="preserve"> </w:t>
      </w:r>
      <w:r w:rsidR="00FF7729" w:rsidRPr="00FF7729">
        <w:rPr>
          <w:sz w:val="22"/>
        </w:rPr>
        <w:t xml:space="preserve">behandlingen er nødvendig for å utføre en oppgave i allmennhetens interesse eller utøve offentlig </w:t>
      </w:r>
    </w:p>
    <w:p w:rsidR="00FF7729" w:rsidRPr="00FF7729" w:rsidRDefault="00FF7729" w:rsidP="00FF7729">
      <w:pPr>
        <w:tabs>
          <w:tab w:val="left" w:pos="426"/>
          <w:tab w:val="left" w:pos="701"/>
        </w:tabs>
        <w:spacing w:line="240" w:lineRule="auto"/>
        <w:ind w:left="30"/>
        <w:rPr>
          <w:sz w:val="22"/>
        </w:rPr>
      </w:pPr>
      <w:r>
        <w:rPr>
          <w:sz w:val="22"/>
        </w:rPr>
        <w:tab/>
      </w:r>
      <w:r w:rsidRPr="00FF7729">
        <w:rPr>
          <w:sz w:val="22"/>
        </w:rPr>
        <w:t xml:space="preserve">myndighet som den </w:t>
      </w:r>
      <w:r>
        <w:rPr>
          <w:sz w:val="22"/>
        </w:rPr>
        <w:t>behandlingsansvarlige er pålagt</w:t>
      </w:r>
    </w:p>
    <w:p w:rsidR="00473C79" w:rsidRPr="00FF7729" w:rsidRDefault="00473C79" w:rsidP="00FF7729">
      <w:pPr>
        <w:tabs>
          <w:tab w:val="left" w:pos="426"/>
        </w:tabs>
        <w:spacing w:line="240" w:lineRule="auto"/>
        <w:rPr>
          <w:sz w:val="22"/>
        </w:rPr>
      </w:pPr>
    </w:p>
    <w:p w:rsidR="00FF7729" w:rsidRDefault="00013303" w:rsidP="00FF7729">
      <w:pPr>
        <w:tabs>
          <w:tab w:val="left" w:pos="426"/>
          <w:tab w:val="left" w:pos="701"/>
        </w:tabs>
        <w:spacing w:line="240" w:lineRule="auto"/>
        <w:ind w:left="30"/>
        <w:rPr>
          <w:sz w:val="22"/>
        </w:rPr>
      </w:pPr>
      <w:sdt>
        <w:sdtPr>
          <w:rPr>
            <w:rFonts w:ascii="MS Gothic" w:eastAsia="MS Gothic" w:hAnsi="MS Gothic"/>
            <w:sz w:val="26"/>
            <w:szCs w:val="26"/>
          </w:rPr>
          <w:id w:val="-206338978"/>
          <w14:checkbox>
            <w14:checked w14:val="0"/>
            <w14:checkedState w14:val="2612" w14:font="MS Gothic"/>
            <w14:uncheckedState w14:val="2610" w14:font="MS Gothic"/>
          </w14:checkbox>
        </w:sdtPr>
        <w:sdtEndPr/>
        <w:sdtContent>
          <w:r w:rsidR="007E4B91">
            <w:rPr>
              <w:rFonts w:ascii="MS Gothic" w:eastAsia="MS Gothic" w:hAnsi="MS Gothic" w:hint="eastAsia"/>
              <w:sz w:val="26"/>
              <w:szCs w:val="26"/>
            </w:rPr>
            <w:t>☐</w:t>
          </w:r>
        </w:sdtContent>
      </w:sdt>
      <w:r w:rsidR="00FF7729">
        <w:rPr>
          <w:rFonts w:ascii="MS Gothic" w:eastAsia="MS Gothic" w:hAnsi="MS Gothic"/>
          <w:sz w:val="26"/>
          <w:szCs w:val="26"/>
        </w:rPr>
        <w:tab/>
      </w:r>
      <w:r w:rsidR="00FF7729" w:rsidRPr="00FF7729">
        <w:rPr>
          <w:sz w:val="22"/>
        </w:rPr>
        <w:t>f)</w:t>
      </w:r>
      <w:r w:rsidR="007A7D88">
        <w:rPr>
          <w:sz w:val="22"/>
        </w:rPr>
        <w:t xml:space="preserve"> </w:t>
      </w:r>
      <w:r w:rsidR="00FF7729" w:rsidRPr="00FF7729">
        <w:rPr>
          <w:sz w:val="22"/>
        </w:rPr>
        <w:t xml:space="preserve">behandlingen er nødvendig for formål knyttet til de berettigede interessene som forfølges av den </w:t>
      </w:r>
    </w:p>
    <w:p w:rsidR="00FF7729" w:rsidRDefault="00FF7729" w:rsidP="00FF7729">
      <w:pPr>
        <w:tabs>
          <w:tab w:val="left" w:pos="426"/>
          <w:tab w:val="left" w:pos="701"/>
        </w:tabs>
        <w:spacing w:line="240" w:lineRule="auto"/>
        <w:ind w:left="30"/>
        <w:rPr>
          <w:sz w:val="22"/>
        </w:rPr>
      </w:pPr>
      <w:r>
        <w:rPr>
          <w:sz w:val="22"/>
        </w:rPr>
        <w:tab/>
      </w:r>
      <w:r w:rsidRPr="00FF7729">
        <w:rPr>
          <w:sz w:val="22"/>
        </w:rPr>
        <w:t xml:space="preserve">behandlingsansvarlige eller en tredjepart, med mindre den registrertes interesser eller grunnleggende </w:t>
      </w:r>
    </w:p>
    <w:p w:rsidR="00FF7729" w:rsidRDefault="00FF7729" w:rsidP="00FF7729">
      <w:pPr>
        <w:tabs>
          <w:tab w:val="left" w:pos="426"/>
          <w:tab w:val="left" w:pos="701"/>
        </w:tabs>
        <w:spacing w:line="240" w:lineRule="auto"/>
        <w:ind w:left="30"/>
        <w:rPr>
          <w:sz w:val="22"/>
        </w:rPr>
      </w:pPr>
      <w:r>
        <w:rPr>
          <w:sz w:val="22"/>
        </w:rPr>
        <w:tab/>
      </w:r>
      <w:r w:rsidRPr="00FF7729">
        <w:rPr>
          <w:sz w:val="22"/>
        </w:rPr>
        <w:t xml:space="preserve">rettigheter og friheter går foran og krever vern av personopplysninger, særlig dersom den registrerte er et </w:t>
      </w:r>
    </w:p>
    <w:p w:rsidR="00FF7729" w:rsidRDefault="00FF7729" w:rsidP="00FF7729">
      <w:pPr>
        <w:tabs>
          <w:tab w:val="left" w:pos="426"/>
          <w:tab w:val="left" w:pos="701"/>
        </w:tabs>
        <w:spacing w:line="240" w:lineRule="auto"/>
        <w:ind w:left="30"/>
        <w:rPr>
          <w:sz w:val="22"/>
        </w:rPr>
      </w:pPr>
      <w:r>
        <w:rPr>
          <w:sz w:val="22"/>
        </w:rPr>
        <w:tab/>
      </w:r>
      <w:r w:rsidRPr="00FF7729">
        <w:rPr>
          <w:sz w:val="22"/>
        </w:rPr>
        <w:t>barn.</w:t>
      </w:r>
    </w:p>
    <w:p w:rsidR="00FF7729" w:rsidRPr="00FF7729" w:rsidRDefault="00FF7729" w:rsidP="00FF7729">
      <w:pPr>
        <w:tabs>
          <w:tab w:val="left" w:pos="426"/>
          <w:tab w:val="left" w:pos="701"/>
        </w:tabs>
        <w:spacing w:line="240" w:lineRule="auto"/>
        <w:ind w:left="30"/>
        <w:rPr>
          <w:sz w:val="22"/>
        </w:rPr>
      </w:pPr>
    </w:p>
    <w:p w:rsidR="00DC1DBC" w:rsidRDefault="00013303" w:rsidP="00FF7729">
      <w:pPr>
        <w:tabs>
          <w:tab w:val="left" w:pos="426"/>
        </w:tabs>
        <w:spacing w:line="240" w:lineRule="auto"/>
        <w:rPr>
          <w:sz w:val="22"/>
        </w:rPr>
      </w:pPr>
      <w:sdt>
        <w:sdtPr>
          <w:rPr>
            <w:rFonts w:ascii="MS Gothic" w:eastAsia="MS Gothic" w:hAnsi="MS Gothic"/>
            <w:sz w:val="26"/>
            <w:szCs w:val="26"/>
          </w:rPr>
          <w:id w:val="-1878620416"/>
          <w14:checkbox>
            <w14:checked w14:val="0"/>
            <w14:checkedState w14:val="2612" w14:font="MS Gothic"/>
            <w14:uncheckedState w14:val="2610" w14:font="MS Gothic"/>
          </w14:checkbox>
        </w:sdtPr>
        <w:sdtEndPr/>
        <w:sdtContent>
          <w:r w:rsidR="007E4B91">
            <w:rPr>
              <w:rFonts w:ascii="MS Gothic" w:eastAsia="MS Gothic" w:hAnsi="MS Gothic" w:hint="eastAsia"/>
              <w:sz w:val="26"/>
              <w:szCs w:val="26"/>
            </w:rPr>
            <w:t>☐</w:t>
          </w:r>
        </w:sdtContent>
      </w:sdt>
      <w:r w:rsidR="00FF7729">
        <w:rPr>
          <w:rFonts w:ascii="MS Gothic" w:eastAsia="MS Gothic" w:hAnsi="MS Gothic"/>
          <w:sz w:val="26"/>
          <w:szCs w:val="26"/>
        </w:rPr>
        <w:t xml:space="preserve"> </w:t>
      </w:r>
      <w:r w:rsidR="00DC1DBC" w:rsidRPr="00FF7729">
        <w:rPr>
          <w:sz w:val="22"/>
        </w:rPr>
        <w:t>Annet, spesifiser</w:t>
      </w:r>
      <w:r w:rsidR="00FF7729">
        <w:rPr>
          <w:sz w:val="22"/>
        </w:rPr>
        <w:t>:</w:t>
      </w:r>
    </w:p>
    <w:tbl>
      <w:tblPr>
        <w:tblStyle w:val="Tabellrutenett"/>
        <w:tblW w:w="0" w:type="auto"/>
        <w:tblLook w:val="04A0" w:firstRow="1" w:lastRow="0" w:firstColumn="1" w:lastColumn="0" w:noHBand="0" w:noVBand="1"/>
      </w:tblPr>
      <w:tblGrid>
        <w:gridCol w:w="9911"/>
      </w:tblGrid>
      <w:tr w:rsidR="00FF7729" w:rsidTr="00FF7729">
        <w:tc>
          <w:tcPr>
            <w:tcW w:w="9911" w:type="dxa"/>
          </w:tcPr>
          <w:p w:rsidR="00FF7729" w:rsidRDefault="00FF7729" w:rsidP="000B743A">
            <w:pPr>
              <w:rPr>
                <w:sz w:val="22"/>
              </w:rPr>
            </w:pPr>
          </w:p>
          <w:p w:rsidR="00FF7729" w:rsidRDefault="00FF7729" w:rsidP="000B743A">
            <w:pPr>
              <w:rPr>
                <w:sz w:val="22"/>
              </w:rPr>
            </w:pPr>
          </w:p>
        </w:tc>
      </w:tr>
    </w:tbl>
    <w:p w:rsidR="00FF7729" w:rsidRPr="00FF7729" w:rsidRDefault="00FF7729" w:rsidP="000B743A">
      <w:pPr>
        <w:spacing w:line="240" w:lineRule="auto"/>
        <w:rPr>
          <w:sz w:val="22"/>
        </w:rPr>
      </w:pPr>
    </w:p>
    <w:p w:rsidR="007A2DCB" w:rsidRDefault="007A2DCB" w:rsidP="000B743A">
      <w:pPr>
        <w:spacing w:line="240" w:lineRule="auto"/>
      </w:pPr>
    </w:p>
    <w:p w:rsidR="007A7D88" w:rsidRDefault="007A7D88">
      <w:pPr>
        <w:spacing w:after="160"/>
      </w:pPr>
      <w:r>
        <w:br w:type="page"/>
      </w:r>
    </w:p>
    <w:p w:rsidR="00C40B8E" w:rsidRDefault="00C40B8E" w:rsidP="000B5592">
      <w:pPr>
        <w:pStyle w:val="Overskrift2"/>
        <w:numPr>
          <w:ilvl w:val="1"/>
          <w:numId w:val="14"/>
        </w:numPr>
      </w:pPr>
      <w:bookmarkStart w:id="26" w:name="_Toc533159881"/>
      <w:r w:rsidRPr="007030F5">
        <w:lastRenderedPageBreak/>
        <w:t xml:space="preserve">Rettslig grunnlag for behandling av </w:t>
      </w:r>
      <w:r w:rsidRPr="007030F5">
        <w:rPr>
          <w:u w:val="single"/>
        </w:rPr>
        <w:t xml:space="preserve">særlige kategorier </w:t>
      </w:r>
      <w:r w:rsidRPr="00F07EA7">
        <w:rPr>
          <w:u w:val="single"/>
        </w:rPr>
        <w:t>av personopplysninger</w:t>
      </w:r>
      <w:r w:rsidRPr="00F07EA7">
        <w:t xml:space="preserve"> </w:t>
      </w:r>
      <w:r>
        <w:t>(sensitive personopplysninger)</w:t>
      </w:r>
      <w:bookmarkEnd w:id="26"/>
    </w:p>
    <w:p w:rsidR="00D56910" w:rsidRDefault="00D56910" w:rsidP="000B743A">
      <w:pPr>
        <w:spacing w:line="240" w:lineRule="auto"/>
        <w:rPr>
          <w:sz w:val="22"/>
        </w:rPr>
      </w:pPr>
      <w:r w:rsidRPr="00F33949">
        <w:rPr>
          <w:sz w:val="22"/>
        </w:rPr>
        <w:t xml:space="preserve">Gjelder behandlingen </w:t>
      </w:r>
      <w:r w:rsidR="00C1169D">
        <w:rPr>
          <w:sz w:val="22"/>
        </w:rPr>
        <w:t xml:space="preserve">av </w:t>
      </w:r>
      <w:r w:rsidRPr="00F33949">
        <w:rPr>
          <w:sz w:val="22"/>
        </w:rPr>
        <w:t xml:space="preserve">særlige kategorier av personopplysninger, må det i tillegg angis om behandling av slike opplysninger er omfattet av unntakene i </w:t>
      </w:r>
      <w:r w:rsidR="002E4C77">
        <w:rPr>
          <w:sz w:val="22"/>
        </w:rPr>
        <w:t>EUs personvern</w:t>
      </w:r>
      <w:r w:rsidRPr="00F33949">
        <w:rPr>
          <w:sz w:val="22"/>
        </w:rPr>
        <w:t>forordning artikkel 9</w:t>
      </w:r>
      <w:r w:rsidR="002E4C77">
        <w:rPr>
          <w:sz w:val="22"/>
        </w:rPr>
        <w:t xml:space="preserve"> og supplerende grunnlag i norsk lovgivning</w:t>
      </w:r>
      <w:r w:rsidRPr="00F33949">
        <w:rPr>
          <w:sz w:val="22"/>
        </w:rPr>
        <w:t>:</w:t>
      </w:r>
    </w:p>
    <w:p w:rsidR="007A7D88" w:rsidRPr="00F33949" w:rsidRDefault="007A7D88" w:rsidP="000B743A">
      <w:pPr>
        <w:spacing w:line="240" w:lineRule="auto"/>
        <w:rPr>
          <w:sz w:val="22"/>
        </w:rPr>
      </w:pPr>
    </w:p>
    <w:p w:rsidR="00054990" w:rsidRDefault="00013303" w:rsidP="00054990">
      <w:pPr>
        <w:tabs>
          <w:tab w:val="left" w:pos="426"/>
        </w:tabs>
        <w:spacing w:line="240" w:lineRule="auto"/>
        <w:rPr>
          <w:rFonts w:cstheme="minorHAnsi"/>
          <w:b/>
          <w:sz w:val="22"/>
        </w:rPr>
      </w:pPr>
      <w:sdt>
        <w:sdtPr>
          <w:rPr>
            <w:rFonts w:ascii="MS Gothic" w:eastAsia="MS Gothic" w:hAnsi="MS Gothic"/>
            <w:sz w:val="26"/>
            <w:szCs w:val="26"/>
          </w:rPr>
          <w:id w:val="1026298803"/>
          <w14:checkbox>
            <w14:checked w14:val="1"/>
            <w14:checkedState w14:val="2612" w14:font="MS Gothic"/>
            <w14:uncheckedState w14:val="2610" w14:font="MS Gothic"/>
          </w14:checkbox>
        </w:sdtPr>
        <w:sdtEndPr/>
        <w:sdtContent>
          <w:r w:rsidR="00402DF3">
            <w:rPr>
              <w:rFonts w:ascii="MS Gothic" w:eastAsia="MS Gothic" w:hAnsi="MS Gothic" w:hint="eastAsia"/>
              <w:sz w:val="26"/>
              <w:szCs w:val="26"/>
            </w:rPr>
            <w:t>☒</w:t>
          </w:r>
        </w:sdtContent>
      </w:sdt>
      <w:r w:rsidR="00F47E4D" w:rsidRPr="00AD6058">
        <w:rPr>
          <w:sz w:val="26"/>
          <w:szCs w:val="26"/>
        </w:rPr>
        <w:t xml:space="preserve"> </w:t>
      </w:r>
      <w:r w:rsidR="00054990">
        <w:rPr>
          <w:sz w:val="26"/>
          <w:szCs w:val="26"/>
        </w:rPr>
        <w:tab/>
      </w:r>
      <w:r w:rsidR="00D56910" w:rsidRPr="00F33949">
        <w:rPr>
          <w:rFonts w:cstheme="minorHAnsi"/>
          <w:b/>
          <w:sz w:val="22"/>
        </w:rPr>
        <w:t xml:space="preserve">1. Den registrerte har gitt uttrykkelig </w:t>
      </w:r>
      <w:r w:rsidR="00D56910" w:rsidRPr="00F33949">
        <w:rPr>
          <w:rFonts w:cstheme="minorHAnsi"/>
          <w:b/>
          <w:sz w:val="22"/>
          <w:u w:val="single"/>
        </w:rPr>
        <w:t>samtykke</w:t>
      </w:r>
      <w:r w:rsidR="00D56910" w:rsidRPr="00F33949">
        <w:rPr>
          <w:rFonts w:cstheme="minorHAnsi"/>
          <w:b/>
          <w:sz w:val="22"/>
        </w:rPr>
        <w:t xml:space="preserve"> til behandlingen av særlige kategorier av </w:t>
      </w:r>
    </w:p>
    <w:p w:rsidR="00D56910" w:rsidRPr="00F33949" w:rsidRDefault="00054990" w:rsidP="00054990">
      <w:pPr>
        <w:tabs>
          <w:tab w:val="left" w:pos="426"/>
        </w:tabs>
        <w:spacing w:line="240" w:lineRule="auto"/>
        <w:rPr>
          <w:rFonts w:cstheme="minorHAnsi"/>
          <w:sz w:val="22"/>
        </w:rPr>
      </w:pPr>
      <w:r>
        <w:rPr>
          <w:rFonts w:cstheme="minorHAnsi"/>
          <w:b/>
          <w:sz w:val="22"/>
        </w:rPr>
        <w:tab/>
      </w:r>
      <w:r w:rsidR="00D56910" w:rsidRPr="00F33949">
        <w:rPr>
          <w:rFonts w:cstheme="minorHAnsi"/>
          <w:b/>
          <w:sz w:val="22"/>
        </w:rPr>
        <w:t>personopplysninger.</w:t>
      </w:r>
      <w:r w:rsidR="00D56910" w:rsidRPr="00F33949">
        <w:rPr>
          <w:rFonts w:cstheme="minorHAnsi"/>
          <w:sz w:val="22"/>
        </w:rPr>
        <w:t xml:space="preserve"> </w:t>
      </w:r>
    </w:p>
    <w:p w:rsidR="00D56910" w:rsidRPr="00F33949" w:rsidRDefault="00D56910" w:rsidP="00054990">
      <w:pPr>
        <w:tabs>
          <w:tab w:val="left" w:pos="426"/>
        </w:tabs>
        <w:spacing w:line="240" w:lineRule="auto"/>
        <w:ind w:left="720"/>
        <w:rPr>
          <w:rFonts w:cstheme="minorHAnsi"/>
          <w:sz w:val="22"/>
        </w:rPr>
      </w:pPr>
    </w:p>
    <w:p w:rsidR="00054990" w:rsidRDefault="00013303" w:rsidP="00054990">
      <w:pPr>
        <w:tabs>
          <w:tab w:val="left" w:pos="426"/>
        </w:tabs>
        <w:spacing w:line="240" w:lineRule="auto"/>
        <w:rPr>
          <w:rFonts w:cstheme="minorHAnsi"/>
          <w:b/>
          <w:sz w:val="22"/>
        </w:rPr>
      </w:pPr>
      <w:sdt>
        <w:sdtPr>
          <w:rPr>
            <w:rFonts w:ascii="MS Gothic" w:eastAsia="MS Gothic" w:hAnsi="MS Gothic"/>
            <w:sz w:val="26"/>
            <w:szCs w:val="26"/>
          </w:rPr>
          <w:id w:val="45873993"/>
          <w14:checkbox>
            <w14:checked w14:val="1"/>
            <w14:checkedState w14:val="2612" w14:font="MS Gothic"/>
            <w14:uncheckedState w14:val="2610" w14:font="MS Gothic"/>
          </w14:checkbox>
        </w:sdtPr>
        <w:sdtEndPr/>
        <w:sdtContent>
          <w:r w:rsidR="00402DF3">
            <w:rPr>
              <w:rFonts w:ascii="MS Gothic" w:eastAsia="MS Gothic" w:hAnsi="MS Gothic" w:hint="eastAsia"/>
              <w:sz w:val="26"/>
              <w:szCs w:val="26"/>
            </w:rPr>
            <w:t>☒</w:t>
          </w:r>
        </w:sdtContent>
      </w:sdt>
      <w:r w:rsidR="00F47E4D" w:rsidRPr="00AD6058">
        <w:rPr>
          <w:sz w:val="26"/>
          <w:szCs w:val="26"/>
        </w:rPr>
        <w:t xml:space="preserve"> </w:t>
      </w:r>
      <w:r w:rsidR="00054990">
        <w:rPr>
          <w:sz w:val="26"/>
          <w:szCs w:val="26"/>
        </w:rPr>
        <w:tab/>
      </w:r>
      <w:r w:rsidR="00D56910" w:rsidRPr="00F33949">
        <w:rPr>
          <w:rFonts w:cstheme="minorHAnsi"/>
          <w:b/>
          <w:sz w:val="22"/>
        </w:rPr>
        <w:t xml:space="preserve">2. Behandlingen av særlige kategorier opplysninger er </w:t>
      </w:r>
      <w:r w:rsidR="00D56910" w:rsidRPr="00F33949">
        <w:rPr>
          <w:rFonts w:cstheme="minorHAnsi"/>
          <w:b/>
          <w:sz w:val="22"/>
          <w:u w:val="single"/>
        </w:rPr>
        <w:t>nødvendig for vitenskapelig forskning</w:t>
      </w:r>
      <w:r w:rsidR="00D56910" w:rsidRPr="00F33949">
        <w:rPr>
          <w:rFonts w:cstheme="minorHAnsi"/>
          <w:b/>
          <w:sz w:val="22"/>
        </w:rPr>
        <w:t xml:space="preserve"> på </w:t>
      </w:r>
    </w:p>
    <w:p w:rsidR="00D56910" w:rsidRPr="00B75347" w:rsidRDefault="00054990" w:rsidP="00054990">
      <w:pPr>
        <w:tabs>
          <w:tab w:val="left" w:pos="426"/>
        </w:tabs>
        <w:spacing w:line="240" w:lineRule="auto"/>
        <w:rPr>
          <w:rFonts w:cstheme="minorHAnsi"/>
          <w:b/>
          <w:sz w:val="22"/>
        </w:rPr>
      </w:pPr>
      <w:r>
        <w:rPr>
          <w:rFonts w:cstheme="minorHAnsi"/>
          <w:b/>
          <w:sz w:val="22"/>
        </w:rPr>
        <w:tab/>
      </w:r>
      <w:r w:rsidR="00D56910" w:rsidRPr="00F33949">
        <w:rPr>
          <w:rFonts w:cstheme="minorHAnsi"/>
          <w:b/>
          <w:sz w:val="22"/>
        </w:rPr>
        <w:t>grunnlag av</w:t>
      </w:r>
      <w:r w:rsidR="00D56910" w:rsidRPr="00F33949">
        <w:rPr>
          <w:rFonts w:cstheme="minorHAnsi"/>
          <w:sz w:val="22"/>
        </w:rPr>
        <w:t xml:space="preserve"> </w:t>
      </w:r>
      <w:r w:rsidR="00B75347" w:rsidRPr="00B75347">
        <w:rPr>
          <w:rFonts w:cstheme="minorHAnsi"/>
          <w:b/>
          <w:sz w:val="22"/>
        </w:rPr>
        <w:t>følgende lovverk</w:t>
      </w:r>
      <w:r w:rsidR="00B75347">
        <w:rPr>
          <w:rFonts w:cstheme="minorHAnsi"/>
          <w:b/>
          <w:sz w:val="22"/>
        </w:rPr>
        <w:t>:</w:t>
      </w:r>
      <w:r w:rsidR="00B75347" w:rsidRPr="00B75347">
        <w:rPr>
          <w:rFonts w:cstheme="minorHAnsi"/>
          <w:b/>
          <w:sz w:val="22"/>
        </w:rPr>
        <w:t xml:space="preserve"> </w:t>
      </w:r>
    </w:p>
    <w:p w:rsidR="00D56910" w:rsidRPr="00F33949" w:rsidRDefault="00D56910" w:rsidP="000B743A">
      <w:pPr>
        <w:spacing w:line="240" w:lineRule="auto"/>
        <w:rPr>
          <w:rFonts w:cstheme="minorHAnsi"/>
          <w:sz w:val="22"/>
        </w:rPr>
      </w:pPr>
    </w:p>
    <w:p w:rsidR="00BE2C90" w:rsidRPr="00F33949" w:rsidRDefault="00013303" w:rsidP="000B743A">
      <w:pPr>
        <w:spacing w:line="240" w:lineRule="auto"/>
        <w:ind w:left="1428"/>
        <w:rPr>
          <w:rFonts w:cstheme="minorHAnsi"/>
          <w:sz w:val="22"/>
        </w:rPr>
      </w:pPr>
      <w:sdt>
        <w:sdtPr>
          <w:rPr>
            <w:rFonts w:ascii="MS Gothic" w:eastAsia="MS Gothic" w:hAnsi="MS Gothic"/>
            <w:sz w:val="26"/>
            <w:szCs w:val="26"/>
          </w:rPr>
          <w:id w:val="575943020"/>
          <w14:checkbox>
            <w14:checked w14:val="1"/>
            <w14:checkedState w14:val="2612" w14:font="MS Gothic"/>
            <w14:uncheckedState w14:val="2610" w14:font="MS Gothic"/>
          </w14:checkbox>
        </w:sdtPr>
        <w:sdtEndPr/>
        <w:sdtContent>
          <w:r w:rsidR="00402DF3">
            <w:rPr>
              <w:rFonts w:ascii="MS Gothic" w:eastAsia="MS Gothic" w:hAnsi="MS Gothic" w:hint="eastAsia"/>
              <w:sz w:val="26"/>
              <w:szCs w:val="26"/>
            </w:rPr>
            <w:t>☒</w:t>
          </w:r>
        </w:sdtContent>
      </w:sdt>
      <w:r w:rsidR="00F47E4D" w:rsidRPr="00AD6058">
        <w:rPr>
          <w:sz w:val="26"/>
          <w:szCs w:val="26"/>
        </w:rPr>
        <w:t xml:space="preserve"> </w:t>
      </w:r>
      <w:r w:rsidR="00236982">
        <w:rPr>
          <w:sz w:val="22"/>
        </w:rPr>
        <w:t>a</w:t>
      </w:r>
      <w:r w:rsidR="00D56910" w:rsidRPr="00F33949">
        <w:rPr>
          <w:sz w:val="22"/>
        </w:rPr>
        <w:t xml:space="preserve">) </w:t>
      </w:r>
      <w:r w:rsidR="002E4C77">
        <w:rPr>
          <w:rFonts w:cstheme="minorHAnsi"/>
          <w:sz w:val="22"/>
        </w:rPr>
        <w:t>9</w:t>
      </w:r>
      <w:r w:rsidR="00B75347">
        <w:rPr>
          <w:rFonts w:cstheme="minorHAnsi"/>
          <w:sz w:val="22"/>
        </w:rPr>
        <w:t xml:space="preserve">.2 j: Behandlingen er nødvendig for vitenskapelig forskning. </w:t>
      </w:r>
    </w:p>
    <w:p w:rsidR="00D56910" w:rsidRPr="00F33949" w:rsidRDefault="00D56910" w:rsidP="000B743A">
      <w:pPr>
        <w:spacing w:line="240" w:lineRule="auto"/>
        <w:rPr>
          <w:rFonts w:cstheme="minorHAnsi"/>
          <w:sz w:val="22"/>
        </w:rPr>
      </w:pPr>
    </w:p>
    <w:p w:rsidR="00B75347" w:rsidRDefault="00013303" w:rsidP="000B743A">
      <w:pPr>
        <w:spacing w:line="240" w:lineRule="auto"/>
        <w:ind w:left="1428"/>
        <w:rPr>
          <w:rFonts w:cstheme="minorHAnsi"/>
          <w:sz w:val="22"/>
        </w:rPr>
      </w:pPr>
      <w:sdt>
        <w:sdtPr>
          <w:rPr>
            <w:rFonts w:ascii="MS Gothic" w:eastAsia="MS Gothic" w:hAnsi="MS Gothic"/>
            <w:sz w:val="26"/>
            <w:szCs w:val="26"/>
          </w:rPr>
          <w:id w:val="-2050674383"/>
          <w14:checkbox>
            <w14:checked w14:val="1"/>
            <w14:checkedState w14:val="2612" w14:font="MS Gothic"/>
            <w14:uncheckedState w14:val="2610" w14:font="MS Gothic"/>
          </w14:checkbox>
        </w:sdtPr>
        <w:sdtEndPr/>
        <w:sdtContent>
          <w:r w:rsidR="00076894">
            <w:rPr>
              <w:rFonts w:ascii="MS Gothic" w:eastAsia="MS Gothic" w:hAnsi="MS Gothic" w:hint="eastAsia"/>
              <w:sz w:val="26"/>
              <w:szCs w:val="26"/>
            </w:rPr>
            <w:t>☒</w:t>
          </w:r>
        </w:sdtContent>
      </w:sdt>
      <w:r w:rsidR="00F47E4D" w:rsidRPr="00AD6058">
        <w:rPr>
          <w:sz w:val="26"/>
          <w:szCs w:val="26"/>
        </w:rPr>
        <w:t xml:space="preserve"> </w:t>
      </w:r>
      <w:r w:rsidR="00236982">
        <w:rPr>
          <w:rFonts w:cstheme="minorHAnsi"/>
          <w:sz w:val="22"/>
        </w:rPr>
        <w:t>b</w:t>
      </w:r>
      <w:r w:rsidR="00D56910" w:rsidRPr="00F33949">
        <w:rPr>
          <w:rFonts w:cstheme="minorHAnsi"/>
          <w:sz w:val="22"/>
        </w:rPr>
        <w:t xml:space="preserve">) </w:t>
      </w:r>
      <w:r w:rsidR="00B75347">
        <w:rPr>
          <w:rFonts w:cstheme="minorHAnsi"/>
          <w:sz w:val="22"/>
        </w:rPr>
        <w:t>Personopplysningsloven§ 9</w:t>
      </w:r>
      <w:r w:rsidR="00BE2C90">
        <w:rPr>
          <w:rFonts w:cstheme="minorHAnsi"/>
          <w:sz w:val="22"/>
        </w:rPr>
        <w:t>/EUs personvernforordningen 9.2 g</w:t>
      </w:r>
      <w:r w:rsidR="00B75347">
        <w:rPr>
          <w:rFonts w:cstheme="minorHAnsi"/>
          <w:sz w:val="22"/>
        </w:rPr>
        <w:t xml:space="preserve">: </w:t>
      </w:r>
      <w:r w:rsidR="00B75347" w:rsidRPr="00F33949">
        <w:rPr>
          <w:rFonts w:cstheme="minorHAnsi"/>
          <w:sz w:val="22"/>
        </w:rPr>
        <w:t>Samfunnets interesse i at behandlingen finner sted overstiger klart ulempene for den enkelte</w:t>
      </w:r>
      <w:r w:rsidR="00B75347">
        <w:rPr>
          <w:rFonts w:cstheme="minorHAnsi"/>
          <w:sz w:val="22"/>
        </w:rPr>
        <w:t xml:space="preserve"> (forskningsdeltakerne)</w:t>
      </w:r>
      <w:r w:rsidR="00B75347" w:rsidRPr="00F33949">
        <w:rPr>
          <w:rFonts w:cstheme="minorHAnsi"/>
          <w:sz w:val="22"/>
        </w:rPr>
        <w:t xml:space="preserve"> </w:t>
      </w:r>
    </w:p>
    <w:p w:rsidR="00B75347" w:rsidRDefault="00B75347" w:rsidP="000B743A">
      <w:pPr>
        <w:spacing w:line="240" w:lineRule="auto"/>
        <w:ind w:left="1428"/>
        <w:rPr>
          <w:rFonts w:cstheme="minorHAnsi"/>
          <w:sz w:val="22"/>
        </w:rPr>
      </w:pPr>
    </w:p>
    <w:p w:rsidR="00B75347" w:rsidRPr="00F33949" w:rsidRDefault="00013303" w:rsidP="000B743A">
      <w:pPr>
        <w:spacing w:line="240" w:lineRule="auto"/>
        <w:ind w:left="1428"/>
        <w:rPr>
          <w:rFonts w:cstheme="minorHAnsi"/>
          <w:sz w:val="22"/>
        </w:rPr>
      </w:pPr>
      <w:sdt>
        <w:sdtPr>
          <w:rPr>
            <w:rFonts w:ascii="MS Gothic" w:eastAsia="MS Gothic" w:hAnsi="MS Gothic"/>
            <w:sz w:val="26"/>
            <w:szCs w:val="26"/>
          </w:rPr>
          <w:id w:val="-1900817296"/>
          <w14:checkbox>
            <w14:checked w14:val="0"/>
            <w14:checkedState w14:val="2612" w14:font="MS Gothic"/>
            <w14:uncheckedState w14:val="2610" w14:font="MS Gothic"/>
          </w14:checkbox>
        </w:sdtPr>
        <w:sdtEndPr/>
        <w:sdtContent>
          <w:r w:rsidR="00054990">
            <w:rPr>
              <w:rFonts w:ascii="MS Gothic" w:eastAsia="MS Gothic" w:hAnsi="MS Gothic" w:hint="eastAsia"/>
              <w:sz w:val="26"/>
              <w:szCs w:val="26"/>
            </w:rPr>
            <w:t>☐</w:t>
          </w:r>
        </w:sdtContent>
      </w:sdt>
      <w:r w:rsidR="00054990">
        <w:rPr>
          <w:rFonts w:cstheme="minorHAnsi"/>
          <w:sz w:val="22"/>
        </w:rPr>
        <w:t xml:space="preserve"> </w:t>
      </w:r>
      <w:r w:rsidR="00236982">
        <w:rPr>
          <w:rFonts w:cstheme="minorHAnsi"/>
          <w:sz w:val="22"/>
        </w:rPr>
        <w:t>c</w:t>
      </w:r>
      <w:r w:rsidR="00B75347">
        <w:rPr>
          <w:rFonts w:cstheme="minorHAnsi"/>
          <w:sz w:val="22"/>
        </w:rPr>
        <w:t xml:space="preserve">) Helseforskningsloven §35: </w:t>
      </w:r>
      <w:r w:rsidR="000679DA">
        <w:rPr>
          <w:rFonts w:cstheme="minorHAnsi"/>
          <w:sz w:val="22"/>
        </w:rPr>
        <w:t>Regional etisk komite kan gi d</w:t>
      </w:r>
      <w:r w:rsidR="00B75347">
        <w:rPr>
          <w:rFonts w:cstheme="minorHAnsi"/>
          <w:sz w:val="22"/>
        </w:rPr>
        <w:t>ispensasjon fra taushetsplikten</w:t>
      </w:r>
      <w:r w:rsidR="000679DA">
        <w:rPr>
          <w:rFonts w:cstheme="minorHAnsi"/>
          <w:sz w:val="22"/>
        </w:rPr>
        <w:t xml:space="preserve">. </w:t>
      </w:r>
      <w:r w:rsidR="000679DA" w:rsidRPr="000679DA">
        <w:rPr>
          <w:rFonts w:cstheme="minorHAnsi"/>
          <w:sz w:val="22"/>
        </w:rPr>
        <w:t>Dette kan bare skje dersom slik forskning er av vesentlig interesse for samfunnet og hensynet til deltakernes velferd og integritet er ivaretatt.</w:t>
      </w:r>
      <w:r w:rsidR="000679DA">
        <w:rPr>
          <w:rFonts w:cstheme="minorHAnsi"/>
          <w:sz w:val="22"/>
        </w:rPr>
        <w:t xml:space="preserve"> </w:t>
      </w:r>
    </w:p>
    <w:p w:rsidR="00D56910" w:rsidRPr="00F33949" w:rsidRDefault="00D56910" w:rsidP="000B743A">
      <w:pPr>
        <w:spacing w:line="240" w:lineRule="auto"/>
        <w:rPr>
          <w:rFonts w:cstheme="minorHAnsi"/>
          <w:sz w:val="22"/>
        </w:rPr>
      </w:pPr>
    </w:p>
    <w:p w:rsidR="00D56910" w:rsidRPr="00F33949" w:rsidRDefault="00013303" w:rsidP="000B743A">
      <w:pPr>
        <w:spacing w:line="240" w:lineRule="auto"/>
        <w:ind w:left="1428"/>
        <w:rPr>
          <w:rFonts w:cstheme="minorHAnsi"/>
          <w:sz w:val="22"/>
        </w:rPr>
      </w:pPr>
      <w:sdt>
        <w:sdtPr>
          <w:rPr>
            <w:rFonts w:ascii="MS Gothic" w:eastAsia="MS Gothic" w:hAnsi="MS Gothic"/>
            <w:sz w:val="26"/>
            <w:szCs w:val="26"/>
          </w:rPr>
          <w:id w:val="1204207459"/>
          <w14:checkbox>
            <w14:checked w14:val="0"/>
            <w14:checkedState w14:val="2612" w14:font="MS Gothic"/>
            <w14:uncheckedState w14:val="2610" w14:font="MS Gothic"/>
          </w14:checkbox>
        </w:sdtPr>
        <w:sdtEndPr/>
        <w:sdtContent>
          <w:r w:rsidR="00054990">
            <w:rPr>
              <w:rFonts w:ascii="MS Gothic" w:eastAsia="MS Gothic" w:hAnsi="MS Gothic" w:hint="eastAsia"/>
              <w:sz w:val="26"/>
              <w:szCs w:val="26"/>
            </w:rPr>
            <w:t>☐</w:t>
          </w:r>
        </w:sdtContent>
      </w:sdt>
      <w:r w:rsidR="00F47E4D" w:rsidRPr="00AD6058">
        <w:rPr>
          <w:sz w:val="26"/>
          <w:szCs w:val="26"/>
        </w:rPr>
        <w:t xml:space="preserve"> </w:t>
      </w:r>
      <w:r w:rsidR="00236982">
        <w:rPr>
          <w:rFonts w:cstheme="minorHAnsi"/>
          <w:sz w:val="22"/>
        </w:rPr>
        <w:t>d</w:t>
      </w:r>
      <w:r w:rsidR="00D56910" w:rsidRPr="00F33949">
        <w:rPr>
          <w:rFonts w:cstheme="minorHAnsi"/>
          <w:sz w:val="22"/>
        </w:rPr>
        <w:t>) Annet. Lov- eller forskriftshjemmel må angis og eventuelt begrunnes nærmere:</w:t>
      </w:r>
    </w:p>
    <w:tbl>
      <w:tblPr>
        <w:tblStyle w:val="Tabellrutenett"/>
        <w:tblW w:w="0" w:type="auto"/>
        <w:tblInd w:w="1838" w:type="dxa"/>
        <w:tblLook w:val="04A0" w:firstRow="1" w:lastRow="0" w:firstColumn="1" w:lastColumn="0" w:noHBand="0" w:noVBand="1"/>
      </w:tblPr>
      <w:tblGrid>
        <w:gridCol w:w="8073"/>
      </w:tblGrid>
      <w:tr w:rsidR="00465859" w:rsidTr="00465859">
        <w:tc>
          <w:tcPr>
            <w:tcW w:w="8073" w:type="dxa"/>
          </w:tcPr>
          <w:p w:rsidR="00465859" w:rsidRDefault="00465859" w:rsidP="00465859">
            <w:pPr>
              <w:rPr>
                <w:rFonts w:cstheme="minorHAnsi"/>
                <w:sz w:val="22"/>
              </w:rPr>
            </w:pPr>
          </w:p>
        </w:tc>
      </w:tr>
    </w:tbl>
    <w:p w:rsidR="00D56910" w:rsidRPr="00F33949" w:rsidRDefault="00D56910" w:rsidP="00465859">
      <w:pPr>
        <w:spacing w:line="240" w:lineRule="auto"/>
        <w:ind w:left="708" w:firstLine="710"/>
        <w:rPr>
          <w:rFonts w:cstheme="minorHAnsi"/>
          <w:sz w:val="22"/>
        </w:rPr>
      </w:pPr>
    </w:p>
    <w:p w:rsidR="00465859" w:rsidRDefault="00013303" w:rsidP="00465859">
      <w:pPr>
        <w:tabs>
          <w:tab w:val="left" w:pos="426"/>
        </w:tabs>
        <w:spacing w:line="240" w:lineRule="auto"/>
        <w:rPr>
          <w:rFonts w:cstheme="minorHAnsi"/>
          <w:sz w:val="22"/>
        </w:rPr>
      </w:pPr>
      <w:sdt>
        <w:sdtPr>
          <w:rPr>
            <w:rFonts w:ascii="MS Gothic" w:eastAsia="MS Gothic" w:hAnsi="MS Gothic"/>
            <w:sz w:val="26"/>
            <w:szCs w:val="26"/>
          </w:rPr>
          <w:id w:val="118415819"/>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rPr>
            <w:t>☐</w:t>
          </w:r>
        </w:sdtContent>
      </w:sdt>
      <w:r w:rsidR="00F47E4D" w:rsidRPr="00AD6058">
        <w:rPr>
          <w:sz w:val="26"/>
          <w:szCs w:val="26"/>
        </w:rPr>
        <w:t xml:space="preserve"> </w:t>
      </w:r>
      <w:r w:rsidR="00465859">
        <w:rPr>
          <w:sz w:val="26"/>
          <w:szCs w:val="26"/>
        </w:rPr>
        <w:tab/>
      </w:r>
      <w:r w:rsidR="00D56910" w:rsidRPr="00F33949">
        <w:rPr>
          <w:rFonts w:cstheme="minorHAnsi"/>
          <w:b/>
          <w:sz w:val="22"/>
        </w:rPr>
        <w:t>3.</w:t>
      </w:r>
      <w:r w:rsidR="00D56910" w:rsidRPr="00F33949">
        <w:rPr>
          <w:rFonts w:cstheme="minorHAnsi"/>
          <w:sz w:val="22"/>
        </w:rPr>
        <w:t xml:space="preserve"> </w:t>
      </w:r>
      <w:r w:rsidR="00D56910" w:rsidRPr="00F33949">
        <w:rPr>
          <w:rFonts w:cstheme="minorHAnsi"/>
          <w:b/>
          <w:sz w:val="22"/>
        </w:rPr>
        <w:t xml:space="preserve">Behandlingen av særlige kategorier av opplysninger er nødvendig til </w:t>
      </w:r>
      <w:r w:rsidR="00D56910" w:rsidRPr="00F33949">
        <w:rPr>
          <w:rFonts w:cstheme="minorHAnsi"/>
          <w:b/>
          <w:sz w:val="22"/>
          <w:u w:val="single"/>
        </w:rPr>
        <w:t>annet formål enn forskning</w:t>
      </w:r>
      <w:r w:rsidR="00D56910" w:rsidRPr="00F33949">
        <w:rPr>
          <w:rFonts w:cstheme="minorHAnsi"/>
          <w:sz w:val="22"/>
        </w:rPr>
        <w:t xml:space="preserve">. </w:t>
      </w:r>
    </w:p>
    <w:p w:rsidR="00465859" w:rsidRDefault="00465859" w:rsidP="00465859">
      <w:pPr>
        <w:tabs>
          <w:tab w:val="left" w:pos="426"/>
        </w:tabs>
        <w:spacing w:line="240" w:lineRule="auto"/>
        <w:rPr>
          <w:rFonts w:cstheme="minorHAnsi"/>
          <w:sz w:val="22"/>
        </w:rPr>
      </w:pPr>
      <w:r>
        <w:rPr>
          <w:rFonts w:cstheme="minorHAnsi"/>
          <w:sz w:val="22"/>
        </w:rPr>
        <w:tab/>
      </w:r>
      <w:r w:rsidR="00D56910" w:rsidRPr="00F33949">
        <w:rPr>
          <w:rFonts w:cstheme="minorHAnsi"/>
          <w:sz w:val="22"/>
        </w:rPr>
        <w:t xml:space="preserve">Riktig henvisning til forordningen artikkel 9 nr. 2 bokstav b) tom. bokstav i) må angis og ved tilleggskrav </w:t>
      </w:r>
    </w:p>
    <w:p w:rsidR="00D56910" w:rsidRDefault="00465859" w:rsidP="00465859">
      <w:pPr>
        <w:tabs>
          <w:tab w:val="left" w:pos="426"/>
        </w:tabs>
        <w:spacing w:line="240" w:lineRule="auto"/>
        <w:rPr>
          <w:rFonts w:cstheme="minorHAnsi"/>
          <w:sz w:val="22"/>
        </w:rPr>
      </w:pPr>
      <w:r>
        <w:rPr>
          <w:rFonts w:cstheme="minorHAnsi"/>
          <w:sz w:val="22"/>
        </w:rPr>
        <w:tab/>
      </w:r>
      <w:r w:rsidR="00D56910" w:rsidRPr="00F33949">
        <w:rPr>
          <w:rFonts w:cstheme="minorHAnsi"/>
          <w:sz w:val="22"/>
        </w:rPr>
        <w:t>om regulering i nasjonal rett må også lov eller forskriftshjemmel presiseres:</w:t>
      </w:r>
    </w:p>
    <w:tbl>
      <w:tblPr>
        <w:tblStyle w:val="Tabellrutenett"/>
        <w:tblW w:w="0" w:type="auto"/>
        <w:tblInd w:w="421" w:type="dxa"/>
        <w:tblLook w:val="04A0" w:firstRow="1" w:lastRow="0" w:firstColumn="1" w:lastColumn="0" w:noHBand="0" w:noVBand="1"/>
      </w:tblPr>
      <w:tblGrid>
        <w:gridCol w:w="9490"/>
      </w:tblGrid>
      <w:tr w:rsidR="00465859" w:rsidTr="00400219">
        <w:tc>
          <w:tcPr>
            <w:tcW w:w="9490" w:type="dxa"/>
          </w:tcPr>
          <w:p w:rsidR="00465859" w:rsidRDefault="00465859" w:rsidP="00465859">
            <w:pPr>
              <w:tabs>
                <w:tab w:val="left" w:pos="426"/>
              </w:tabs>
              <w:rPr>
                <w:rFonts w:cstheme="minorHAnsi"/>
                <w:sz w:val="22"/>
              </w:rPr>
            </w:pPr>
          </w:p>
          <w:p w:rsidR="00400219" w:rsidRDefault="00400219" w:rsidP="00465859">
            <w:pPr>
              <w:tabs>
                <w:tab w:val="left" w:pos="426"/>
              </w:tabs>
              <w:rPr>
                <w:rFonts w:cstheme="minorHAnsi"/>
                <w:sz w:val="22"/>
              </w:rPr>
            </w:pPr>
          </w:p>
        </w:tc>
      </w:tr>
    </w:tbl>
    <w:p w:rsidR="00465859" w:rsidRDefault="00465859" w:rsidP="00465859">
      <w:pPr>
        <w:tabs>
          <w:tab w:val="left" w:pos="426"/>
        </w:tabs>
        <w:spacing w:line="240" w:lineRule="auto"/>
        <w:rPr>
          <w:rFonts w:cstheme="minorHAnsi"/>
          <w:sz w:val="22"/>
        </w:rPr>
      </w:pPr>
    </w:p>
    <w:p w:rsidR="00400219" w:rsidRPr="00F33949" w:rsidRDefault="00400219" w:rsidP="00465859">
      <w:pPr>
        <w:tabs>
          <w:tab w:val="left" w:pos="426"/>
        </w:tabs>
        <w:spacing w:line="240" w:lineRule="auto"/>
        <w:rPr>
          <w:rFonts w:cstheme="minorHAnsi"/>
          <w:sz w:val="22"/>
        </w:rPr>
      </w:pPr>
    </w:p>
    <w:p w:rsidR="000A32AE" w:rsidRPr="00F33949" w:rsidRDefault="000A32AE" w:rsidP="000B5592">
      <w:pPr>
        <w:pStyle w:val="Overskrift2"/>
        <w:numPr>
          <w:ilvl w:val="1"/>
          <w:numId w:val="14"/>
        </w:numPr>
      </w:pPr>
      <w:bookmarkStart w:id="27" w:name="_Toc533159882"/>
      <w:r w:rsidRPr="00F33949">
        <w:t>Formålsbegrensning</w:t>
      </w:r>
      <w:r w:rsidR="00571C3A" w:rsidRPr="00F33949">
        <w:t xml:space="preserve"> og dataminimering</w:t>
      </w:r>
      <w:bookmarkEnd w:id="27"/>
    </w:p>
    <w:p w:rsidR="00FC3265" w:rsidRDefault="002B17D9" w:rsidP="000B743A">
      <w:pPr>
        <w:spacing w:line="240" w:lineRule="auto"/>
        <w:rPr>
          <w:rFonts w:cstheme="minorHAnsi"/>
          <w:sz w:val="22"/>
        </w:rPr>
      </w:pPr>
      <w:r w:rsidRPr="00F07EA7">
        <w:rPr>
          <w:sz w:val="22"/>
        </w:rPr>
        <w:t>F</w:t>
      </w:r>
      <w:r w:rsidR="00DD2B6F" w:rsidRPr="00F07EA7">
        <w:rPr>
          <w:sz w:val="22"/>
        </w:rPr>
        <w:t>ormålet</w:t>
      </w:r>
      <w:r w:rsidRPr="00C1169D">
        <w:rPr>
          <w:sz w:val="22"/>
        </w:rPr>
        <w:t xml:space="preserve"> med behandlingen er oppgitt</w:t>
      </w:r>
      <w:r w:rsidR="00DD2B6F" w:rsidRPr="00C1169D">
        <w:rPr>
          <w:sz w:val="22"/>
        </w:rPr>
        <w:t xml:space="preserve"> i punkt </w:t>
      </w:r>
      <w:r w:rsidR="00002E4D">
        <w:rPr>
          <w:sz w:val="22"/>
        </w:rPr>
        <w:t>1</w:t>
      </w:r>
      <w:r w:rsidR="004B1E91" w:rsidRPr="00F07EA7">
        <w:rPr>
          <w:sz w:val="22"/>
        </w:rPr>
        <w:t>.1</w:t>
      </w:r>
      <w:r w:rsidR="00DD2B6F" w:rsidRPr="00F07EA7">
        <w:rPr>
          <w:sz w:val="22"/>
        </w:rPr>
        <w:t>.</w:t>
      </w:r>
      <w:r w:rsidR="00571C3A" w:rsidRPr="00C1169D">
        <w:rPr>
          <w:rFonts w:cstheme="minorHAnsi"/>
          <w:sz w:val="22"/>
        </w:rPr>
        <w:t xml:space="preserve"> </w:t>
      </w:r>
      <w:r w:rsidR="006F13E1" w:rsidRPr="00C1169D">
        <w:rPr>
          <w:rFonts w:cstheme="minorHAnsi"/>
          <w:sz w:val="22"/>
        </w:rPr>
        <w:t>Personopplysningene som behandles skal være adekvate, relevante</w:t>
      </w:r>
      <w:r w:rsidR="00130FBF" w:rsidRPr="00C1169D">
        <w:rPr>
          <w:rFonts w:cstheme="minorHAnsi"/>
          <w:sz w:val="22"/>
        </w:rPr>
        <w:t>, nødvendige</w:t>
      </w:r>
      <w:r w:rsidR="006F13E1" w:rsidRPr="00C1169D">
        <w:rPr>
          <w:rFonts w:cstheme="minorHAnsi"/>
          <w:sz w:val="22"/>
        </w:rPr>
        <w:t xml:space="preserve"> og begrenset til det som er nødvendi</w:t>
      </w:r>
      <w:r w:rsidR="00F3727B" w:rsidRPr="00C1169D">
        <w:rPr>
          <w:rFonts w:cstheme="minorHAnsi"/>
          <w:sz w:val="22"/>
        </w:rPr>
        <w:t>g for formålene</w:t>
      </w:r>
      <w:r w:rsidR="00571C3A" w:rsidRPr="00C1169D">
        <w:rPr>
          <w:rFonts w:cstheme="minorHAnsi"/>
          <w:sz w:val="22"/>
        </w:rPr>
        <w:t xml:space="preserve">. </w:t>
      </w:r>
    </w:p>
    <w:p w:rsidR="0062410A" w:rsidRPr="00F07EA7" w:rsidRDefault="001D6904" w:rsidP="000B743A">
      <w:pPr>
        <w:spacing w:line="240" w:lineRule="auto"/>
        <w:rPr>
          <w:rFonts w:cstheme="minorHAnsi"/>
          <w:sz w:val="22"/>
        </w:rPr>
      </w:pPr>
      <w:r>
        <w:rPr>
          <w:rFonts w:cstheme="minorHAnsi"/>
          <w:sz w:val="22"/>
        </w:rPr>
        <w:tab/>
      </w:r>
      <w:r>
        <w:rPr>
          <w:rFonts w:cstheme="minorHAnsi"/>
          <w:sz w:val="22"/>
        </w:rPr>
        <w:tab/>
      </w:r>
    </w:p>
    <w:p w:rsidR="003B6145" w:rsidRDefault="00CB397D" w:rsidP="000B743A">
      <w:pPr>
        <w:spacing w:line="240" w:lineRule="auto"/>
        <w:rPr>
          <w:rFonts w:cstheme="minorHAnsi"/>
          <w:sz w:val="22"/>
        </w:rPr>
      </w:pPr>
      <w:r w:rsidRPr="00F07EA7">
        <w:rPr>
          <w:rFonts w:cstheme="minorHAnsi"/>
          <w:sz w:val="22"/>
        </w:rPr>
        <w:t xml:space="preserve">Følgende </w:t>
      </w:r>
      <w:r w:rsidR="003B6145" w:rsidRPr="00C1169D">
        <w:rPr>
          <w:rFonts w:cstheme="minorHAnsi"/>
          <w:sz w:val="22"/>
        </w:rPr>
        <w:t>tiltak planlegges for å sikre dataminimering:</w:t>
      </w:r>
    </w:p>
    <w:tbl>
      <w:tblPr>
        <w:tblStyle w:val="Tabellrutenett"/>
        <w:tblW w:w="0" w:type="auto"/>
        <w:tblLook w:val="04A0" w:firstRow="1" w:lastRow="0" w:firstColumn="1" w:lastColumn="0" w:noHBand="0" w:noVBand="1"/>
      </w:tblPr>
      <w:tblGrid>
        <w:gridCol w:w="9911"/>
      </w:tblGrid>
      <w:tr w:rsidR="00400219" w:rsidTr="00400219">
        <w:tc>
          <w:tcPr>
            <w:tcW w:w="9911" w:type="dxa"/>
          </w:tcPr>
          <w:p w:rsidR="00400219" w:rsidRDefault="009F2512" w:rsidP="000B743A">
            <w:pPr>
              <w:rPr>
                <w:rFonts w:cstheme="minorHAnsi"/>
                <w:sz w:val="22"/>
              </w:rPr>
            </w:pPr>
            <w:r>
              <w:rPr>
                <w:rFonts w:cstheme="minorHAnsi"/>
                <w:sz w:val="22"/>
              </w:rPr>
              <w:t>Ved bestilling av data fra de to registrene vil vi begrense antallet variabler til kun de som er nødvendige for å besvare forskni</w:t>
            </w:r>
            <w:r w:rsidR="005E7656">
              <w:rPr>
                <w:rFonts w:cstheme="minorHAnsi"/>
                <w:sz w:val="22"/>
              </w:rPr>
              <w:t>ngsspørsmålet og i henhold til REK-godkjenningen.</w:t>
            </w:r>
          </w:p>
          <w:p w:rsidR="00400219" w:rsidRDefault="00400219" w:rsidP="000B743A">
            <w:pPr>
              <w:rPr>
                <w:rFonts w:cstheme="minorHAnsi"/>
                <w:sz w:val="22"/>
              </w:rPr>
            </w:pPr>
          </w:p>
        </w:tc>
      </w:tr>
    </w:tbl>
    <w:p w:rsidR="008D65F1" w:rsidRDefault="008D65F1" w:rsidP="000B743A">
      <w:pPr>
        <w:spacing w:line="240" w:lineRule="auto"/>
        <w:rPr>
          <w:rFonts w:cstheme="minorHAnsi"/>
          <w:sz w:val="22"/>
        </w:rPr>
      </w:pPr>
    </w:p>
    <w:p w:rsidR="008D65F1" w:rsidRDefault="008D65F1" w:rsidP="008D65F1">
      <w:r>
        <w:br w:type="page"/>
      </w:r>
    </w:p>
    <w:p w:rsidR="00FC3265" w:rsidRPr="00F33949" w:rsidRDefault="003256DE" w:rsidP="000B5592">
      <w:pPr>
        <w:pStyle w:val="Overskrift2"/>
        <w:numPr>
          <w:ilvl w:val="1"/>
          <w:numId w:val="14"/>
        </w:numPr>
      </w:pPr>
      <w:bookmarkStart w:id="28" w:name="_Toc516841509"/>
      <w:bookmarkStart w:id="29" w:name="_Toc516842757"/>
      <w:bookmarkStart w:id="30" w:name="_Toc516843280"/>
      <w:bookmarkStart w:id="31" w:name="_Toc533159883"/>
      <w:bookmarkEnd w:id="28"/>
      <w:bookmarkEnd w:id="29"/>
      <w:bookmarkEnd w:id="30"/>
      <w:r w:rsidRPr="00F33949">
        <w:lastRenderedPageBreak/>
        <w:t>L</w:t>
      </w:r>
      <w:r w:rsidR="00130FBF" w:rsidRPr="00F33949">
        <w:t>agring</w:t>
      </w:r>
      <w:bookmarkEnd w:id="31"/>
    </w:p>
    <w:p w:rsidR="00FC3265" w:rsidRDefault="002D06CA" w:rsidP="000B743A">
      <w:pPr>
        <w:spacing w:line="240" w:lineRule="auto"/>
        <w:rPr>
          <w:rFonts w:cstheme="minorHAnsi"/>
          <w:sz w:val="22"/>
        </w:rPr>
      </w:pPr>
      <w:r w:rsidRPr="00F07EA7">
        <w:rPr>
          <w:rFonts w:cstheme="minorHAnsi"/>
          <w:sz w:val="22"/>
        </w:rPr>
        <w:t>L</w:t>
      </w:r>
      <w:r w:rsidR="00105667" w:rsidRPr="00F07EA7">
        <w:rPr>
          <w:rFonts w:cstheme="minorHAnsi"/>
          <w:sz w:val="22"/>
        </w:rPr>
        <w:t xml:space="preserve">agringstid skal beskrives </w:t>
      </w:r>
      <w:r w:rsidR="00105667" w:rsidRPr="00002E4D">
        <w:rPr>
          <w:rFonts w:cstheme="minorHAnsi"/>
          <w:sz w:val="22"/>
        </w:rPr>
        <w:t>og begrunnes.</w:t>
      </w:r>
    </w:p>
    <w:p w:rsidR="006378F8" w:rsidRDefault="006378F8" w:rsidP="000B743A">
      <w:pPr>
        <w:spacing w:line="240" w:lineRule="auto"/>
        <w:rPr>
          <w:rFonts w:cstheme="minorHAnsi"/>
          <w:sz w:val="22"/>
        </w:rPr>
      </w:pPr>
      <w:r w:rsidRPr="00002E4D">
        <w:rPr>
          <w:rFonts w:cstheme="minorHAnsi"/>
          <w:sz w:val="22"/>
        </w:rPr>
        <w:t>Prosjektleder må ta stilling til hvor lenge det vil være behov for behandling av personopplys</w:t>
      </w:r>
      <w:r w:rsidR="0065467B" w:rsidRPr="00002E4D">
        <w:rPr>
          <w:rFonts w:cstheme="minorHAnsi"/>
          <w:sz w:val="22"/>
        </w:rPr>
        <w:t>n</w:t>
      </w:r>
      <w:r w:rsidRPr="00002E4D">
        <w:rPr>
          <w:rFonts w:cstheme="minorHAnsi"/>
          <w:sz w:val="22"/>
        </w:rPr>
        <w:t>ingene:</w:t>
      </w:r>
    </w:p>
    <w:p w:rsidR="00134C82" w:rsidRPr="00002E4D" w:rsidRDefault="00134C82" w:rsidP="000B743A">
      <w:pPr>
        <w:spacing w:line="240" w:lineRule="auto"/>
        <w:rPr>
          <w:rFonts w:cstheme="minorHAnsi"/>
          <w:sz w:val="22"/>
        </w:rPr>
      </w:pPr>
    </w:p>
    <w:p w:rsidR="00134C82" w:rsidRDefault="00013303" w:rsidP="00134C82">
      <w:pPr>
        <w:tabs>
          <w:tab w:val="left" w:pos="426"/>
        </w:tabs>
        <w:spacing w:line="240" w:lineRule="auto"/>
        <w:rPr>
          <w:rFonts w:cstheme="minorHAnsi"/>
          <w:sz w:val="22"/>
        </w:rPr>
      </w:pPr>
      <w:sdt>
        <w:sdtPr>
          <w:rPr>
            <w:rFonts w:ascii="MS Gothic" w:eastAsia="MS Gothic" w:hAnsi="MS Gothic"/>
            <w:sz w:val="26"/>
            <w:szCs w:val="26"/>
          </w:rPr>
          <w:id w:val="-26640026"/>
          <w14:checkbox>
            <w14:checked w14:val="1"/>
            <w14:checkedState w14:val="2612" w14:font="MS Gothic"/>
            <w14:uncheckedState w14:val="2610" w14:font="MS Gothic"/>
          </w14:checkbox>
        </w:sdtPr>
        <w:sdtEndPr/>
        <w:sdtContent>
          <w:r w:rsidR="001D6904">
            <w:rPr>
              <w:rFonts w:ascii="MS Gothic" w:eastAsia="MS Gothic" w:hAnsi="MS Gothic" w:hint="eastAsia"/>
              <w:sz w:val="26"/>
              <w:szCs w:val="26"/>
            </w:rPr>
            <w:t>☒</w:t>
          </w:r>
        </w:sdtContent>
      </w:sdt>
      <w:r w:rsidR="00F47E4D" w:rsidRPr="00AD6058">
        <w:rPr>
          <w:sz w:val="26"/>
          <w:szCs w:val="26"/>
        </w:rPr>
        <w:t xml:space="preserve"> </w:t>
      </w:r>
      <w:r w:rsidR="00134C82">
        <w:rPr>
          <w:sz w:val="26"/>
          <w:szCs w:val="26"/>
        </w:rPr>
        <w:tab/>
      </w:r>
      <w:r w:rsidR="006378F8" w:rsidRPr="00F47E4D">
        <w:rPr>
          <w:rFonts w:cstheme="minorHAnsi"/>
          <w:sz w:val="22"/>
        </w:rPr>
        <w:t>Forhåndsfastsatte s</w:t>
      </w:r>
      <w:r w:rsidR="0057597A" w:rsidRPr="00F47E4D">
        <w:rPr>
          <w:rFonts w:cstheme="minorHAnsi"/>
          <w:sz w:val="22"/>
        </w:rPr>
        <w:t>lettedatoer</w:t>
      </w:r>
      <w:r w:rsidR="006378F8" w:rsidRPr="00F47E4D">
        <w:rPr>
          <w:rFonts w:cstheme="minorHAnsi"/>
          <w:sz w:val="22"/>
        </w:rPr>
        <w:t xml:space="preserve"> (spesifiser, og begrunn med tid for analyse, etterfølgende oppbevaring for </w:t>
      </w:r>
    </w:p>
    <w:p w:rsidR="00134C82" w:rsidRPr="00F47E4D" w:rsidRDefault="00134C82" w:rsidP="00134C82">
      <w:pPr>
        <w:tabs>
          <w:tab w:val="left" w:pos="426"/>
        </w:tabs>
        <w:spacing w:line="240" w:lineRule="auto"/>
        <w:rPr>
          <w:rFonts w:cstheme="minorHAnsi"/>
          <w:sz w:val="22"/>
        </w:rPr>
      </w:pPr>
      <w:r>
        <w:rPr>
          <w:rFonts w:cstheme="minorHAnsi"/>
          <w:sz w:val="22"/>
        </w:rPr>
        <w:tab/>
      </w:r>
      <w:r w:rsidR="006378F8" w:rsidRPr="00F47E4D">
        <w:rPr>
          <w:rFonts w:cstheme="minorHAnsi"/>
          <w:sz w:val="22"/>
        </w:rPr>
        <w:t>dokumentasjon/arkivformål)</w:t>
      </w:r>
      <w:r w:rsidR="002D06CA" w:rsidRPr="00F47E4D">
        <w:rPr>
          <w:rFonts w:cstheme="minorHAnsi"/>
          <w:sz w:val="22"/>
        </w:rPr>
        <w:t>.</w:t>
      </w:r>
    </w:p>
    <w:p w:rsidR="0034154C" w:rsidRDefault="00013303" w:rsidP="00134C82">
      <w:pPr>
        <w:tabs>
          <w:tab w:val="left" w:pos="426"/>
        </w:tabs>
        <w:spacing w:line="240" w:lineRule="auto"/>
        <w:rPr>
          <w:rFonts w:cstheme="minorHAnsi"/>
          <w:sz w:val="22"/>
        </w:rPr>
      </w:pPr>
      <w:sdt>
        <w:sdtPr>
          <w:rPr>
            <w:rFonts w:ascii="MS Gothic" w:eastAsia="MS Gothic" w:hAnsi="MS Gothic"/>
            <w:sz w:val="26"/>
            <w:szCs w:val="26"/>
          </w:rPr>
          <w:id w:val="714537395"/>
          <w14:checkbox>
            <w14:checked w14:val="0"/>
            <w14:checkedState w14:val="2612" w14:font="MS Gothic"/>
            <w14:uncheckedState w14:val="2610" w14:font="MS Gothic"/>
          </w14:checkbox>
        </w:sdtPr>
        <w:sdtEndPr/>
        <w:sdtContent>
          <w:r w:rsidR="001D6904">
            <w:rPr>
              <w:rFonts w:ascii="MS Gothic" w:eastAsia="MS Gothic" w:hAnsi="MS Gothic" w:hint="eastAsia"/>
              <w:sz w:val="26"/>
              <w:szCs w:val="26"/>
            </w:rPr>
            <w:t>☐</w:t>
          </w:r>
        </w:sdtContent>
      </w:sdt>
      <w:r w:rsidR="00134C82">
        <w:rPr>
          <w:rFonts w:ascii="MS Gothic" w:eastAsia="MS Gothic" w:hAnsi="MS Gothic"/>
          <w:sz w:val="26"/>
          <w:szCs w:val="26"/>
        </w:rPr>
        <w:tab/>
      </w:r>
      <w:r w:rsidR="0034154C" w:rsidRPr="00F47E4D">
        <w:rPr>
          <w:rFonts w:cstheme="minorHAnsi"/>
          <w:sz w:val="22"/>
        </w:rPr>
        <w:t>Tidsbegrenset, men uten fastsatt dato (angi kriterier for fastsetting av varighet)</w:t>
      </w:r>
    </w:p>
    <w:p w:rsidR="00134C82" w:rsidRPr="00F47E4D" w:rsidRDefault="00134C82" w:rsidP="00134C82">
      <w:pPr>
        <w:tabs>
          <w:tab w:val="left" w:pos="426"/>
        </w:tabs>
        <w:spacing w:line="240" w:lineRule="auto"/>
        <w:rPr>
          <w:rFonts w:cstheme="minorHAnsi"/>
          <w:sz w:val="22"/>
        </w:rPr>
      </w:pPr>
    </w:p>
    <w:p w:rsidR="002D06CA" w:rsidRDefault="002D06CA" w:rsidP="00134C82">
      <w:pPr>
        <w:pStyle w:val="Listeavsnitt"/>
        <w:tabs>
          <w:tab w:val="left" w:pos="426"/>
        </w:tabs>
        <w:spacing w:line="240" w:lineRule="auto"/>
        <w:ind w:left="426"/>
        <w:contextualSpacing w:val="0"/>
        <w:rPr>
          <w:rFonts w:cstheme="minorHAnsi"/>
          <w:sz w:val="22"/>
        </w:rPr>
      </w:pPr>
      <w:r w:rsidRPr="00002E4D">
        <w:rPr>
          <w:rFonts w:cstheme="minorHAnsi"/>
          <w:sz w:val="22"/>
        </w:rPr>
        <w:t>Spesifiser lagringstid og dato for sletting/anonymisering:</w:t>
      </w:r>
    </w:p>
    <w:tbl>
      <w:tblPr>
        <w:tblStyle w:val="Tabellrutenett"/>
        <w:tblW w:w="0" w:type="auto"/>
        <w:tblInd w:w="426" w:type="dxa"/>
        <w:tblLook w:val="04A0" w:firstRow="1" w:lastRow="0" w:firstColumn="1" w:lastColumn="0" w:noHBand="0" w:noVBand="1"/>
      </w:tblPr>
      <w:tblGrid>
        <w:gridCol w:w="9485"/>
      </w:tblGrid>
      <w:tr w:rsidR="00134C82" w:rsidTr="00134C82">
        <w:tc>
          <w:tcPr>
            <w:tcW w:w="9485" w:type="dxa"/>
          </w:tcPr>
          <w:p w:rsidR="00134C82" w:rsidRDefault="00E94400" w:rsidP="00E94400">
            <w:pPr>
              <w:autoSpaceDE w:val="0"/>
              <w:autoSpaceDN w:val="0"/>
              <w:adjustRightInd w:val="0"/>
              <w:rPr>
                <w:rFonts w:cstheme="minorHAnsi"/>
                <w:sz w:val="22"/>
              </w:rPr>
            </w:pPr>
            <w:r>
              <w:rPr>
                <w:rFonts w:cstheme="minorHAnsi"/>
                <w:sz w:val="22"/>
              </w:rPr>
              <w:t xml:space="preserve">REK krever at data oppbevares i sin originale form, men </w:t>
            </w:r>
            <w:proofErr w:type="spellStart"/>
            <w:r>
              <w:rPr>
                <w:rFonts w:cstheme="minorHAnsi"/>
                <w:sz w:val="22"/>
              </w:rPr>
              <w:t>pseudonymisert</w:t>
            </w:r>
            <w:proofErr w:type="spellEnd"/>
            <w:r>
              <w:rPr>
                <w:rFonts w:cstheme="minorHAnsi"/>
                <w:sz w:val="22"/>
              </w:rPr>
              <w:t xml:space="preserve">, i 5 år etter prosjektslutt for å sikre etterprøvbarhet. REK krever sletting eller anonymisering etter denne datoen, men det ansees ikke nødvendig for </w:t>
            </w:r>
            <w:r w:rsidR="00CD3D1A">
              <w:rPr>
                <w:rFonts w:cstheme="minorHAnsi"/>
                <w:sz w:val="22"/>
              </w:rPr>
              <w:t xml:space="preserve">dette </w:t>
            </w:r>
            <w:r>
              <w:rPr>
                <w:rFonts w:cstheme="minorHAnsi"/>
                <w:sz w:val="22"/>
              </w:rPr>
              <w:t xml:space="preserve">prosjektet </w:t>
            </w:r>
            <w:r w:rsidR="00CD3D1A">
              <w:rPr>
                <w:rFonts w:cstheme="minorHAnsi"/>
                <w:sz w:val="22"/>
              </w:rPr>
              <w:t xml:space="preserve">at </w:t>
            </w:r>
            <w:r>
              <w:rPr>
                <w:rFonts w:cstheme="minorHAnsi"/>
                <w:sz w:val="22"/>
              </w:rPr>
              <w:t xml:space="preserve">dataene </w:t>
            </w:r>
            <w:r w:rsidR="00CD3D1A">
              <w:rPr>
                <w:rFonts w:cstheme="minorHAnsi"/>
                <w:sz w:val="22"/>
              </w:rPr>
              <w:t>oppbevares lengre enn REK krever</w:t>
            </w:r>
            <w:r>
              <w:rPr>
                <w:rFonts w:cstheme="minorHAnsi"/>
                <w:sz w:val="22"/>
              </w:rPr>
              <w:t xml:space="preserve">. Vi vil derfor slette alle innsamlede data. Forventet slettedato er </w:t>
            </w:r>
            <w:r w:rsidR="00E310C5">
              <w:rPr>
                <w:rFonts w:cstheme="minorHAnsi"/>
                <w:sz w:val="22"/>
              </w:rPr>
              <w:t xml:space="preserve">på denne bakgrunn satt til </w:t>
            </w:r>
            <w:r>
              <w:rPr>
                <w:rFonts w:cstheme="minorHAnsi"/>
                <w:sz w:val="22"/>
              </w:rPr>
              <w:t>01.01.2030</w:t>
            </w:r>
          </w:p>
        </w:tc>
      </w:tr>
    </w:tbl>
    <w:p w:rsidR="00134C82" w:rsidRPr="00134C82" w:rsidRDefault="00134C82" w:rsidP="00134C82">
      <w:pPr>
        <w:pStyle w:val="Listeavsnitt"/>
        <w:tabs>
          <w:tab w:val="left" w:pos="426"/>
        </w:tabs>
        <w:spacing w:line="240" w:lineRule="auto"/>
        <w:ind w:left="426"/>
        <w:contextualSpacing w:val="0"/>
        <w:rPr>
          <w:rFonts w:cstheme="minorHAnsi"/>
          <w:i/>
          <w:sz w:val="18"/>
        </w:rPr>
      </w:pPr>
      <w:r w:rsidRPr="00134C82">
        <w:rPr>
          <w:rFonts w:cstheme="minorHAnsi"/>
          <w:i/>
          <w:sz w:val="18"/>
        </w:rPr>
        <w:t>Her må det fastsettes en foreløpig slettedato eller dato for ny vurdering av behov for videre oppbevaring.</w:t>
      </w:r>
    </w:p>
    <w:p w:rsidR="0057597A" w:rsidRDefault="0057597A" w:rsidP="000B743A">
      <w:pPr>
        <w:spacing w:line="240" w:lineRule="auto"/>
        <w:rPr>
          <w:rFonts w:cstheme="minorHAnsi"/>
          <w:sz w:val="22"/>
        </w:rPr>
      </w:pPr>
    </w:p>
    <w:p w:rsidR="007A7D88" w:rsidRPr="00F07EA7" w:rsidRDefault="007A7D88" w:rsidP="000B743A">
      <w:pPr>
        <w:spacing w:line="240" w:lineRule="auto"/>
        <w:rPr>
          <w:rFonts w:cstheme="minorHAnsi"/>
          <w:sz w:val="22"/>
        </w:rPr>
      </w:pPr>
    </w:p>
    <w:p w:rsidR="007030F5" w:rsidRDefault="0089538B" w:rsidP="000B5592">
      <w:pPr>
        <w:pStyle w:val="Overskrift2"/>
        <w:numPr>
          <w:ilvl w:val="1"/>
          <w:numId w:val="14"/>
        </w:numPr>
      </w:pPr>
      <w:bookmarkStart w:id="32" w:name="_Toc533159884"/>
      <w:r w:rsidRPr="00F33949">
        <w:t>D</w:t>
      </w:r>
      <w:r w:rsidR="00FC3265" w:rsidRPr="00F33949">
        <w:t>e registrertes rettighete</w:t>
      </w:r>
      <w:r w:rsidR="007030F5">
        <w:t>r</w:t>
      </w:r>
      <w:bookmarkEnd w:id="32"/>
      <w:r w:rsidR="007030F5">
        <w:t xml:space="preserve"> </w:t>
      </w:r>
    </w:p>
    <w:p w:rsidR="00613140" w:rsidRPr="00F33949" w:rsidRDefault="00613140" w:rsidP="003768BB">
      <w:pPr>
        <w:pStyle w:val="Overskrift3"/>
        <w:numPr>
          <w:ilvl w:val="2"/>
          <w:numId w:val="14"/>
        </w:numPr>
      </w:pPr>
      <w:bookmarkStart w:id="33" w:name="_Toc533159885"/>
      <w:r w:rsidRPr="00F33949">
        <w:t>Samtykke</w:t>
      </w:r>
      <w:bookmarkEnd w:id="33"/>
    </w:p>
    <w:p w:rsidR="00EB708D" w:rsidRPr="00360CAC" w:rsidRDefault="00EB708D" w:rsidP="000B743A">
      <w:pPr>
        <w:spacing w:line="240" w:lineRule="auto"/>
        <w:rPr>
          <w:i/>
          <w:sz w:val="22"/>
        </w:rPr>
      </w:pPr>
      <w:r w:rsidRPr="00F07EA7">
        <w:rPr>
          <w:i/>
          <w:sz w:val="22"/>
        </w:rPr>
        <w:t xml:space="preserve">Dette punktet gjelder for de prosjektene hvor det skal innhentes eget </w:t>
      </w:r>
      <w:r w:rsidRPr="00360CAC">
        <w:rPr>
          <w:i/>
          <w:sz w:val="22"/>
        </w:rPr>
        <w:t>samtykke eller</w:t>
      </w:r>
      <w:r w:rsidR="00613140" w:rsidRPr="00360CAC">
        <w:rPr>
          <w:i/>
          <w:sz w:val="22"/>
        </w:rPr>
        <w:t xml:space="preserve"> benyttes </w:t>
      </w:r>
      <w:r w:rsidRPr="00360CAC">
        <w:rPr>
          <w:i/>
          <w:sz w:val="22"/>
        </w:rPr>
        <w:t xml:space="preserve">opplysninger </w:t>
      </w:r>
      <w:r w:rsidR="00613140" w:rsidRPr="00360CAC">
        <w:rPr>
          <w:i/>
          <w:sz w:val="22"/>
        </w:rPr>
        <w:t xml:space="preserve">fra allerede innsamlede </w:t>
      </w:r>
      <w:r w:rsidRPr="00360CAC">
        <w:rPr>
          <w:i/>
          <w:sz w:val="22"/>
        </w:rPr>
        <w:t>befolkningsbaserte helse</w:t>
      </w:r>
      <w:r w:rsidR="00613140" w:rsidRPr="00360CAC">
        <w:rPr>
          <w:i/>
          <w:sz w:val="22"/>
        </w:rPr>
        <w:t>undersøkelse</w:t>
      </w:r>
      <w:r w:rsidRPr="00360CAC">
        <w:rPr>
          <w:i/>
          <w:sz w:val="22"/>
        </w:rPr>
        <w:t>r</w:t>
      </w:r>
      <w:r w:rsidR="00613140" w:rsidRPr="00360CAC">
        <w:rPr>
          <w:i/>
          <w:sz w:val="22"/>
        </w:rPr>
        <w:t>.</w:t>
      </w:r>
    </w:p>
    <w:p w:rsidR="00EB708D" w:rsidRDefault="00EB708D" w:rsidP="000B743A">
      <w:pPr>
        <w:spacing w:line="240" w:lineRule="auto"/>
        <w:rPr>
          <w:sz w:val="22"/>
        </w:rPr>
      </w:pPr>
      <w:r w:rsidRPr="00002E4D">
        <w:rPr>
          <w:sz w:val="22"/>
        </w:rPr>
        <w:t>Spesifiser og vurder prosess for innhenting av samtykke:</w:t>
      </w:r>
    </w:p>
    <w:tbl>
      <w:tblPr>
        <w:tblStyle w:val="Tabellrutenett"/>
        <w:tblW w:w="0" w:type="auto"/>
        <w:tblLook w:val="04A0" w:firstRow="1" w:lastRow="0" w:firstColumn="1" w:lastColumn="0" w:noHBand="0" w:noVBand="1"/>
      </w:tblPr>
      <w:tblGrid>
        <w:gridCol w:w="9911"/>
      </w:tblGrid>
      <w:tr w:rsidR="007A7D88" w:rsidTr="007A7D88">
        <w:tc>
          <w:tcPr>
            <w:tcW w:w="9911" w:type="dxa"/>
          </w:tcPr>
          <w:p w:rsidR="00E94400" w:rsidRDefault="00E94400" w:rsidP="000B743A">
            <w:pPr>
              <w:rPr>
                <w:sz w:val="22"/>
              </w:rPr>
            </w:pPr>
          </w:p>
          <w:p w:rsidR="007A7D88" w:rsidRDefault="007F74CF" w:rsidP="000B743A">
            <w:pPr>
              <w:rPr>
                <w:sz w:val="22"/>
              </w:rPr>
            </w:pPr>
            <w:r>
              <w:rPr>
                <w:sz w:val="22"/>
              </w:rPr>
              <w:t xml:space="preserve">Personer som er registrert i </w:t>
            </w:r>
            <w:r w:rsidR="00605B56">
              <w:rPr>
                <w:sz w:val="22"/>
              </w:rPr>
              <w:t xml:space="preserve">CP-registeret </w:t>
            </w:r>
            <w:r>
              <w:rPr>
                <w:sz w:val="22"/>
              </w:rPr>
              <w:t>(for mindreårige, deres foresatte) har gitt</w:t>
            </w:r>
            <w:r w:rsidR="00605B56">
              <w:rPr>
                <w:sz w:val="22"/>
              </w:rPr>
              <w:t xml:space="preserve"> samtykke</w:t>
            </w:r>
            <w:r w:rsidR="00E94400">
              <w:rPr>
                <w:sz w:val="22"/>
              </w:rPr>
              <w:t xml:space="preserve"> til </w:t>
            </w:r>
            <w:r>
              <w:rPr>
                <w:sz w:val="22"/>
              </w:rPr>
              <w:t xml:space="preserve">at </w:t>
            </w:r>
            <w:r w:rsidR="00E94400">
              <w:rPr>
                <w:sz w:val="22"/>
              </w:rPr>
              <w:t>registrering</w:t>
            </w:r>
            <w:r w:rsidR="00605B56">
              <w:rPr>
                <w:sz w:val="22"/>
              </w:rPr>
              <w:t xml:space="preserve"> er innhentet </w:t>
            </w:r>
            <w:r>
              <w:rPr>
                <w:sz w:val="22"/>
              </w:rPr>
              <w:t xml:space="preserve">fra </w:t>
            </w:r>
            <w:r w:rsidR="00605B56">
              <w:rPr>
                <w:sz w:val="22"/>
              </w:rPr>
              <w:t>behandlende lege ved de aktuelle barne</w:t>
            </w:r>
            <w:r w:rsidR="00E94400">
              <w:rPr>
                <w:sz w:val="22"/>
              </w:rPr>
              <w:t>-</w:t>
            </w:r>
            <w:r w:rsidR="00605B56">
              <w:rPr>
                <w:sz w:val="22"/>
              </w:rPr>
              <w:t xml:space="preserve">habiliteringstjenestene. </w:t>
            </w:r>
            <w:r>
              <w:rPr>
                <w:sz w:val="22"/>
              </w:rPr>
              <w:t>Dette s</w:t>
            </w:r>
            <w:r w:rsidR="00605B56">
              <w:rPr>
                <w:sz w:val="22"/>
              </w:rPr>
              <w:t xml:space="preserve">amtykket inkluderer </w:t>
            </w:r>
            <w:r>
              <w:rPr>
                <w:sz w:val="22"/>
              </w:rPr>
              <w:t xml:space="preserve">også </w:t>
            </w:r>
            <w:r w:rsidR="00605B56">
              <w:rPr>
                <w:sz w:val="22"/>
              </w:rPr>
              <w:t>at dataene kobles med data fra medisinsk fødselsregister.</w:t>
            </w:r>
          </w:p>
          <w:p w:rsidR="007A7D88" w:rsidRDefault="007F74CF" w:rsidP="007F74CF">
            <w:pPr>
              <w:rPr>
                <w:sz w:val="22"/>
              </w:rPr>
            </w:pPr>
            <w:r>
              <w:rPr>
                <w:sz w:val="22"/>
              </w:rPr>
              <w:t xml:space="preserve">Registrering i </w:t>
            </w:r>
            <w:r w:rsidR="00605B56">
              <w:rPr>
                <w:sz w:val="22"/>
              </w:rPr>
              <w:t>M</w:t>
            </w:r>
            <w:r w:rsidR="00384912">
              <w:rPr>
                <w:sz w:val="22"/>
              </w:rPr>
              <w:t>edisinsk fødselsregister</w:t>
            </w:r>
            <w:r w:rsidR="00605B56">
              <w:rPr>
                <w:sz w:val="22"/>
              </w:rPr>
              <w:t xml:space="preserve"> </w:t>
            </w:r>
            <w:r w:rsidR="00E94400">
              <w:rPr>
                <w:sz w:val="22"/>
              </w:rPr>
              <w:t xml:space="preserve">er pålagt i Norge. </w:t>
            </w:r>
          </w:p>
        </w:tc>
      </w:tr>
    </w:tbl>
    <w:p w:rsidR="007A7D88" w:rsidRDefault="007A7D88" w:rsidP="000B743A">
      <w:pPr>
        <w:spacing w:line="240" w:lineRule="auto"/>
        <w:rPr>
          <w:sz w:val="22"/>
        </w:rPr>
      </w:pPr>
    </w:p>
    <w:p w:rsidR="007A7D88" w:rsidRDefault="007A7D88" w:rsidP="000B743A">
      <w:pPr>
        <w:spacing w:line="240" w:lineRule="auto"/>
        <w:rPr>
          <w:sz w:val="22"/>
        </w:rPr>
      </w:pPr>
    </w:p>
    <w:p w:rsidR="00FC3265" w:rsidRPr="00F33949" w:rsidRDefault="00FC3265" w:rsidP="003768BB">
      <w:pPr>
        <w:pStyle w:val="Overskrift3"/>
        <w:numPr>
          <w:ilvl w:val="2"/>
          <w:numId w:val="14"/>
        </w:numPr>
      </w:pPr>
      <w:bookmarkStart w:id="34" w:name="_Toc533159886"/>
      <w:r w:rsidRPr="00F33949">
        <w:t>Informasjon om behandlingen</w:t>
      </w:r>
      <w:bookmarkEnd w:id="34"/>
    </w:p>
    <w:p w:rsidR="00FC3265" w:rsidRDefault="0065467B" w:rsidP="000B743A">
      <w:pPr>
        <w:spacing w:line="240" w:lineRule="auto"/>
        <w:rPr>
          <w:rFonts w:cstheme="minorHAnsi"/>
          <w:sz w:val="22"/>
        </w:rPr>
      </w:pPr>
      <w:r w:rsidRPr="00F07EA7">
        <w:rPr>
          <w:rFonts w:cstheme="minorHAnsi"/>
          <w:sz w:val="22"/>
        </w:rPr>
        <w:t>Det må beskrives</w:t>
      </w:r>
      <w:r w:rsidR="00C52770" w:rsidRPr="00F07EA7">
        <w:rPr>
          <w:rFonts w:cstheme="minorHAnsi"/>
          <w:sz w:val="22"/>
        </w:rPr>
        <w:t xml:space="preserve"> hvordan </w:t>
      </w:r>
      <w:r w:rsidR="00F7378C" w:rsidRPr="00002E4D">
        <w:rPr>
          <w:rFonts w:cstheme="minorHAnsi"/>
          <w:sz w:val="22"/>
        </w:rPr>
        <w:t>i</w:t>
      </w:r>
      <w:r w:rsidR="00C52770" w:rsidRPr="00002E4D">
        <w:rPr>
          <w:rFonts w:cstheme="minorHAnsi"/>
          <w:sz w:val="22"/>
        </w:rPr>
        <w:t xml:space="preserve">nformasjon </w:t>
      </w:r>
      <w:r w:rsidR="006B2C43" w:rsidRPr="00002E4D">
        <w:rPr>
          <w:rFonts w:cstheme="minorHAnsi"/>
          <w:sz w:val="22"/>
        </w:rPr>
        <w:t xml:space="preserve">om behandling av personopplysninger </w:t>
      </w:r>
      <w:r w:rsidR="003B6145" w:rsidRPr="00002E4D">
        <w:rPr>
          <w:rFonts w:cstheme="minorHAnsi"/>
          <w:sz w:val="22"/>
        </w:rPr>
        <w:t xml:space="preserve">vil </w:t>
      </w:r>
      <w:r w:rsidR="00C52770" w:rsidRPr="00002E4D">
        <w:rPr>
          <w:rFonts w:cstheme="minorHAnsi"/>
          <w:sz w:val="22"/>
        </w:rPr>
        <w:t>gis til de registrerte.</w:t>
      </w:r>
      <w:r w:rsidR="00360CAC">
        <w:rPr>
          <w:rFonts w:cstheme="minorHAnsi"/>
          <w:sz w:val="22"/>
        </w:rPr>
        <w:t xml:space="preserve"> Informasjonsplikten gjelder for alle forskningsprosjekter uavhengig om det er samtykkebasert eller det kun benyttes registerdata.</w:t>
      </w:r>
    </w:p>
    <w:p w:rsidR="007A7D88" w:rsidRPr="00002E4D" w:rsidRDefault="007A7D88" w:rsidP="000B743A">
      <w:pPr>
        <w:spacing w:line="240" w:lineRule="auto"/>
        <w:rPr>
          <w:rFonts w:cstheme="minorHAnsi"/>
          <w:sz w:val="22"/>
        </w:rPr>
      </w:pPr>
    </w:p>
    <w:p w:rsidR="00C2356A" w:rsidRPr="00002E4D" w:rsidRDefault="00C2356A" w:rsidP="000B743A">
      <w:pPr>
        <w:spacing w:line="240" w:lineRule="auto"/>
        <w:rPr>
          <w:rFonts w:cstheme="minorHAnsi"/>
          <w:sz w:val="22"/>
        </w:rPr>
      </w:pPr>
      <w:r w:rsidRPr="00002E4D">
        <w:rPr>
          <w:rFonts w:cstheme="minorHAnsi"/>
          <w:sz w:val="22"/>
        </w:rPr>
        <w:t>Informasjonen gis på følgende måte(r):</w:t>
      </w:r>
    </w:p>
    <w:p w:rsidR="006965DE" w:rsidRPr="00F47E4D" w:rsidRDefault="00013303" w:rsidP="000B743A">
      <w:pPr>
        <w:spacing w:line="240" w:lineRule="auto"/>
        <w:rPr>
          <w:rFonts w:cstheme="minorHAnsi"/>
          <w:sz w:val="22"/>
        </w:rPr>
      </w:pPr>
      <w:sdt>
        <w:sdtPr>
          <w:rPr>
            <w:rFonts w:ascii="MS Gothic" w:eastAsia="MS Gothic" w:hAnsi="MS Gothic"/>
            <w:sz w:val="26"/>
            <w:szCs w:val="26"/>
          </w:rPr>
          <w:id w:val="619037789"/>
          <w14:checkbox>
            <w14:checked w14:val="1"/>
            <w14:checkedState w14:val="2612" w14:font="MS Gothic"/>
            <w14:uncheckedState w14:val="2610" w14:font="MS Gothic"/>
          </w14:checkbox>
        </w:sdtPr>
        <w:sdtEndPr/>
        <w:sdtContent>
          <w:r w:rsidR="00705A0E">
            <w:rPr>
              <w:rFonts w:ascii="MS Gothic" w:eastAsia="MS Gothic" w:hAnsi="MS Gothic" w:hint="eastAsia"/>
              <w:sz w:val="26"/>
              <w:szCs w:val="26"/>
            </w:rPr>
            <w:t>☒</w:t>
          </w:r>
        </w:sdtContent>
      </w:sdt>
      <w:r w:rsidR="00F47E4D" w:rsidRPr="00AD6058">
        <w:rPr>
          <w:sz w:val="26"/>
          <w:szCs w:val="26"/>
        </w:rPr>
        <w:t xml:space="preserve"> </w:t>
      </w:r>
      <w:r w:rsidR="003B6145" w:rsidRPr="00F47E4D">
        <w:rPr>
          <w:rFonts w:cstheme="minorHAnsi"/>
          <w:sz w:val="22"/>
        </w:rPr>
        <w:t xml:space="preserve">Informasjonsskriv i forbindelse med samtykke </w:t>
      </w:r>
    </w:p>
    <w:p w:rsidR="003B6145" w:rsidRPr="00F47E4D" w:rsidRDefault="00013303" w:rsidP="000B743A">
      <w:pPr>
        <w:spacing w:line="240" w:lineRule="auto"/>
        <w:rPr>
          <w:rFonts w:cstheme="minorHAnsi"/>
          <w:sz w:val="22"/>
        </w:rPr>
      </w:pPr>
      <w:sdt>
        <w:sdtPr>
          <w:rPr>
            <w:rFonts w:ascii="MS Gothic" w:eastAsia="MS Gothic" w:hAnsi="MS Gothic"/>
            <w:sz w:val="26"/>
            <w:szCs w:val="26"/>
          </w:rPr>
          <w:id w:val="-1885556646"/>
          <w14:checkbox>
            <w14:checked w14:val="1"/>
            <w14:checkedState w14:val="2612" w14:font="MS Gothic"/>
            <w14:uncheckedState w14:val="2610" w14:font="MS Gothic"/>
          </w14:checkbox>
        </w:sdtPr>
        <w:sdtEndPr/>
        <w:sdtContent>
          <w:r w:rsidR="00705A0E">
            <w:rPr>
              <w:rFonts w:ascii="MS Gothic" w:eastAsia="MS Gothic" w:hAnsi="MS Gothic" w:hint="eastAsia"/>
              <w:sz w:val="26"/>
              <w:szCs w:val="26"/>
            </w:rPr>
            <w:t>☒</w:t>
          </w:r>
        </w:sdtContent>
      </w:sdt>
      <w:r w:rsidR="00F47E4D" w:rsidRPr="00AD6058">
        <w:rPr>
          <w:sz w:val="26"/>
          <w:szCs w:val="26"/>
        </w:rPr>
        <w:t xml:space="preserve"> </w:t>
      </w:r>
      <w:r w:rsidR="003B6145" w:rsidRPr="00F47E4D">
        <w:rPr>
          <w:rFonts w:cstheme="minorHAnsi"/>
          <w:sz w:val="22"/>
        </w:rPr>
        <w:t>Informasjon på nett</w:t>
      </w:r>
    </w:p>
    <w:p w:rsidR="003B6145" w:rsidRPr="00F47E4D" w:rsidRDefault="00013303" w:rsidP="000B743A">
      <w:pPr>
        <w:spacing w:line="240" w:lineRule="auto"/>
        <w:rPr>
          <w:rFonts w:cstheme="minorHAnsi"/>
          <w:sz w:val="22"/>
        </w:rPr>
      </w:pPr>
      <w:sdt>
        <w:sdtPr>
          <w:rPr>
            <w:rFonts w:ascii="MS Gothic" w:eastAsia="MS Gothic" w:hAnsi="MS Gothic"/>
            <w:sz w:val="26"/>
            <w:szCs w:val="26"/>
          </w:rPr>
          <w:id w:val="-179199072"/>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rPr>
            <w:t>☐</w:t>
          </w:r>
        </w:sdtContent>
      </w:sdt>
      <w:r w:rsidR="00F47E4D" w:rsidRPr="00AD6058">
        <w:rPr>
          <w:sz w:val="26"/>
          <w:szCs w:val="26"/>
        </w:rPr>
        <w:t xml:space="preserve"> </w:t>
      </w:r>
      <w:r w:rsidR="0089538B" w:rsidRPr="00F47E4D">
        <w:rPr>
          <w:rFonts w:cstheme="minorHAnsi"/>
          <w:sz w:val="22"/>
        </w:rPr>
        <w:t>Nyhetsbrev</w:t>
      </w:r>
    </w:p>
    <w:p w:rsidR="003B6145" w:rsidRPr="00F47E4D" w:rsidRDefault="00013303" w:rsidP="000B743A">
      <w:pPr>
        <w:spacing w:line="240" w:lineRule="auto"/>
        <w:rPr>
          <w:rFonts w:cstheme="minorHAnsi"/>
          <w:sz w:val="22"/>
        </w:rPr>
      </w:pPr>
      <w:sdt>
        <w:sdtPr>
          <w:rPr>
            <w:rFonts w:ascii="MS Gothic" w:eastAsia="MS Gothic" w:hAnsi="MS Gothic"/>
            <w:sz w:val="26"/>
            <w:szCs w:val="26"/>
          </w:rPr>
          <w:id w:val="741372392"/>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rPr>
            <w:t>☐</w:t>
          </w:r>
        </w:sdtContent>
      </w:sdt>
      <w:r w:rsidR="00F47E4D" w:rsidRPr="00AD6058">
        <w:rPr>
          <w:sz w:val="26"/>
          <w:szCs w:val="26"/>
        </w:rPr>
        <w:t xml:space="preserve"> </w:t>
      </w:r>
      <w:r w:rsidR="0089538B" w:rsidRPr="00F47E4D">
        <w:rPr>
          <w:rFonts w:cstheme="minorHAnsi"/>
          <w:sz w:val="22"/>
        </w:rPr>
        <w:t>Brev</w:t>
      </w:r>
    </w:p>
    <w:p w:rsidR="0089538B" w:rsidRPr="00F47E4D" w:rsidRDefault="00013303" w:rsidP="000B743A">
      <w:pPr>
        <w:spacing w:line="240" w:lineRule="auto"/>
        <w:rPr>
          <w:rFonts w:cstheme="minorHAnsi"/>
          <w:sz w:val="22"/>
        </w:rPr>
      </w:pPr>
      <w:sdt>
        <w:sdtPr>
          <w:rPr>
            <w:rFonts w:ascii="MS Gothic" w:eastAsia="MS Gothic" w:hAnsi="MS Gothic"/>
            <w:sz w:val="26"/>
            <w:szCs w:val="26"/>
          </w:rPr>
          <w:id w:val="561759279"/>
          <w14:checkbox>
            <w14:checked w14:val="0"/>
            <w14:checkedState w14:val="2612" w14:font="MS Gothic"/>
            <w14:uncheckedState w14:val="2610" w14:font="MS Gothic"/>
          </w14:checkbox>
        </w:sdtPr>
        <w:sdtEndPr/>
        <w:sdtContent>
          <w:r w:rsidR="007A7D88">
            <w:rPr>
              <w:rFonts w:ascii="MS Gothic" w:eastAsia="MS Gothic" w:hAnsi="MS Gothic" w:hint="eastAsia"/>
              <w:sz w:val="26"/>
              <w:szCs w:val="26"/>
            </w:rPr>
            <w:t>☐</w:t>
          </w:r>
        </w:sdtContent>
      </w:sdt>
      <w:r w:rsidR="00F47E4D" w:rsidRPr="00AD6058">
        <w:rPr>
          <w:sz w:val="26"/>
          <w:szCs w:val="26"/>
        </w:rPr>
        <w:t xml:space="preserve"> </w:t>
      </w:r>
      <w:r w:rsidR="0089538B" w:rsidRPr="00F47E4D">
        <w:rPr>
          <w:rFonts w:cstheme="minorHAnsi"/>
          <w:sz w:val="22"/>
        </w:rPr>
        <w:t>E-post</w:t>
      </w:r>
    </w:p>
    <w:p w:rsidR="00613140" w:rsidRPr="00F47E4D" w:rsidRDefault="00013303" w:rsidP="000B743A">
      <w:pPr>
        <w:spacing w:line="240" w:lineRule="auto"/>
        <w:rPr>
          <w:rFonts w:cstheme="minorHAnsi"/>
          <w:sz w:val="22"/>
        </w:rPr>
      </w:pPr>
      <w:sdt>
        <w:sdtPr>
          <w:rPr>
            <w:rFonts w:ascii="MS Gothic" w:eastAsia="MS Gothic" w:hAnsi="MS Gothic"/>
            <w:sz w:val="26"/>
            <w:szCs w:val="26"/>
          </w:rPr>
          <w:id w:val="-1583986675"/>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rPr>
            <w:t>☐</w:t>
          </w:r>
        </w:sdtContent>
      </w:sdt>
      <w:r w:rsidR="00F47E4D" w:rsidRPr="00AD6058">
        <w:rPr>
          <w:sz w:val="26"/>
          <w:szCs w:val="26"/>
        </w:rPr>
        <w:t xml:space="preserve"> </w:t>
      </w:r>
      <w:r w:rsidR="00613140" w:rsidRPr="00F47E4D">
        <w:rPr>
          <w:rFonts w:cstheme="minorHAnsi"/>
          <w:sz w:val="22"/>
        </w:rPr>
        <w:t>Individuell informasjon per e-post eller brev</w:t>
      </w:r>
    </w:p>
    <w:p w:rsidR="0089538B" w:rsidRPr="00F47E4D" w:rsidRDefault="00013303" w:rsidP="000B743A">
      <w:pPr>
        <w:spacing w:line="240" w:lineRule="auto"/>
        <w:rPr>
          <w:rFonts w:cstheme="minorHAnsi"/>
          <w:sz w:val="22"/>
        </w:rPr>
      </w:pPr>
      <w:sdt>
        <w:sdtPr>
          <w:rPr>
            <w:rFonts w:ascii="MS Gothic" w:eastAsia="MS Gothic" w:hAnsi="MS Gothic"/>
            <w:sz w:val="26"/>
            <w:szCs w:val="26"/>
          </w:rPr>
          <w:id w:val="-136342895"/>
          <w14:checkbox>
            <w14:checked w14:val="1"/>
            <w14:checkedState w14:val="2612" w14:font="MS Gothic"/>
            <w14:uncheckedState w14:val="2610" w14:font="MS Gothic"/>
          </w14:checkbox>
        </w:sdtPr>
        <w:sdtEndPr/>
        <w:sdtContent>
          <w:r w:rsidR="00143904">
            <w:rPr>
              <w:rFonts w:ascii="MS Gothic" w:eastAsia="MS Gothic" w:hAnsi="MS Gothic" w:hint="eastAsia"/>
              <w:sz w:val="26"/>
              <w:szCs w:val="26"/>
            </w:rPr>
            <w:t>☒</w:t>
          </w:r>
        </w:sdtContent>
      </w:sdt>
      <w:r w:rsidR="00F47E4D" w:rsidRPr="00AD6058">
        <w:rPr>
          <w:sz w:val="26"/>
          <w:szCs w:val="26"/>
        </w:rPr>
        <w:t xml:space="preserve"> </w:t>
      </w:r>
      <w:r w:rsidR="0089538B" w:rsidRPr="00F47E4D">
        <w:rPr>
          <w:rFonts w:cstheme="minorHAnsi"/>
          <w:sz w:val="22"/>
        </w:rPr>
        <w:t>Sosiale medier</w:t>
      </w:r>
    </w:p>
    <w:p w:rsidR="00613140" w:rsidRPr="00F47E4D" w:rsidRDefault="00013303" w:rsidP="000B743A">
      <w:pPr>
        <w:spacing w:line="240" w:lineRule="auto"/>
        <w:rPr>
          <w:rFonts w:cstheme="minorHAnsi"/>
          <w:sz w:val="22"/>
        </w:rPr>
      </w:pPr>
      <w:sdt>
        <w:sdtPr>
          <w:rPr>
            <w:rFonts w:ascii="MS Gothic" w:eastAsia="MS Gothic" w:hAnsi="MS Gothic"/>
            <w:sz w:val="26"/>
            <w:szCs w:val="26"/>
          </w:rPr>
          <w:id w:val="1598356491"/>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rPr>
            <w:t>☐</w:t>
          </w:r>
        </w:sdtContent>
      </w:sdt>
      <w:r w:rsidR="00F47E4D" w:rsidRPr="00AD6058">
        <w:rPr>
          <w:sz w:val="26"/>
          <w:szCs w:val="26"/>
        </w:rPr>
        <w:t xml:space="preserve"> </w:t>
      </w:r>
      <w:r w:rsidR="00613140" w:rsidRPr="00F47E4D">
        <w:rPr>
          <w:rFonts w:cstheme="minorHAnsi"/>
          <w:sz w:val="22"/>
        </w:rPr>
        <w:t>Offentlig informasjonskampanje</w:t>
      </w:r>
    </w:p>
    <w:p w:rsidR="00C2356A" w:rsidRDefault="00013303" w:rsidP="000B743A">
      <w:pPr>
        <w:spacing w:line="240" w:lineRule="auto"/>
        <w:rPr>
          <w:rFonts w:cstheme="minorHAnsi"/>
          <w:sz w:val="22"/>
        </w:rPr>
      </w:pPr>
      <w:sdt>
        <w:sdtPr>
          <w:rPr>
            <w:rFonts w:ascii="MS Gothic" w:eastAsia="MS Gothic" w:hAnsi="MS Gothic"/>
            <w:sz w:val="26"/>
            <w:szCs w:val="26"/>
          </w:rPr>
          <w:id w:val="333107252"/>
          <w14:checkbox>
            <w14:checked w14:val="0"/>
            <w14:checkedState w14:val="2612" w14:font="MS Gothic"/>
            <w14:uncheckedState w14:val="2610" w14:font="MS Gothic"/>
          </w14:checkbox>
        </w:sdtPr>
        <w:sdtEndPr/>
        <w:sdtContent>
          <w:r w:rsidR="00F47E4D">
            <w:rPr>
              <w:rFonts w:ascii="MS Gothic" w:eastAsia="MS Gothic" w:hAnsi="MS Gothic" w:hint="eastAsia"/>
              <w:sz w:val="26"/>
              <w:szCs w:val="26"/>
            </w:rPr>
            <w:t>☐</w:t>
          </w:r>
        </w:sdtContent>
      </w:sdt>
      <w:r w:rsidR="00F47E4D" w:rsidRPr="00AD6058">
        <w:rPr>
          <w:sz w:val="26"/>
          <w:szCs w:val="26"/>
        </w:rPr>
        <w:t xml:space="preserve"> </w:t>
      </w:r>
      <w:r w:rsidR="00C2356A" w:rsidRPr="00F47E4D">
        <w:rPr>
          <w:rFonts w:cstheme="minorHAnsi"/>
          <w:sz w:val="22"/>
        </w:rPr>
        <w:t>Annet, spesifiser:</w:t>
      </w:r>
    </w:p>
    <w:tbl>
      <w:tblPr>
        <w:tblStyle w:val="Tabellrutenett"/>
        <w:tblW w:w="0" w:type="auto"/>
        <w:tblInd w:w="331" w:type="dxa"/>
        <w:tblLook w:val="04A0" w:firstRow="1" w:lastRow="0" w:firstColumn="1" w:lastColumn="0" w:noHBand="0" w:noVBand="1"/>
      </w:tblPr>
      <w:tblGrid>
        <w:gridCol w:w="9580"/>
      </w:tblGrid>
      <w:tr w:rsidR="007A7D88" w:rsidTr="007A7D88">
        <w:tc>
          <w:tcPr>
            <w:tcW w:w="9580" w:type="dxa"/>
          </w:tcPr>
          <w:p w:rsidR="007A7D88" w:rsidRDefault="00143904" w:rsidP="000B743A">
            <w:pPr>
              <w:rPr>
                <w:rFonts w:cstheme="minorHAnsi"/>
                <w:sz w:val="22"/>
              </w:rPr>
            </w:pPr>
            <w:r>
              <w:rPr>
                <w:rFonts w:cstheme="minorHAnsi"/>
                <w:sz w:val="22"/>
              </w:rPr>
              <w:t>CP-foreningen har lenke til informasjon på sine Facebook-sider</w:t>
            </w:r>
            <w:r w:rsidR="005E7A36">
              <w:rPr>
                <w:rFonts w:cstheme="minorHAnsi"/>
                <w:sz w:val="22"/>
              </w:rPr>
              <w:t>.</w:t>
            </w:r>
          </w:p>
          <w:p w:rsidR="005E7A36" w:rsidRDefault="00121590" w:rsidP="00384912">
            <w:pPr>
              <w:rPr>
                <w:rFonts w:cstheme="minorHAnsi"/>
                <w:sz w:val="22"/>
              </w:rPr>
            </w:pPr>
            <w:r>
              <w:rPr>
                <w:rFonts w:cstheme="minorHAnsi"/>
                <w:sz w:val="22"/>
              </w:rPr>
              <w:lastRenderedPageBreak/>
              <w:t>Man bør vurdere om m</w:t>
            </w:r>
            <w:r w:rsidR="005E7A36">
              <w:rPr>
                <w:rFonts w:cstheme="minorHAnsi"/>
                <w:sz w:val="22"/>
              </w:rPr>
              <w:t xml:space="preserve">er informasjon </w:t>
            </w:r>
            <w:r>
              <w:rPr>
                <w:rFonts w:cstheme="minorHAnsi"/>
                <w:sz w:val="22"/>
              </w:rPr>
              <w:t xml:space="preserve">om prosjektet kan gjøres prospektivt tilgjengelig, </w:t>
            </w:r>
            <w:r w:rsidR="005E7A36">
              <w:rPr>
                <w:rFonts w:cstheme="minorHAnsi"/>
                <w:sz w:val="22"/>
              </w:rPr>
              <w:t xml:space="preserve">for eksempel </w:t>
            </w:r>
            <w:r>
              <w:rPr>
                <w:rFonts w:cstheme="minorHAnsi"/>
                <w:sz w:val="22"/>
              </w:rPr>
              <w:t>gjennom</w:t>
            </w:r>
            <w:r w:rsidR="005E7A36">
              <w:rPr>
                <w:rFonts w:cstheme="minorHAnsi"/>
                <w:sz w:val="22"/>
              </w:rPr>
              <w:t xml:space="preserve"> CP-foreningen, CP-registeret og MFR om aktuelle forskningsprosjekt</w:t>
            </w:r>
            <w:r w:rsidR="00384912">
              <w:rPr>
                <w:rFonts w:cstheme="minorHAnsi"/>
                <w:sz w:val="22"/>
              </w:rPr>
              <w:t xml:space="preserve">, slik at den registrerte enkelt kan se </w:t>
            </w:r>
            <w:r>
              <w:rPr>
                <w:rFonts w:cstheme="minorHAnsi"/>
                <w:sz w:val="22"/>
              </w:rPr>
              <w:t xml:space="preserve">hva data benyttes til og </w:t>
            </w:r>
            <w:r w:rsidR="00384912">
              <w:rPr>
                <w:rFonts w:cstheme="minorHAnsi"/>
                <w:sz w:val="22"/>
              </w:rPr>
              <w:t>nytteverdien av den registrerte informasjonen.</w:t>
            </w:r>
          </w:p>
        </w:tc>
      </w:tr>
    </w:tbl>
    <w:p w:rsidR="007A7D88" w:rsidRDefault="007A7D88" w:rsidP="000B743A">
      <w:pPr>
        <w:spacing w:line="240" w:lineRule="auto"/>
        <w:rPr>
          <w:rFonts w:cstheme="minorHAnsi"/>
          <w:sz w:val="22"/>
        </w:rPr>
      </w:pPr>
    </w:p>
    <w:p w:rsidR="007A7D88" w:rsidRPr="00F47E4D" w:rsidRDefault="007A7D88" w:rsidP="000B743A">
      <w:pPr>
        <w:spacing w:line="240" w:lineRule="auto"/>
        <w:rPr>
          <w:rFonts w:cstheme="minorHAnsi"/>
          <w:sz w:val="22"/>
        </w:rPr>
      </w:pPr>
    </w:p>
    <w:p w:rsidR="00FC3265" w:rsidRDefault="00C52770" w:rsidP="003768BB">
      <w:pPr>
        <w:pStyle w:val="Overskrift3"/>
        <w:numPr>
          <w:ilvl w:val="2"/>
          <w:numId w:val="14"/>
        </w:numPr>
      </w:pPr>
      <w:bookmarkStart w:id="35" w:name="_Toc533159887"/>
      <w:r w:rsidRPr="00FE5748">
        <w:t>Rett til innsyn</w:t>
      </w:r>
      <w:r w:rsidR="00A80482" w:rsidRPr="00FE5748">
        <w:t xml:space="preserve">, </w:t>
      </w:r>
      <w:r w:rsidR="0002341C" w:rsidRPr="00FE5748">
        <w:t xml:space="preserve">behandlingsbegrensning, </w:t>
      </w:r>
      <w:r w:rsidR="00A80482" w:rsidRPr="00FE5748">
        <w:t>retting, sletting</w:t>
      </w:r>
      <w:r w:rsidRPr="00FE5748">
        <w:t xml:space="preserve"> og p</w:t>
      </w:r>
      <w:r w:rsidR="00FC3265" w:rsidRPr="00FE5748">
        <w:t>ortabilitet</w:t>
      </w:r>
      <w:bookmarkEnd w:id="35"/>
    </w:p>
    <w:p w:rsidR="00720B3E" w:rsidRDefault="00720B3E" w:rsidP="000B743A">
      <w:pPr>
        <w:spacing w:line="240" w:lineRule="auto"/>
      </w:pPr>
    </w:p>
    <w:p w:rsidR="007A7D88" w:rsidRPr="007A7D88" w:rsidRDefault="00720B3E" w:rsidP="000B743A">
      <w:pPr>
        <w:spacing w:line="240" w:lineRule="auto"/>
        <w:rPr>
          <w:rFonts w:cstheme="minorHAnsi"/>
          <w:b/>
          <w:sz w:val="22"/>
        </w:rPr>
      </w:pPr>
      <w:r w:rsidRPr="007A7D88">
        <w:rPr>
          <w:rFonts w:cstheme="minorHAnsi"/>
          <w:b/>
          <w:sz w:val="22"/>
        </w:rPr>
        <w:t xml:space="preserve">Kriterier for sletting av data </w:t>
      </w:r>
    </w:p>
    <w:p w:rsidR="00720B3E" w:rsidRPr="007A7D88" w:rsidRDefault="00013303" w:rsidP="000B743A">
      <w:pPr>
        <w:spacing w:line="240" w:lineRule="auto"/>
        <w:rPr>
          <w:rFonts w:cstheme="minorHAnsi"/>
          <w:sz w:val="22"/>
        </w:rPr>
      </w:pPr>
      <w:sdt>
        <w:sdtPr>
          <w:rPr>
            <w:rFonts w:ascii="MS Gothic" w:eastAsia="MS Gothic" w:hAnsi="MS Gothic"/>
            <w:sz w:val="26"/>
            <w:szCs w:val="26"/>
          </w:rPr>
          <w:id w:val="-1588984656"/>
          <w14:checkbox>
            <w14:checked w14:val="1"/>
            <w14:checkedState w14:val="2612" w14:font="MS Gothic"/>
            <w14:uncheckedState w14:val="2610" w14:font="MS Gothic"/>
          </w14:checkbox>
        </w:sdtPr>
        <w:sdtEndPr/>
        <w:sdtContent>
          <w:r w:rsidR="00143904">
            <w:rPr>
              <w:rFonts w:ascii="MS Gothic" w:eastAsia="MS Gothic" w:hAnsi="MS Gothic" w:hint="eastAsia"/>
              <w:sz w:val="26"/>
              <w:szCs w:val="26"/>
            </w:rPr>
            <w:t>☒</w:t>
          </w:r>
        </w:sdtContent>
      </w:sdt>
      <w:r w:rsidR="007A7D88" w:rsidRPr="007A7D88">
        <w:rPr>
          <w:rFonts w:cstheme="minorHAnsi"/>
          <w:sz w:val="22"/>
        </w:rPr>
        <w:t xml:space="preserve"> </w:t>
      </w:r>
      <w:r w:rsidR="007A7D88">
        <w:rPr>
          <w:rFonts w:cstheme="minorHAnsi"/>
          <w:sz w:val="22"/>
        </w:rPr>
        <w:t xml:space="preserve"> </w:t>
      </w:r>
      <w:r w:rsidR="00720B3E" w:rsidRPr="007A7D88">
        <w:rPr>
          <w:rFonts w:cstheme="minorHAnsi"/>
          <w:sz w:val="22"/>
        </w:rPr>
        <w:t>Data om alle registrerte slettes en bestemt dato</w:t>
      </w:r>
    </w:p>
    <w:p w:rsidR="00720B3E" w:rsidRPr="007A7D88" w:rsidRDefault="00013303" w:rsidP="000B743A">
      <w:pPr>
        <w:spacing w:line="240" w:lineRule="auto"/>
        <w:rPr>
          <w:rFonts w:cstheme="minorHAnsi"/>
          <w:sz w:val="22"/>
        </w:rPr>
      </w:pPr>
      <w:sdt>
        <w:sdtPr>
          <w:rPr>
            <w:rFonts w:ascii="MS Gothic" w:eastAsia="MS Gothic" w:hAnsi="MS Gothic"/>
            <w:sz w:val="26"/>
            <w:szCs w:val="26"/>
          </w:rPr>
          <w:id w:val="708221465"/>
          <w14:checkbox>
            <w14:checked w14:val="0"/>
            <w14:checkedState w14:val="2612" w14:font="MS Gothic"/>
            <w14:uncheckedState w14:val="2610" w14:font="MS Gothic"/>
          </w14:checkbox>
        </w:sdtPr>
        <w:sdtEndPr/>
        <w:sdtContent>
          <w:r w:rsidR="007A7D88">
            <w:rPr>
              <w:rFonts w:ascii="MS Gothic" w:eastAsia="MS Gothic" w:hAnsi="MS Gothic" w:hint="eastAsia"/>
              <w:sz w:val="26"/>
              <w:szCs w:val="26"/>
            </w:rPr>
            <w:t>☐</w:t>
          </w:r>
        </w:sdtContent>
      </w:sdt>
      <w:r w:rsidR="007A7D88" w:rsidRPr="007A7D88">
        <w:rPr>
          <w:rFonts w:cstheme="minorHAnsi"/>
          <w:sz w:val="22"/>
        </w:rPr>
        <w:t xml:space="preserve"> </w:t>
      </w:r>
      <w:r w:rsidR="007A7D88">
        <w:rPr>
          <w:rFonts w:cstheme="minorHAnsi"/>
          <w:sz w:val="22"/>
        </w:rPr>
        <w:t xml:space="preserve"> </w:t>
      </w:r>
      <w:r w:rsidR="00720B3E" w:rsidRPr="007A7D88">
        <w:rPr>
          <w:rFonts w:cstheme="minorHAnsi"/>
          <w:sz w:val="22"/>
        </w:rPr>
        <w:t>Data om alle registrerte slettes etter et fast intervall</w:t>
      </w:r>
    </w:p>
    <w:p w:rsidR="00720B3E" w:rsidRPr="007A7D88" w:rsidRDefault="00013303" w:rsidP="000B743A">
      <w:pPr>
        <w:spacing w:line="240" w:lineRule="auto"/>
        <w:rPr>
          <w:rFonts w:cstheme="minorHAnsi"/>
          <w:sz w:val="22"/>
        </w:rPr>
      </w:pPr>
      <w:sdt>
        <w:sdtPr>
          <w:rPr>
            <w:rFonts w:ascii="MS Gothic" w:eastAsia="MS Gothic" w:hAnsi="MS Gothic"/>
            <w:sz w:val="26"/>
            <w:szCs w:val="26"/>
          </w:rPr>
          <w:id w:val="524133261"/>
          <w14:checkbox>
            <w14:checked w14:val="0"/>
            <w14:checkedState w14:val="2612" w14:font="MS Gothic"/>
            <w14:uncheckedState w14:val="2610" w14:font="MS Gothic"/>
          </w14:checkbox>
        </w:sdtPr>
        <w:sdtEndPr/>
        <w:sdtContent>
          <w:r w:rsidR="007A7D88">
            <w:rPr>
              <w:rFonts w:ascii="MS Gothic" w:eastAsia="MS Gothic" w:hAnsi="MS Gothic" w:hint="eastAsia"/>
              <w:sz w:val="26"/>
              <w:szCs w:val="26"/>
            </w:rPr>
            <w:t>☐</w:t>
          </w:r>
        </w:sdtContent>
      </w:sdt>
      <w:r w:rsidR="007A7D88" w:rsidRPr="007A7D88">
        <w:rPr>
          <w:rFonts w:cstheme="minorHAnsi"/>
          <w:sz w:val="22"/>
        </w:rPr>
        <w:t xml:space="preserve"> </w:t>
      </w:r>
      <w:r w:rsidR="007A7D88">
        <w:rPr>
          <w:rFonts w:cstheme="minorHAnsi"/>
          <w:sz w:val="22"/>
        </w:rPr>
        <w:t xml:space="preserve"> </w:t>
      </w:r>
      <w:r w:rsidR="00720B3E" w:rsidRPr="007A7D88">
        <w:rPr>
          <w:rFonts w:cstheme="minorHAnsi"/>
          <w:sz w:val="22"/>
        </w:rPr>
        <w:t>Data om den enkelte slettes etter en bestemt hendelse</w:t>
      </w:r>
    </w:p>
    <w:p w:rsidR="00720B3E" w:rsidRDefault="00013303" w:rsidP="000B743A">
      <w:pPr>
        <w:spacing w:line="240" w:lineRule="auto"/>
        <w:rPr>
          <w:rFonts w:cstheme="minorHAnsi"/>
          <w:sz w:val="22"/>
        </w:rPr>
      </w:pPr>
      <w:sdt>
        <w:sdtPr>
          <w:rPr>
            <w:rFonts w:ascii="MS Gothic" w:eastAsia="MS Gothic" w:hAnsi="MS Gothic"/>
            <w:sz w:val="26"/>
            <w:szCs w:val="26"/>
          </w:rPr>
          <w:id w:val="-1482457686"/>
          <w14:checkbox>
            <w14:checked w14:val="0"/>
            <w14:checkedState w14:val="2612" w14:font="MS Gothic"/>
            <w14:uncheckedState w14:val="2610" w14:font="MS Gothic"/>
          </w14:checkbox>
        </w:sdtPr>
        <w:sdtEndPr/>
        <w:sdtContent>
          <w:r w:rsidR="007A7D88">
            <w:rPr>
              <w:rFonts w:ascii="MS Gothic" w:eastAsia="MS Gothic" w:hAnsi="MS Gothic" w:hint="eastAsia"/>
              <w:sz w:val="26"/>
              <w:szCs w:val="26"/>
            </w:rPr>
            <w:t>☐</w:t>
          </w:r>
        </w:sdtContent>
      </w:sdt>
      <w:r w:rsidR="007A7D88" w:rsidRPr="007A7D88">
        <w:rPr>
          <w:rFonts w:cstheme="minorHAnsi"/>
          <w:sz w:val="22"/>
        </w:rPr>
        <w:t xml:space="preserve"> </w:t>
      </w:r>
      <w:r w:rsidR="007A7D88">
        <w:rPr>
          <w:rFonts w:cstheme="minorHAnsi"/>
          <w:sz w:val="22"/>
        </w:rPr>
        <w:t xml:space="preserve"> </w:t>
      </w:r>
      <w:r w:rsidR="00720B3E" w:rsidRPr="007A7D88">
        <w:rPr>
          <w:rFonts w:cstheme="minorHAnsi"/>
          <w:sz w:val="22"/>
        </w:rPr>
        <w:t>Ingen systematisk sletting av data</w:t>
      </w:r>
    </w:p>
    <w:p w:rsidR="007A7D88" w:rsidRDefault="007A7D88" w:rsidP="000B743A">
      <w:pPr>
        <w:spacing w:line="240" w:lineRule="auto"/>
        <w:rPr>
          <w:rFonts w:cstheme="minorHAnsi"/>
          <w:sz w:val="22"/>
        </w:rPr>
      </w:pPr>
    </w:p>
    <w:p w:rsidR="007A7D88" w:rsidRPr="007A7D88" w:rsidRDefault="00720B3E" w:rsidP="000B743A">
      <w:pPr>
        <w:spacing w:line="240" w:lineRule="auto"/>
        <w:rPr>
          <w:sz w:val="18"/>
        </w:rPr>
      </w:pPr>
      <w:r w:rsidRPr="007A7D88">
        <w:rPr>
          <w:sz w:val="22"/>
        </w:rPr>
        <w:t xml:space="preserve">Utdyp nærmere basert på det </w:t>
      </w:r>
      <w:r w:rsidR="007A7D88" w:rsidRPr="007A7D88">
        <w:rPr>
          <w:sz w:val="22"/>
        </w:rPr>
        <w:t>som er avkrysset i feltet over:</w:t>
      </w:r>
      <w:r w:rsidR="007A7D88" w:rsidRPr="007A7D88">
        <w:rPr>
          <w:i/>
          <w:sz w:val="22"/>
        </w:rPr>
        <w:t xml:space="preserve"> </w:t>
      </w:r>
      <w:r w:rsidR="007A7D88" w:rsidRPr="007A7D88">
        <w:rPr>
          <w:i/>
          <w:sz w:val="22"/>
        </w:rPr>
        <w:br/>
      </w:r>
      <w:r w:rsidR="007A7D88" w:rsidRPr="007A7D88">
        <w:rPr>
          <w:i/>
          <w:sz w:val="18"/>
        </w:rPr>
        <w:t>Eksempelvis hvilket tidsintervall eller hvilken hendelse som fører til at data blir slettet. Henvis også til gjeldende sletterutiner dersom slettingen er basert på manuelle aktiviteter.</w:t>
      </w:r>
    </w:p>
    <w:tbl>
      <w:tblPr>
        <w:tblStyle w:val="Tabellrutenett"/>
        <w:tblW w:w="0" w:type="auto"/>
        <w:tblLook w:val="04A0" w:firstRow="1" w:lastRow="0" w:firstColumn="1" w:lastColumn="0" w:noHBand="0" w:noVBand="1"/>
      </w:tblPr>
      <w:tblGrid>
        <w:gridCol w:w="9911"/>
      </w:tblGrid>
      <w:tr w:rsidR="007A7D88" w:rsidTr="007A7D88">
        <w:tc>
          <w:tcPr>
            <w:tcW w:w="9911" w:type="dxa"/>
          </w:tcPr>
          <w:p w:rsidR="007A7D88" w:rsidRDefault="00E94400" w:rsidP="00E94400">
            <w:r>
              <w:rPr>
                <w:rFonts w:cstheme="minorHAnsi"/>
                <w:sz w:val="22"/>
              </w:rPr>
              <w:t xml:space="preserve">REK krever at data oppbevares i sin originale form, men </w:t>
            </w:r>
            <w:proofErr w:type="spellStart"/>
            <w:r>
              <w:rPr>
                <w:rFonts w:cstheme="minorHAnsi"/>
                <w:sz w:val="22"/>
              </w:rPr>
              <w:t>pseudonymisert</w:t>
            </w:r>
            <w:proofErr w:type="spellEnd"/>
            <w:r>
              <w:rPr>
                <w:rFonts w:cstheme="minorHAnsi"/>
                <w:sz w:val="22"/>
              </w:rPr>
              <w:t>, i 5 år etter prosjektslutt for å sikre etterprøvbarhet. REK krever sletting eller anonymisering etter denne datoen, men det ansees ikke nødvendig for prosjektet å oppbevare dataene etter dette. Vi vil derfor slette alle innsamlede data. Forventet slettedato er 01.01.2030</w:t>
            </w:r>
          </w:p>
        </w:tc>
      </w:tr>
    </w:tbl>
    <w:p w:rsidR="007A7D88" w:rsidRDefault="007A7D88" w:rsidP="000B743A">
      <w:pPr>
        <w:spacing w:line="240" w:lineRule="auto"/>
      </w:pPr>
    </w:p>
    <w:p w:rsidR="00720B3E" w:rsidRPr="007A7D88" w:rsidRDefault="00720B3E" w:rsidP="000B743A">
      <w:pPr>
        <w:spacing w:line="240" w:lineRule="auto"/>
        <w:rPr>
          <w:b/>
          <w:sz w:val="22"/>
        </w:rPr>
      </w:pPr>
      <w:r w:rsidRPr="007A7D88">
        <w:rPr>
          <w:b/>
          <w:sz w:val="22"/>
        </w:rPr>
        <w:t>Er det mulighet for den registrerte</w:t>
      </w:r>
      <w:r w:rsidR="007A7D88" w:rsidRPr="007A7D88">
        <w:rPr>
          <w:b/>
          <w:sz w:val="22"/>
        </w:rPr>
        <w:t xml:space="preserve"> </w:t>
      </w:r>
      <w:r w:rsidRPr="007A7D88">
        <w:rPr>
          <w:b/>
          <w:sz w:val="22"/>
        </w:rPr>
        <w:t>til å rette og slette sine</w:t>
      </w:r>
      <w:r w:rsidR="007A7D88" w:rsidRPr="007A7D88">
        <w:rPr>
          <w:b/>
          <w:sz w:val="22"/>
        </w:rPr>
        <w:t xml:space="preserve"> </w:t>
      </w:r>
      <w:r w:rsidRPr="007A7D88">
        <w:rPr>
          <w:b/>
          <w:sz w:val="22"/>
        </w:rPr>
        <w:t>opplysninger?</w:t>
      </w:r>
    </w:p>
    <w:p w:rsidR="00720B3E" w:rsidRPr="007A7D88" w:rsidRDefault="00013303" w:rsidP="000B743A">
      <w:pPr>
        <w:spacing w:line="240" w:lineRule="auto"/>
        <w:rPr>
          <w:sz w:val="22"/>
        </w:rPr>
      </w:pPr>
      <w:sdt>
        <w:sdtPr>
          <w:rPr>
            <w:rFonts w:ascii="MS Gothic" w:eastAsia="MS Gothic" w:hAnsi="MS Gothic"/>
            <w:sz w:val="26"/>
            <w:szCs w:val="26"/>
          </w:rPr>
          <w:id w:val="784160932"/>
          <w14:checkbox>
            <w14:checked w14:val="1"/>
            <w14:checkedState w14:val="2612" w14:font="MS Gothic"/>
            <w14:uncheckedState w14:val="2610" w14:font="MS Gothic"/>
          </w14:checkbox>
        </w:sdtPr>
        <w:sdtEndPr/>
        <w:sdtContent>
          <w:r w:rsidR="00605B56">
            <w:rPr>
              <w:rFonts w:ascii="MS Gothic" w:eastAsia="MS Gothic" w:hAnsi="MS Gothic" w:hint="eastAsia"/>
              <w:sz w:val="26"/>
              <w:szCs w:val="26"/>
            </w:rPr>
            <w:t>☒</w:t>
          </w:r>
        </w:sdtContent>
      </w:sdt>
      <w:r w:rsidR="007A7D88">
        <w:t xml:space="preserve">  </w:t>
      </w:r>
      <w:r w:rsidR="00720B3E" w:rsidRPr="007A7D88">
        <w:rPr>
          <w:sz w:val="22"/>
        </w:rPr>
        <w:t>Ja</w:t>
      </w:r>
    </w:p>
    <w:p w:rsidR="00720B3E" w:rsidRPr="007A7D88" w:rsidRDefault="00013303" w:rsidP="000B743A">
      <w:pPr>
        <w:spacing w:line="240" w:lineRule="auto"/>
        <w:rPr>
          <w:sz w:val="22"/>
        </w:rPr>
      </w:pPr>
      <w:sdt>
        <w:sdtPr>
          <w:rPr>
            <w:rFonts w:ascii="MS Gothic" w:eastAsia="MS Gothic" w:hAnsi="MS Gothic"/>
            <w:sz w:val="26"/>
            <w:szCs w:val="26"/>
          </w:rPr>
          <w:id w:val="-758137267"/>
          <w14:checkbox>
            <w14:checked w14:val="0"/>
            <w14:checkedState w14:val="2612" w14:font="MS Gothic"/>
            <w14:uncheckedState w14:val="2610" w14:font="MS Gothic"/>
          </w14:checkbox>
        </w:sdtPr>
        <w:sdtEndPr/>
        <w:sdtContent>
          <w:r w:rsidR="007A7D88">
            <w:rPr>
              <w:rFonts w:ascii="MS Gothic" w:eastAsia="MS Gothic" w:hAnsi="MS Gothic" w:hint="eastAsia"/>
              <w:sz w:val="26"/>
              <w:szCs w:val="26"/>
            </w:rPr>
            <w:t>☐</w:t>
          </w:r>
        </w:sdtContent>
      </w:sdt>
      <w:r w:rsidR="007A7D88">
        <w:t xml:space="preserve">  </w:t>
      </w:r>
      <w:r w:rsidR="00720B3E" w:rsidRPr="007A7D88">
        <w:rPr>
          <w:sz w:val="22"/>
        </w:rPr>
        <w:t>Nei</w:t>
      </w:r>
    </w:p>
    <w:p w:rsidR="007A7D88" w:rsidRDefault="007A7D88" w:rsidP="000B743A">
      <w:pPr>
        <w:spacing w:line="240" w:lineRule="auto"/>
      </w:pPr>
    </w:p>
    <w:p w:rsidR="007A7D88" w:rsidRPr="007A7D88" w:rsidRDefault="00720B3E" w:rsidP="007A7D88">
      <w:pPr>
        <w:spacing w:line="240" w:lineRule="auto"/>
        <w:rPr>
          <w:b/>
          <w:sz w:val="22"/>
        </w:rPr>
      </w:pPr>
      <w:r w:rsidRPr="007A7D88">
        <w:rPr>
          <w:b/>
          <w:sz w:val="22"/>
        </w:rPr>
        <w:t xml:space="preserve">Er det mulighet for registrerte til å </w:t>
      </w:r>
      <w:r w:rsidR="007A7D88" w:rsidRPr="007A7D88">
        <w:rPr>
          <w:b/>
          <w:sz w:val="22"/>
        </w:rPr>
        <w:t>komme med innsigelser og krav om begrensninger i databehandlingen?</w:t>
      </w:r>
    </w:p>
    <w:p w:rsidR="00720B3E" w:rsidRPr="007A7D88" w:rsidRDefault="00013303" w:rsidP="000B743A">
      <w:pPr>
        <w:spacing w:line="240" w:lineRule="auto"/>
        <w:rPr>
          <w:sz w:val="22"/>
        </w:rPr>
      </w:pPr>
      <w:sdt>
        <w:sdtPr>
          <w:rPr>
            <w:rFonts w:ascii="MS Gothic" w:eastAsia="MS Gothic" w:hAnsi="MS Gothic"/>
            <w:sz w:val="26"/>
            <w:szCs w:val="26"/>
          </w:rPr>
          <w:id w:val="159120679"/>
          <w14:checkbox>
            <w14:checked w14:val="0"/>
            <w14:checkedState w14:val="2612" w14:font="MS Gothic"/>
            <w14:uncheckedState w14:val="2610" w14:font="MS Gothic"/>
          </w14:checkbox>
        </w:sdtPr>
        <w:sdtEndPr/>
        <w:sdtContent>
          <w:r w:rsidR="00143904">
            <w:rPr>
              <w:rFonts w:ascii="MS Gothic" w:eastAsia="MS Gothic" w:hAnsi="MS Gothic" w:hint="eastAsia"/>
              <w:sz w:val="26"/>
              <w:szCs w:val="26"/>
            </w:rPr>
            <w:t>☐</w:t>
          </w:r>
        </w:sdtContent>
      </w:sdt>
      <w:r w:rsidR="007A7D88" w:rsidRPr="007A7D88">
        <w:rPr>
          <w:sz w:val="22"/>
        </w:rPr>
        <w:t xml:space="preserve"> </w:t>
      </w:r>
      <w:r w:rsidR="007A7D88">
        <w:rPr>
          <w:sz w:val="22"/>
        </w:rPr>
        <w:t xml:space="preserve"> </w:t>
      </w:r>
      <w:r w:rsidR="00720B3E" w:rsidRPr="007A7D88">
        <w:rPr>
          <w:sz w:val="22"/>
        </w:rPr>
        <w:t>Ja</w:t>
      </w:r>
    </w:p>
    <w:p w:rsidR="00720B3E" w:rsidRDefault="00013303" w:rsidP="000B743A">
      <w:pPr>
        <w:spacing w:line="240" w:lineRule="auto"/>
        <w:rPr>
          <w:sz w:val="22"/>
        </w:rPr>
      </w:pPr>
      <w:sdt>
        <w:sdtPr>
          <w:rPr>
            <w:rFonts w:ascii="MS Gothic" w:eastAsia="MS Gothic" w:hAnsi="MS Gothic"/>
            <w:sz w:val="26"/>
            <w:szCs w:val="26"/>
          </w:rPr>
          <w:id w:val="641854705"/>
          <w14:checkbox>
            <w14:checked w14:val="1"/>
            <w14:checkedState w14:val="2612" w14:font="MS Gothic"/>
            <w14:uncheckedState w14:val="2610" w14:font="MS Gothic"/>
          </w14:checkbox>
        </w:sdtPr>
        <w:sdtEndPr/>
        <w:sdtContent>
          <w:r w:rsidR="00143904">
            <w:rPr>
              <w:rFonts w:ascii="MS Gothic" w:eastAsia="MS Gothic" w:hAnsi="MS Gothic" w:hint="eastAsia"/>
              <w:sz w:val="26"/>
              <w:szCs w:val="26"/>
            </w:rPr>
            <w:t>☒</w:t>
          </w:r>
        </w:sdtContent>
      </w:sdt>
      <w:r w:rsidR="007A7D88" w:rsidRPr="007A7D88">
        <w:rPr>
          <w:sz w:val="22"/>
        </w:rPr>
        <w:t xml:space="preserve"> </w:t>
      </w:r>
      <w:r w:rsidR="007A7D88">
        <w:rPr>
          <w:sz w:val="22"/>
        </w:rPr>
        <w:t xml:space="preserve"> </w:t>
      </w:r>
      <w:r w:rsidR="00720B3E" w:rsidRPr="007A7D88">
        <w:rPr>
          <w:sz w:val="22"/>
        </w:rPr>
        <w:t>Nei</w:t>
      </w:r>
    </w:p>
    <w:p w:rsidR="007A7D88" w:rsidRPr="007A7D88" w:rsidRDefault="007A7D88" w:rsidP="000B743A">
      <w:pPr>
        <w:spacing w:line="240" w:lineRule="auto"/>
        <w:rPr>
          <w:sz w:val="22"/>
        </w:rPr>
      </w:pPr>
    </w:p>
    <w:p w:rsidR="00720B3E" w:rsidRPr="00CE5E61" w:rsidRDefault="00720B3E" w:rsidP="00CE5E61">
      <w:pPr>
        <w:spacing w:line="240" w:lineRule="auto"/>
        <w:rPr>
          <w:i/>
          <w:sz w:val="18"/>
        </w:rPr>
      </w:pPr>
      <w:r w:rsidRPr="007A7D88">
        <w:rPr>
          <w:sz w:val="22"/>
        </w:rPr>
        <w:t>Dersom den registrertes rettigheter</w:t>
      </w:r>
      <w:r w:rsidR="007A7D88">
        <w:rPr>
          <w:sz w:val="22"/>
        </w:rPr>
        <w:t xml:space="preserve"> </w:t>
      </w:r>
      <w:r w:rsidRPr="007A7D88">
        <w:rPr>
          <w:sz w:val="22"/>
        </w:rPr>
        <w:t>ikke kan oppfylles, beskriv hva og</w:t>
      </w:r>
      <w:r w:rsidR="007A7D88">
        <w:rPr>
          <w:sz w:val="22"/>
        </w:rPr>
        <w:t xml:space="preserve"> </w:t>
      </w:r>
      <w:r w:rsidRPr="007A7D88">
        <w:rPr>
          <w:sz w:val="22"/>
        </w:rPr>
        <w:t>h</w:t>
      </w:r>
      <w:r w:rsidR="00CE5E61">
        <w:rPr>
          <w:sz w:val="22"/>
        </w:rPr>
        <w:t>vorfor:</w:t>
      </w:r>
      <w:r w:rsidR="00CE5E61">
        <w:rPr>
          <w:sz w:val="22"/>
        </w:rPr>
        <w:br/>
      </w:r>
      <w:r w:rsidR="00CE5E61" w:rsidRPr="00CE5E61">
        <w:rPr>
          <w:i/>
          <w:sz w:val="18"/>
        </w:rPr>
        <w:t>Begrunn hvorfor samfunnsinteresser her skal veie tyngre enn personvernet til</w:t>
      </w:r>
      <w:r w:rsidR="00CE5E61">
        <w:rPr>
          <w:i/>
          <w:sz w:val="18"/>
        </w:rPr>
        <w:t xml:space="preserve"> </w:t>
      </w:r>
      <w:r w:rsidR="00CE5E61" w:rsidRPr="00CE5E61">
        <w:rPr>
          <w:i/>
          <w:sz w:val="18"/>
        </w:rPr>
        <w:t>den enkelte.</w:t>
      </w:r>
    </w:p>
    <w:tbl>
      <w:tblPr>
        <w:tblStyle w:val="Tabellrutenett"/>
        <w:tblW w:w="0" w:type="auto"/>
        <w:tblLook w:val="04A0" w:firstRow="1" w:lastRow="0" w:firstColumn="1" w:lastColumn="0" w:noHBand="0" w:noVBand="1"/>
      </w:tblPr>
      <w:tblGrid>
        <w:gridCol w:w="9911"/>
      </w:tblGrid>
      <w:tr w:rsidR="007A7D88" w:rsidTr="007A7D88">
        <w:tc>
          <w:tcPr>
            <w:tcW w:w="9911" w:type="dxa"/>
          </w:tcPr>
          <w:p w:rsidR="00CE5E61" w:rsidRDefault="00143904" w:rsidP="00384912">
            <w:pPr>
              <w:rPr>
                <w:sz w:val="22"/>
              </w:rPr>
            </w:pPr>
            <w:r>
              <w:rPr>
                <w:sz w:val="22"/>
              </w:rPr>
              <w:t xml:space="preserve">De registrerte er ikke kjent med problemstillingen og har ikke samtykket spesifikt </w:t>
            </w:r>
            <w:r w:rsidR="005E7A36">
              <w:rPr>
                <w:sz w:val="22"/>
              </w:rPr>
              <w:t xml:space="preserve">til dette forskningsprosjektet. </w:t>
            </w:r>
            <w:r w:rsidR="00384912">
              <w:rPr>
                <w:sz w:val="22"/>
              </w:rPr>
              <w:t>De h</w:t>
            </w:r>
            <w:r w:rsidR="005E7A36">
              <w:rPr>
                <w:sz w:val="22"/>
              </w:rPr>
              <w:t xml:space="preserve">ar </w:t>
            </w:r>
            <w:r w:rsidR="007F74CF">
              <w:rPr>
                <w:sz w:val="22"/>
              </w:rPr>
              <w:t xml:space="preserve">imidlertid </w:t>
            </w:r>
            <w:r w:rsidR="005E7A36">
              <w:rPr>
                <w:sz w:val="22"/>
              </w:rPr>
              <w:t xml:space="preserve">mulighet til å rette og slette opplysningen i </w:t>
            </w:r>
            <w:r w:rsidR="007F74CF">
              <w:rPr>
                <w:sz w:val="22"/>
              </w:rPr>
              <w:t xml:space="preserve">begge </w:t>
            </w:r>
            <w:r w:rsidR="005E7A36">
              <w:rPr>
                <w:sz w:val="22"/>
              </w:rPr>
              <w:t>registrene, men ikke til å påvirke hvorvidt de blir forsket på i dette prosjektet / hvilke variabler som undersøkes.</w:t>
            </w:r>
          </w:p>
        </w:tc>
      </w:tr>
    </w:tbl>
    <w:p w:rsidR="007A7D88" w:rsidRPr="007A7D88" w:rsidRDefault="007A7D88" w:rsidP="000B743A">
      <w:pPr>
        <w:spacing w:line="240" w:lineRule="auto"/>
        <w:rPr>
          <w:sz w:val="22"/>
        </w:rPr>
      </w:pPr>
    </w:p>
    <w:p w:rsidR="00CE5E61" w:rsidRPr="00CE5E61" w:rsidRDefault="00CE5E61" w:rsidP="000B743A">
      <w:pPr>
        <w:spacing w:line="240" w:lineRule="auto"/>
        <w:rPr>
          <w:b/>
          <w:sz w:val="22"/>
        </w:rPr>
      </w:pPr>
      <w:r w:rsidRPr="00CE5E61">
        <w:rPr>
          <w:b/>
          <w:sz w:val="22"/>
        </w:rPr>
        <w:t>Beskriv f</w:t>
      </w:r>
      <w:r w:rsidR="00720B3E" w:rsidRPr="00CE5E61">
        <w:rPr>
          <w:b/>
          <w:sz w:val="22"/>
        </w:rPr>
        <w:t>orhold mellom den registrerte og</w:t>
      </w:r>
      <w:r w:rsidRPr="00CE5E61">
        <w:rPr>
          <w:b/>
          <w:sz w:val="22"/>
        </w:rPr>
        <w:t xml:space="preserve"> </w:t>
      </w:r>
      <w:r w:rsidR="00720B3E" w:rsidRPr="00CE5E61">
        <w:rPr>
          <w:b/>
          <w:sz w:val="22"/>
        </w:rPr>
        <w:t>datainnsamler</w:t>
      </w:r>
      <w:r w:rsidRPr="00CE5E61">
        <w:rPr>
          <w:b/>
          <w:sz w:val="22"/>
        </w:rPr>
        <w:t>:</w:t>
      </w:r>
    </w:p>
    <w:p w:rsidR="00720B3E" w:rsidRPr="00CE5E61" w:rsidRDefault="00720B3E" w:rsidP="000B743A">
      <w:pPr>
        <w:spacing w:line="240" w:lineRule="auto"/>
        <w:rPr>
          <w:i/>
          <w:sz w:val="18"/>
        </w:rPr>
      </w:pPr>
      <w:r w:rsidRPr="00CE5E61">
        <w:rPr>
          <w:i/>
          <w:sz w:val="18"/>
        </w:rPr>
        <w:t>Eksempel pasient og behandler, ansatt og arbeidsgiver.</w:t>
      </w:r>
    </w:p>
    <w:tbl>
      <w:tblPr>
        <w:tblStyle w:val="Tabellrutenett"/>
        <w:tblW w:w="0" w:type="auto"/>
        <w:tblLook w:val="04A0" w:firstRow="1" w:lastRow="0" w:firstColumn="1" w:lastColumn="0" w:noHBand="0" w:noVBand="1"/>
      </w:tblPr>
      <w:tblGrid>
        <w:gridCol w:w="9911"/>
      </w:tblGrid>
      <w:tr w:rsidR="00CE5E61" w:rsidTr="00CE5E61">
        <w:tc>
          <w:tcPr>
            <w:tcW w:w="9911" w:type="dxa"/>
          </w:tcPr>
          <w:p w:rsidR="00CE5E61" w:rsidRDefault="00384912" w:rsidP="00384912">
            <w:pPr>
              <w:rPr>
                <w:sz w:val="22"/>
              </w:rPr>
            </w:pPr>
            <w:r>
              <w:rPr>
                <w:sz w:val="22"/>
              </w:rPr>
              <w:t>For CP-registeret er samtykket innhentet av</w:t>
            </w:r>
            <w:r w:rsidR="007F74CF">
              <w:rPr>
                <w:sz w:val="22"/>
              </w:rPr>
              <w:t xml:space="preserve"> behandlende lege,</w:t>
            </w:r>
            <w:r>
              <w:rPr>
                <w:sz w:val="22"/>
              </w:rPr>
              <w:t xml:space="preserve"> </w:t>
            </w:r>
            <w:r w:rsidR="007F74CF">
              <w:rPr>
                <w:sz w:val="22"/>
              </w:rPr>
              <w:t xml:space="preserve">som også fyller ut registreringsskjemaet til CR-registeret. </w:t>
            </w:r>
            <w:r>
              <w:rPr>
                <w:sz w:val="22"/>
              </w:rPr>
              <w:t xml:space="preserve">Dette gir et potensielt skjevt maktforhold, men </w:t>
            </w:r>
            <w:r w:rsidR="00121590">
              <w:rPr>
                <w:sz w:val="22"/>
              </w:rPr>
              <w:t>ble</w:t>
            </w:r>
            <w:r w:rsidR="007F74CF">
              <w:rPr>
                <w:sz w:val="22"/>
              </w:rPr>
              <w:t xml:space="preserve"> godkjent av REK Midt da registeret ble etablert, og seinere av Personvernombudet i Helse Sør-Øst (som er eier av registeret). V</w:t>
            </w:r>
            <w:r>
              <w:rPr>
                <w:sz w:val="22"/>
              </w:rPr>
              <w:t xml:space="preserve">i anser </w:t>
            </w:r>
            <w:r w:rsidR="007F74CF">
              <w:rPr>
                <w:sz w:val="22"/>
              </w:rPr>
              <w:t xml:space="preserve">uansett </w:t>
            </w:r>
            <w:r>
              <w:rPr>
                <w:sz w:val="22"/>
              </w:rPr>
              <w:t xml:space="preserve">ikke dette som </w:t>
            </w:r>
            <w:r w:rsidR="007F74CF">
              <w:rPr>
                <w:sz w:val="22"/>
              </w:rPr>
              <w:t>spesielt problematisk, da behandlende lege ikke har noen «egeninteresse» av at pasient/pårørende samtykker.</w:t>
            </w:r>
          </w:p>
          <w:p w:rsidR="00384912" w:rsidRDefault="00384912" w:rsidP="007F74CF">
            <w:pPr>
              <w:rPr>
                <w:sz w:val="22"/>
              </w:rPr>
            </w:pPr>
            <w:r>
              <w:rPr>
                <w:sz w:val="22"/>
              </w:rPr>
              <w:t>I selve forskning</w:t>
            </w:r>
            <w:r w:rsidR="007F74CF">
              <w:rPr>
                <w:sz w:val="22"/>
              </w:rPr>
              <w:t>sprosjekt</w:t>
            </w:r>
            <w:r>
              <w:rPr>
                <w:sz w:val="22"/>
              </w:rPr>
              <w:t xml:space="preserve"> er det ingen relasjon mellom den registrerte og </w:t>
            </w:r>
            <w:r w:rsidR="007F74CF">
              <w:rPr>
                <w:sz w:val="22"/>
              </w:rPr>
              <w:t xml:space="preserve">behandlende lege og heller ikke med </w:t>
            </w:r>
            <w:r>
              <w:rPr>
                <w:sz w:val="22"/>
              </w:rPr>
              <w:t>den som behandler informasjonen.</w:t>
            </w:r>
          </w:p>
        </w:tc>
      </w:tr>
    </w:tbl>
    <w:p w:rsidR="007A7D88" w:rsidRDefault="007A7D88" w:rsidP="000B743A">
      <w:pPr>
        <w:spacing w:line="240" w:lineRule="auto"/>
        <w:rPr>
          <w:sz w:val="22"/>
        </w:rPr>
      </w:pPr>
    </w:p>
    <w:p w:rsidR="007A7D88" w:rsidRPr="007A7D88" w:rsidRDefault="007A7D88" w:rsidP="000B743A">
      <w:pPr>
        <w:spacing w:line="240" w:lineRule="auto"/>
        <w:rPr>
          <w:sz w:val="22"/>
        </w:rPr>
      </w:pPr>
    </w:p>
    <w:p w:rsidR="00F3228C" w:rsidRPr="009C00B6" w:rsidRDefault="00C5304D" w:rsidP="009A40B7">
      <w:pPr>
        <w:pStyle w:val="Overskrift1"/>
        <w:numPr>
          <w:ilvl w:val="0"/>
          <w:numId w:val="14"/>
        </w:numPr>
      </w:pPr>
      <w:bookmarkStart w:id="36" w:name="_Toc533159888"/>
      <w:r w:rsidRPr="009C00B6">
        <w:lastRenderedPageBreak/>
        <w:t>Personvern</w:t>
      </w:r>
      <w:r w:rsidR="00FB4628" w:rsidRPr="009C00B6">
        <w:t>, risikoanalyse og tiltak</w:t>
      </w:r>
      <w:bookmarkEnd w:id="36"/>
    </w:p>
    <w:p w:rsidR="00FE5748" w:rsidRDefault="003B76B0" w:rsidP="000B743A">
      <w:pPr>
        <w:spacing w:line="240" w:lineRule="auto"/>
        <w:rPr>
          <w:rFonts w:cstheme="minorHAnsi"/>
          <w:sz w:val="22"/>
        </w:rPr>
      </w:pPr>
      <w:r w:rsidRPr="00F07EA7">
        <w:rPr>
          <w:rFonts w:cstheme="minorHAnsi"/>
          <w:sz w:val="22"/>
        </w:rPr>
        <w:t>Vurdering av risiko for de registrertes rettigheter og friheter, og planlagte tiltak for å håndtere risikoene.</w:t>
      </w:r>
    </w:p>
    <w:p w:rsidR="00CE5E61" w:rsidRPr="00F07EA7" w:rsidRDefault="00CE5E61" w:rsidP="000B743A">
      <w:pPr>
        <w:spacing w:line="240" w:lineRule="auto"/>
        <w:rPr>
          <w:rFonts w:cstheme="minorHAnsi"/>
          <w:sz w:val="22"/>
        </w:rPr>
      </w:pPr>
    </w:p>
    <w:p w:rsidR="00E16616" w:rsidRPr="009C00B6" w:rsidRDefault="00E16616" w:rsidP="000B5592">
      <w:pPr>
        <w:pStyle w:val="Overskrift2"/>
        <w:numPr>
          <w:ilvl w:val="1"/>
          <w:numId w:val="14"/>
        </w:numPr>
      </w:pPr>
      <w:bookmarkStart w:id="37" w:name="_Toc533159889"/>
      <w:r w:rsidRPr="009C00B6">
        <w:t>Medbestemmelse, åpenhet, forutsigbarhet</w:t>
      </w:r>
      <w:bookmarkEnd w:id="37"/>
    </w:p>
    <w:p w:rsidR="00E16616" w:rsidRDefault="00E16616" w:rsidP="000B743A">
      <w:pPr>
        <w:spacing w:line="240" w:lineRule="auto"/>
        <w:rPr>
          <w:rFonts w:cstheme="minorHAnsi"/>
          <w:sz w:val="22"/>
        </w:rPr>
      </w:pPr>
      <w:r w:rsidRPr="00FE5748">
        <w:rPr>
          <w:rFonts w:cstheme="minorHAnsi"/>
          <w:sz w:val="22"/>
        </w:rPr>
        <w:t>Vurdering av risikoens opprinnelse, art, særegenhet og alvorlighetsgrad</w:t>
      </w:r>
      <w:r w:rsidR="00A9006B" w:rsidRPr="00FE5748">
        <w:rPr>
          <w:rFonts w:cstheme="minorHAnsi"/>
          <w:sz w:val="22"/>
        </w:rPr>
        <w:t>. Vurderingen skal gjøres fra de registrertes perspektiv for hver risiko:</w:t>
      </w:r>
    </w:p>
    <w:p w:rsidR="00CE5E61" w:rsidRPr="00FE5748" w:rsidRDefault="00CE5E61" w:rsidP="000B743A">
      <w:pPr>
        <w:spacing w:line="240" w:lineRule="auto"/>
        <w:rPr>
          <w:rFonts w:cstheme="minorHAnsi"/>
          <w:sz w:val="22"/>
        </w:rPr>
      </w:pPr>
    </w:p>
    <w:p w:rsidR="00A9006B" w:rsidRPr="00FE5748" w:rsidRDefault="00A9006B" w:rsidP="000B743A">
      <w:pPr>
        <w:pStyle w:val="Listeavsnitt"/>
        <w:numPr>
          <w:ilvl w:val="0"/>
          <w:numId w:val="2"/>
        </w:numPr>
        <w:spacing w:line="240" w:lineRule="auto"/>
        <w:contextualSpacing w:val="0"/>
        <w:rPr>
          <w:rFonts w:cstheme="minorHAnsi"/>
          <w:sz w:val="22"/>
        </w:rPr>
      </w:pPr>
      <w:r w:rsidRPr="00FE5748">
        <w:rPr>
          <w:rFonts w:cstheme="minorHAnsi"/>
          <w:sz w:val="22"/>
        </w:rPr>
        <w:t>Manglende reell medbestemmelse</w:t>
      </w:r>
    </w:p>
    <w:p w:rsidR="00A9006B" w:rsidRPr="00FE5748" w:rsidRDefault="00A9006B" w:rsidP="000B743A">
      <w:pPr>
        <w:pStyle w:val="Listeavsnitt"/>
        <w:numPr>
          <w:ilvl w:val="0"/>
          <w:numId w:val="2"/>
        </w:numPr>
        <w:spacing w:line="240" w:lineRule="auto"/>
        <w:contextualSpacing w:val="0"/>
        <w:rPr>
          <w:rFonts w:cstheme="minorHAnsi"/>
          <w:sz w:val="22"/>
        </w:rPr>
      </w:pPr>
      <w:r w:rsidRPr="00FE5748">
        <w:rPr>
          <w:rFonts w:cstheme="minorHAnsi"/>
          <w:sz w:val="22"/>
        </w:rPr>
        <w:t>Manglende reell åpenhet</w:t>
      </w:r>
    </w:p>
    <w:p w:rsidR="00A9006B" w:rsidRDefault="00A9006B" w:rsidP="000B743A">
      <w:pPr>
        <w:pStyle w:val="Listeavsnitt"/>
        <w:numPr>
          <w:ilvl w:val="0"/>
          <w:numId w:val="2"/>
        </w:numPr>
        <w:spacing w:line="240" w:lineRule="auto"/>
        <w:contextualSpacing w:val="0"/>
        <w:rPr>
          <w:rFonts w:cstheme="minorHAnsi"/>
          <w:sz w:val="22"/>
        </w:rPr>
      </w:pPr>
      <w:r w:rsidRPr="00FE5748">
        <w:rPr>
          <w:rFonts w:cstheme="minorHAnsi"/>
          <w:sz w:val="22"/>
        </w:rPr>
        <w:t>Manglende forutsigbarhet</w:t>
      </w:r>
    </w:p>
    <w:p w:rsidR="00CE5E61" w:rsidRPr="00CE5E61" w:rsidRDefault="00CE5E61" w:rsidP="00CE5E61">
      <w:pPr>
        <w:spacing w:line="240" w:lineRule="auto"/>
        <w:rPr>
          <w:rFonts w:cstheme="minorHAnsi"/>
          <w:sz w:val="22"/>
        </w:rPr>
      </w:pPr>
    </w:p>
    <w:p w:rsidR="00E16616" w:rsidRDefault="00A9006B" w:rsidP="00CE5E61">
      <w:pPr>
        <w:spacing w:line="240" w:lineRule="auto"/>
        <w:rPr>
          <w:rFonts w:cstheme="minorHAnsi"/>
          <w:sz w:val="22"/>
        </w:rPr>
      </w:pPr>
      <w:r w:rsidRPr="00FE5748">
        <w:rPr>
          <w:rFonts w:cstheme="minorHAnsi"/>
          <w:sz w:val="22"/>
        </w:rPr>
        <w:t>Avklar potensielle konsekvenser, anslå alvorlighetsgrad, identifiser</w:t>
      </w:r>
      <w:r w:rsidR="00CE5E61">
        <w:rPr>
          <w:rFonts w:cstheme="minorHAnsi"/>
          <w:sz w:val="22"/>
        </w:rPr>
        <w:t xml:space="preserve"> trusler og anslå sannsynlighet:</w:t>
      </w:r>
    </w:p>
    <w:tbl>
      <w:tblPr>
        <w:tblStyle w:val="Tabellrutenett"/>
        <w:tblW w:w="0" w:type="auto"/>
        <w:tblLook w:val="04A0" w:firstRow="1" w:lastRow="0" w:firstColumn="1" w:lastColumn="0" w:noHBand="0" w:noVBand="1"/>
      </w:tblPr>
      <w:tblGrid>
        <w:gridCol w:w="9911"/>
      </w:tblGrid>
      <w:tr w:rsidR="00CE5E61" w:rsidTr="00CE5E61">
        <w:tc>
          <w:tcPr>
            <w:tcW w:w="9911" w:type="dxa"/>
            <w:tcBorders>
              <w:top w:val="single" w:sz="4" w:space="0" w:color="auto"/>
              <w:left w:val="single" w:sz="4" w:space="0" w:color="auto"/>
              <w:bottom w:val="single" w:sz="4" w:space="0" w:color="auto"/>
              <w:right w:val="single" w:sz="4" w:space="0" w:color="auto"/>
            </w:tcBorders>
          </w:tcPr>
          <w:p w:rsidR="00910B7C" w:rsidRDefault="00910B7C" w:rsidP="00CE5E61">
            <w:pPr>
              <w:rPr>
                <w:rFonts w:cstheme="minorHAnsi"/>
                <w:sz w:val="22"/>
              </w:rPr>
            </w:pPr>
            <w:r>
              <w:rPr>
                <w:rFonts w:cstheme="minorHAnsi"/>
                <w:sz w:val="22"/>
              </w:rPr>
              <w:t xml:space="preserve">Potensielle trusler på grunn av manglende reell medbestemmelse, åpenhet og medbestemmelse ansees som liten.  </w:t>
            </w:r>
          </w:p>
          <w:p w:rsidR="00910B7C" w:rsidRDefault="00910B7C" w:rsidP="00CE5E61">
            <w:pPr>
              <w:rPr>
                <w:rFonts w:cstheme="minorHAnsi"/>
                <w:sz w:val="22"/>
              </w:rPr>
            </w:pPr>
            <w:r>
              <w:rPr>
                <w:rFonts w:cstheme="minorHAnsi"/>
                <w:sz w:val="22"/>
              </w:rPr>
              <w:t>De registrerte har samtykket til</w:t>
            </w:r>
            <w:r w:rsidR="00121590">
              <w:rPr>
                <w:rFonts w:cstheme="minorHAnsi"/>
                <w:sz w:val="22"/>
              </w:rPr>
              <w:t xml:space="preserve"> (gjelder de som har CP i CPRN), og alle fødende skal gjøres kjent med </w:t>
            </w:r>
            <w:r>
              <w:rPr>
                <w:rFonts w:cstheme="minorHAnsi"/>
                <w:sz w:val="22"/>
              </w:rPr>
              <w:t>at inf</w:t>
            </w:r>
            <w:r w:rsidR="00654486">
              <w:rPr>
                <w:rFonts w:cstheme="minorHAnsi"/>
                <w:sz w:val="22"/>
              </w:rPr>
              <w:t xml:space="preserve">ormasjon </w:t>
            </w:r>
            <w:r w:rsidR="00121590">
              <w:rPr>
                <w:rFonts w:cstheme="minorHAnsi"/>
                <w:sz w:val="22"/>
              </w:rPr>
              <w:t>om fødsel, svangerskap og mors tidligere helse, samt om den nyfødte registreres i MFR. Pårørende til barn med CP og voksne med CP har samtykket til at kobler</w:t>
            </w:r>
            <w:r>
              <w:rPr>
                <w:rFonts w:cstheme="minorHAnsi"/>
                <w:sz w:val="22"/>
              </w:rPr>
              <w:t xml:space="preserve"> </w:t>
            </w:r>
            <w:r w:rsidR="00121590">
              <w:rPr>
                <w:rFonts w:cstheme="minorHAnsi"/>
                <w:sz w:val="22"/>
              </w:rPr>
              <w:t xml:space="preserve">disse </w:t>
            </w:r>
            <w:r>
              <w:rPr>
                <w:rFonts w:cstheme="minorHAnsi"/>
                <w:sz w:val="22"/>
              </w:rPr>
              <w:t>registrene</w:t>
            </w:r>
            <w:r w:rsidR="00121590">
              <w:rPr>
                <w:rFonts w:cstheme="minorHAnsi"/>
                <w:sz w:val="22"/>
              </w:rPr>
              <w:t>,</w:t>
            </w:r>
            <w:r w:rsidR="00654486">
              <w:rPr>
                <w:rFonts w:cstheme="minorHAnsi"/>
                <w:sz w:val="22"/>
              </w:rPr>
              <w:t xml:space="preserve"> og til at disse koblingene brukes til forskning på årsaker til CP</w:t>
            </w:r>
            <w:r>
              <w:rPr>
                <w:rFonts w:cstheme="minorHAnsi"/>
                <w:sz w:val="22"/>
              </w:rPr>
              <w:t xml:space="preserve">. </w:t>
            </w:r>
            <w:r w:rsidR="00121590">
              <w:rPr>
                <w:rFonts w:cstheme="minorHAnsi"/>
                <w:sz w:val="22"/>
              </w:rPr>
              <w:t xml:space="preserve">MFR skal drive overvåkning av fødselsomsorgen i Norge. </w:t>
            </w:r>
            <w:r w:rsidR="00654486">
              <w:rPr>
                <w:rFonts w:cstheme="minorHAnsi"/>
                <w:sz w:val="22"/>
              </w:rPr>
              <w:t xml:space="preserve">Regional etisk komité har vurdert at det konkrete forskningsspørsmålet </w:t>
            </w:r>
            <w:r w:rsidR="00121590">
              <w:rPr>
                <w:rFonts w:cstheme="minorHAnsi"/>
                <w:sz w:val="22"/>
              </w:rPr>
              <w:t xml:space="preserve">i denne studien </w:t>
            </w:r>
            <w:r w:rsidR="00654486">
              <w:rPr>
                <w:rFonts w:cstheme="minorHAnsi"/>
                <w:sz w:val="22"/>
              </w:rPr>
              <w:t xml:space="preserve">er innenfor dette samtykket. For å sikre reell medbestemmelse og åpenhet anbefales det at registereier kontinuerlig legger ut informasjon om pågående forskningsprosjekter. </w:t>
            </w:r>
            <w:r w:rsidR="00974EEA">
              <w:rPr>
                <w:rFonts w:cstheme="minorHAnsi"/>
                <w:sz w:val="22"/>
              </w:rPr>
              <w:t xml:space="preserve">Siden prosjektet bruker </w:t>
            </w:r>
            <w:r w:rsidR="00711080">
              <w:rPr>
                <w:rFonts w:cstheme="minorHAnsi"/>
                <w:sz w:val="22"/>
              </w:rPr>
              <w:t>pseudonyme</w:t>
            </w:r>
            <w:r w:rsidR="00974EEA">
              <w:rPr>
                <w:rFonts w:cstheme="minorHAnsi"/>
                <w:sz w:val="22"/>
              </w:rPr>
              <w:t xml:space="preserve"> data og ko</w:t>
            </w:r>
            <w:r w:rsidR="00711080">
              <w:rPr>
                <w:rFonts w:cstheme="minorHAnsi"/>
                <w:sz w:val="22"/>
              </w:rPr>
              <w:t>bl</w:t>
            </w:r>
            <w:r w:rsidR="00974EEA">
              <w:rPr>
                <w:rFonts w:cstheme="minorHAnsi"/>
                <w:sz w:val="22"/>
              </w:rPr>
              <w:t xml:space="preserve">ingsnøkkelen ligger på sikkert sted i MFR, er den potensiell risikoen for den registrerte i denne </w:t>
            </w:r>
            <w:r w:rsidR="00DC1834">
              <w:rPr>
                <w:rFonts w:cstheme="minorHAnsi"/>
                <w:sz w:val="22"/>
              </w:rPr>
              <w:t>studien noe</w:t>
            </w:r>
            <w:r w:rsidR="00974EEA">
              <w:rPr>
                <w:rFonts w:cstheme="minorHAnsi"/>
                <w:sz w:val="22"/>
              </w:rPr>
              <w:t xml:space="preserve"> lavere enn den risikoen som i utgangspunktet er knyttet til registreringen i MFR </w:t>
            </w:r>
          </w:p>
          <w:p w:rsidR="00654486" w:rsidRDefault="00654486" w:rsidP="00CE5E61">
            <w:pPr>
              <w:rPr>
                <w:rFonts w:cstheme="minorHAnsi"/>
                <w:sz w:val="22"/>
              </w:rPr>
            </w:pPr>
          </w:p>
          <w:p w:rsidR="0029108E" w:rsidRDefault="0029108E" w:rsidP="00CE5E61">
            <w:pPr>
              <w:rPr>
                <w:rFonts w:cstheme="minorHAnsi"/>
                <w:sz w:val="22"/>
              </w:rPr>
            </w:pPr>
            <w:r>
              <w:rPr>
                <w:rFonts w:cstheme="minorHAnsi"/>
                <w:sz w:val="22"/>
              </w:rPr>
              <w:t>B</w:t>
            </w:r>
            <w:r w:rsidR="002A5DE5">
              <w:rPr>
                <w:rFonts w:cstheme="minorHAnsi"/>
                <w:sz w:val="22"/>
              </w:rPr>
              <w:t>ruken av personopplysningene i dette prosjektet</w:t>
            </w:r>
            <w:r>
              <w:rPr>
                <w:rFonts w:cstheme="minorHAnsi"/>
                <w:sz w:val="22"/>
              </w:rPr>
              <w:t xml:space="preserve"> er ivaretatt gjennom </w:t>
            </w:r>
            <w:r w:rsidR="002A5DE5">
              <w:rPr>
                <w:rFonts w:cstheme="minorHAnsi"/>
                <w:sz w:val="22"/>
              </w:rPr>
              <w:t>informasjon om registreringen av data og mulighet for å trekke tilbake samt</w:t>
            </w:r>
            <w:r>
              <w:rPr>
                <w:rFonts w:cstheme="minorHAnsi"/>
                <w:sz w:val="22"/>
              </w:rPr>
              <w:t>ykke. Vi mener at tilstrekkelig åpenhet er ivaretatt gjennom vitenskapelige og populærvitenskapelige publikasjoner.</w:t>
            </w:r>
            <w:r w:rsidR="002A0275">
              <w:rPr>
                <w:rFonts w:cstheme="minorHAnsi"/>
                <w:sz w:val="22"/>
              </w:rPr>
              <w:t xml:space="preserve"> Involvering av brukerrepresentanter er gjort gjennom fast representasjon fra aktuell pasientforening.</w:t>
            </w:r>
          </w:p>
          <w:p w:rsidR="00CE5E61" w:rsidRDefault="00CE5E61" w:rsidP="00910B7C">
            <w:pPr>
              <w:rPr>
                <w:rFonts w:cstheme="minorHAnsi"/>
                <w:sz w:val="22"/>
              </w:rPr>
            </w:pPr>
          </w:p>
        </w:tc>
      </w:tr>
    </w:tbl>
    <w:p w:rsidR="006C51CC" w:rsidRDefault="006C51CC" w:rsidP="00280E50">
      <w:pPr>
        <w:spacing w:line="240" w:lineRule="auto"/>
        <w:rPr>
          <w:rFonts w:cstheme="minorHAnsi"/>
          <w:sz w:val="22"/>
        </w:rPr>
      </w:pPr>
    </w:p>
    <w:p w:rsidR="00280E50" w:rsidRPr="00FE5748" w:rsidRDefault="00280E50" w:rsidP="00280E50">
      <w:pPr>
        <w:spacing w:line="240" w:lineRule="auto"/>
        <w:rPr>
          <w:rFonts w:cstheme="minorHAnsi"/>
          <w:sz w:val="22"/>
        </w:rPr>
      </w:pPr>
    </w:p>
    <w:p w:rsidR="00E16616" w:rsidRPr="00280E50" w:rsidRDefault="00E16616" w:rsidP="000B5592">
      <w:pPr>
        <w:pStyle w:val="Overskrift2"/>
        <w:numPr>
          <w:ilvl w:val="1"/>
          <w:numId w:val="14"/>
        </w:numPr>
      </w:pPr>
      <w:bookmarkStart w:id="38" w:name="_Toc533159890"/>
      <w:r w:rsidRPr="009C00B6">
        <w:t>Tiltak</w:t>
      </w:r>
      <w:bookmarkEnd w:id="38"/>
    </w:p>
    <w:p w:rsidR="00D96773" w:rsidRPr="00FE5748" w:rsidRDefault="00D96773" w:rsidP="000B743A">
      <w:pPr>
        <w:spacing w:line="240" w:lineRule="auto"/>
        <w:rPr>
          <w:rFonts w:cstheme="minorHAnsi"/>
          <w:sz w:val="22"/>
        </w:rPr>
      </w:pPr>
      <w:r w:rsidRPr="00FE5748">
        <w:rPr>
          <w:rFonts w:cstheme="minorHAnsi"/>
          <w:sz w:val="22"/>
        </w:rPr>
        <w:t xml:space="preserve">Spesifiser </w:t>
      </w:r>
      <w:r w:rsidR="00A9006B" w:rsidRPr="00FE5748">
        <w:rPr>
          <w:rFonts w:cstheme="minorHAnsi"/>
          <w:sz w:val="22"/>
        </w:rPr>
        <w:t>tiltak for å håndtere risikoene for de registrerte og andre berørte personers rettigh</w:t>
      </w:r>
      <w:r w:rsidRPr="00FE5748">
        <w:rPr>
          <w:rFonts w:cstheme="minorHAnsi"/>
          <w:sz w:val="22"/>
        </w:rPr>
        <w:t>eter og berettigede interesser.</w:t>
      </w:r>
    </w:p>
    <w:p w:rsidR="00D96773" w:rsidRPr="00FE5748" w:rsidRDefault="00D96773" w:rsidP="000B743A">
      <w:pPr>
        <w:pStyle w:val="Listeavsnitt"/>
        <w:numPr>
          <w:ilvl w:val="0"/>
          <w:numId w:val="3"/>
        </w:numPr>
        <w:spacing w:line="240" w:lineRule="auto"/>
        <w:contextualSpacing w:val="0"/>
        <w:rPr>
          <w:rFonts w:cstheme="minorHAnsi"/>
          <w:sz w:val="22"/>
        </w:rPr>
      </w:pPr>
      <w:r w:rsidRPr="00FE5748">
        <w:rPr>
          <w:rFonts w:cstheme="minorHAnsi"/>
          <w:sz w:val="22"/>
        </w:rPr>
        <w:t>Spesifikke garantier for å minimere inngripen</w:t>
      </w:r>
    </w:p>
    <w:p w:rsidR="00D96773" w:rsidRPr="00FE5748" w:rsidRDefault="00D96773" w:rsidP="000B743A">
      <w:pPr>
        <w:pStyle w:val="Listeavsnitt"/>
        <w:numPr>
          <w:ilvl w:val="0"/>
          <w:numId w:val="3"/>
        </w:numPr>
        <w:spacing w:line="240" w:lineRule="auto"/>
        <w:contextualSpacing w:val="0"/>
        <w:rPr>
          <w:rFonts w:cstheme="minorHAnsi"/>
          <w:sz w:val="22"/>
        </w:rPr>
      </w:pPr>
      <w:r w:rsidRPr="00FE5748">
        <w:rPr>
          <w:rFonts w:cstheme="minorHAnsi"/>
          <w:sz w:val="22"/>
        </w:rPr>
        <w:t>Spesifikke sikkerhetstiltak som angår personopplysninger som skal behandles</w:t>
      </w:r>
    </w:p>
    <w:p w:rsidR="00D96773" w:rsidRPr="00FE5748" w:rsidRDefault="00D96773" w:rsidP="000B743A">
      <w:pPr>
        <w:pStyle w:val="Listeavsnitt"/>
        <w:numPr>
          <w:ilvl w:val="0"/>
          <w:numId w:val="3"/>
        </w:numPr>
        <w:spacing w:line="240" w:lineRule="auto"/>
        <w:contextualSpacing w:val="0"/>
        <w:rPr>
          <w:rFonts w:cstheme="minorHAnsi"/>
          <w:sz w:val="22"/>
        </w:rPr>
      </w:pPr>
      <w:r w:rsidRPr="00FE5748">
        <w:rPr>
          <w:rFonts w:cstheme="minorHAnsi"/>
          <w:sz w:val="22"/>
        </w:rPr>
        <w:t>Generelle sikkerhetstiltak som iverksettes på systemet hvor behandlingen utføres</w:t>
      </w:r>
    </w:p>
    <w:p w:rsidR="005C45BA" w:rsidRDefault="00D96773" w:rsidP="000B743A">
      <w:pPr>
        <w:pStyle w:val="Listeavsnitt"/>
        <w:numPr>
          <w:ilvl w:val="0"/>
          <w:numId w:val="3"/>
        </w:numPr>
        <w:spacing w:line="240" w:lineRule="auto"/>
        <w:contextualSpacing w:val="0"/>
        <w:rPr>
          <w:rFonts w:cstheme="minorHAnsi"/>
          <w:sz w:val="22"/>
        </w:rPr>
      </w:pPr>
      <w:r w:rsidRPr="00FE5748">
        <w:rPr>
          <w:rFonts w:cstheme="minorHAnsi"/>
          <w:sz w:val="22"/>
        </w:rPr>
        <w:t>Organisatoriske tiltak (styring)</w:t>
      </w:r>
    </w:p>
    <w:p w:rsidR="00B42100" w:rsidRPr="00FE5748" w:rsidRDefault="00B42100" w:rsidP="00B42100">
      <w:pPr>
        <w:pStyle w:val="Listeavsnitt"/>
        <w:spacing w:line="240" w:lineRule="auto"/>
        <w:contextualSpacing w:val="0"/>
        <w:rPr>
          <w:rFonts w:cstheme="minorHAnsi"/>
          <w:sz w:val="22"/>
        </w:rPr>
      </w:pPr>
    </w:p>
    <w:tbl>
      <w:tblPr>
        <w:tblStyle w:val="Tabellrutenett"/>
        <w:tblW w:w="0" w:type="auto"/>
        <w:tblLook w:val="04A0" w:firstRow="1" w:lastRow="0" w:firstColumn="1" w:lastColumn="0" w:noHBand="0" w:noVBand="1"/>
      </w:tblPr>
      <w:tblGrid>
        <w:gridCol w:w="9911"/>
      </w:tblGrid>
      <w:tr w:rsidR="00B42100" w:rsidTr="00402736">
        <w:tc>
          <w:tcPr>
            <w:tcW w:w="9911" w:type="dxa"/>
          </w:tcPr>
          <w:p w:rsidR="00B42100" w:rsidRDefault="00B42100" w:rsidP="00402736">
            <w:pPr>
              <w:rPr>
                <w:rFonts w:cstheme="minorHAnsi"/>
                <w:sz w:val="22"/>
              </w:rPr>
            </w:pPr>
            <w:r>
              <w:rPr>
                <w:rFonts w:cstheme="minorHAnsi"/>
                <w:sz w:val="22"/>
              </w:rPr>
              <w:t>Data vil være anonymisert, en ko</w:t>
            </w:r>
            <w:r w:rsidR="00166859">
              <w:rPr>
                <w:rFonts w:cstheme="minorHAnsi"/>
                <w:sz w:val="22"/>
              </w:rPr>
              <w:t>b</w:t>
            </w:r>
            <w:r>
              <w:rPr>
                <w:rFonts w:cstheme="minorHAnsi"/>
                <w:sz w:val="22"/>
              </w:rPr>
              <w:t>lingsnøkkel vil bli oppbevart atskilt fra, og utilgjengelig for forskerne.</w:t>
            </w:r>
          </w:p>
          <w:p w:rsidR="00B42100" w:rsidRDefault="00B42100" w:rsidP="00402736">
            <w:pPr>
              <w:rPr>
                <w:rFonts w:cstheme="minorHAnsi"/>
                <w:sz w:val="22"/>
              </w:rPr>
            </w:pPr>
            <w:r>
              <w:rPr>
                <w:rFonts w:cstheme="minorHAnsi"/>
                <w:sz w:val="22"/>
              </w:rPr>
              <w:t>Overføring av anonymiserte datafiler vil skje kryptert, og datafilene vil bli lagret på sikkert område. Det vil bare være to av prosjektmedarbeiderne som vil ha tilgang til datasettet. Man vil ved bestilling av data, legge vekt på å redusere (minimere) datamengden (antall variabler) til kun det som er nødvendig for å besvare forskningsspørsmålet.</w:t>
            </w:r>
          </w:p>
          <w:p w:rsidR="00B42100" w:rsidRDefault="00B42100" w:rsidP="00402736">
            <w:pPr>
              <w:rPr>
                <w:rFonts w:cstheme="minorHAnsi"/>
                <w:sz w:val="22"/>
              </w:rPr>
            </w:pPr>
          </w:p>
        </w:tc>
      </w:tr>
    </w:tbl>
    <w:p w:rsidR="001F514C" w:rsidRPr="00FE5748" w:rsidRDefault="001F514C" w:rsidP="000B743A">
      <w:pPr>
        <w:spacing w:line="240" w:lineRule="auto"/>
        <w:rPr>
          <w:rFonts w:cstheme="minorHAnsi"/>
          <w:sz w:val="22"/>
        </w:rPr>
      </w:pPr>
    </w:p>
    <w:p w:rsidR="007355DE" w:rsidRPr="00F33949" w:rsidRDefault="007355DE" w:rsidP="000B5592">
      <w:pPr>
        <w:pStyle w:val="Overskrift2"/>
        <w:numPr>
          <w:ilvl w:val="1"/>
          <w:numId w:val="14"/>
        </w:numPr>
      </w:pPr>
      <w:bookmarkStart w:id="39" w:name="_Toc533159891"/>
      <w:r w:rsidRPr="00F33949">
        <w:lastRenderedPageBreak/>
        <w:t>Samlet vurdering av personvernet</w:t>
      </w:r>
      <w:bookmarkEnd w:id="39"/>
    </w:p>
    <w:p w:rsidR="007355DE" w:rsidRDefault="007355DE" w:rsidP="000B743A">
      <w:pPr>
        <w:spacing w:line="240" w:lineRule="auto"/>
        <w:rPr>
          <w:rFonts w:cstheme="minorHAnsi"/>
          <w:sz w:val="22"/>
        </w:rPr>
      </w:pPr>
      <w:r w:rsidRPr="00F07EA7">
        <w:rPr>
          <w:rFonts w:cstheme="minorHAnsi"/>
          <w:sz w:val="22"/>
        </w:rPr>
        <w:t xml:space="preserve">Prosjektleder skal gjøre en oppsummering </w:t>
      </w:r>
      <w:r w:rsidR="00E64F7D" w:rsidRPr="00F07EA7">
        <w:rPr>
          <w:rFonts w:cstheme="minorHAnsi"/>
          <w:sz w:val="22"/>
        </w:rPr>
        <w:t xml:space="preserve">av </w:t>
      </w:r>
      <w:r w:rsidR="00EB49EA">
        <w:rPr>
          <w:rFonts w:cstheme="minorHAnsi"/>
          <w:sz w:val="22"/>
        </w:rPr>
        <w:t xml:space="preserve">personvern og </w:t>
      </w:r>
      <w:r w:rsidR="00E64F7D" w:rsidRPr="007E615F">
        <w:rPr>
          <w:rFonts w:cstheme="minorHAnsi"/>
          <w:sz w:val="22"/>
        </w:rPr>
        <w:t>personopplys</w:t>
      </w:r>
      <w:r w:rsidR="003F4567" w:rsidRPr="007E615F">
        <w:rPr>
          <w:rFonts w:cstheme="minorHAnsi"/>
          <w:sz w:val="22"/>
        </w:rPr>
        <w:t>n</w:t>
      </w:r>
      <w:r w:rsidR="00E64F7D" w:rsidRPr="007E615F">
        <w:rPr>
          <w:rFonts w:cstheme="minorHAnsi"/>
          <w:sz w:val="22"/>
        </w:rPr>
        <w:t>ingssikkerheten</w:t>
      </w:r>
      <w:r w:rsidR="00EB49EA">
        <w:rPr>
          <w:rFonts w:cstheme="minorHAnsi"/>
          <w:sz w:val="22"/>
        </w:rPr>
        <w:t>:</w:t>
      </w:r>
    </w:p>
    <w:tbl>
      <w:tblPr>
        <w:tblStyle w:val="Tabellrutenett"/>
        <w:tblW w:w="0" w:type="auto"/>
        <w:tblLook w:val="04A0" w:firstRow="1" w:lastRow="0" w:firstColumn="1" w:lastColumn="0" w:noHBand="0" w:noVBand="1"/>
      </w:tblPr>
      <w:tblGrid>
        <w:gridCol w:w="9911"/>
      </w:tblGrid>
      <w:tr w:rsidR="00280E50" w:rsidTr="00280E50">
        <w:tc>
          <w:tcPr>
            <w:tcW w:w="9911" w:type="dxa"/>
          </w:tcPr>
          <w:p w:rsidR="00C73B6B" w:rsidRDefault="00B42100" w:rsidP="00C73B6B">
            <w:pPr>
              <w:rPr>
                <w:rFonts w:cstheme="minorHAnsi"/>
                <w:sz w:val="22"/>
              </w:rPr>
            </w:pPr>
            <w:r>
              <w:rPr>
                <w:rFonts w:cstheme="minorHAnsi"/>
                <w:sz w:val="22"/>
              </w:rPr>
              <w:t>I dette prosjektet anser jeg at personvern og personopplysnings</w:t>
            </w:r>
            <w:r w:rsidR="00C73B6B">
              <w:rPr>
                <w:rFonts w:cstheme="minorHAnsi"/>
                <w:sz w:val="22"/>
              </w:rPr>
              <w:t>sikkerheten er tilfredsstillende</w:t>
            </w:r>
            <w:r>
              <w:rPr>
                <w:rFonts w:cstheme="minorHAnsi"/>
                <w:sz w:val="22"/>
              </w:rPr>
              <w:t xml:space="preserve"> ivaretatt.</w:t>
            </w:r>
          </w:p>
          <w:p w:rsidR="00280E50" w:rsidRDefault="00C73B6B" w:rsidP="00C73B6B">
            <w:pPr>
              <w:rPr>
                <w:rFonts w:cstheme="minorHAnsi"/>
                <w:sz w:val="22"/>
              </w:rPr>
            </w:pPr>
            <w:r>
              <w:rPr>
                <w:rFonts w:cstheme="minorHAnsi"/>
                <w:sz w:val="22"/>
              </w:rPr>
              <w:t xml:space="preserve"> </w:t>
            </w:r>
          </w:p>
        </w:tc>
      </w:tr>
    </w:tbl>
    <w:p w:rsidR="00DB3A1F" w:rsidRPr="00F07EA7" w:rsidRDefault="00DB3A1F" w:rsidP="000B743A">
      <w:pPr>
        <w:spacing w:line="240" w:lineRule="auto"/>
        <w:rPr>
          <w:rFonts w:cstheme="minorHAnsi"/>
          <w:sz w:val="22"/>
        </w:rPr>
      </w:pPr>
    </w:p>
    <w:p w:rsidR="00DB3A1F" w:rsidRPr="00F07EA7" w:rsidRDefault="00DB3A1F" w:rsidP="000B743A">
      <w:pPr>
        <w:spacing w:line="240" w:lineRule="auto"/>
        <w:rPr>
          <w:rFonts w:cstheme="minorHAnsi"/>
          <w:sz w:val="22"/>
        </w:rPr>
      </w:pPr>
    </w:p>
    <w:p w:rsidR="0001340F" w:rsidRPr="00F33949" w:rsidRDefault="0001340F" w:rsidP="009A40B7">
      <w:pPr>
        <w:pStyle w:val="Overskrift1"/>
        <w:numPr>
          <w:ilvl w:val="0"/>
          <w:numId w:val="11"/>
        </w:numPr>
      </w:pPr>
      <w:bookmarkStart w:id="40" w:name="_Toc533159892"/>
      <w:r w:rsidRPr="00F33949">
        <w:t>Involvering og drøftelser</w:t>
      </w:r>
      <w:bookmarkEnd w:id="40"/>
    </w:p>
    <w:p w:rsidR="00280E50" w:rsidRPr="00DA087D" w:rsidRDefault="00280E50" w:rsidP="000B743A">
      <w:pPr>
        <w:spacing w:line="240" w:lineRule="auto"/>
        <w:rPr>
          <w:rFonts w:cstheme="minorHAnsi"/>
          <w:sz w:val="22"/>
        </w:rPr>
      </w:pPr>
    </w:p>
    <w:p w:rsidR="00E2764C" w:rsidRPr="00F33949" w:rsidRDefault="00E2764C" w:rsidP="000B5592">
      <w:pPr>
        <w:pStyle w:val="Overskrift2"/>
        <w:numPr>
          <w:ilvl w:val="1"/>
          <w:numId w:val="11"/>
        </w:numPr>
      </w:pPr>
      <w:bookmarkStart w:id="41" w:name="_Toc533159894"/>
      <w:r w:rsidRPr="00F33949">
        <w:t>Forhåndsdrøfting med Datatilsynet</w:t>
      </w:r>
      <w:bookmarkEnd w:id="41"/>
      <w:r w:rsidR="00070841" w:rsidRPr="00F33949">
        <w:t xml:space="preserve"> </w:t>
      </w:r>
    </w:p>
    <w:p w:rsidR="00DB3A1F" w:rsidRDefault="00974F84" w:rsidP="000B743A">
      <w:pPr>
        <w:spacing w:line="240" w:lineRule="auto"/>
        <w:rPr>
          <w:rFonts w:cstheme="minorHAnsi"/>
          <w:sz w:val="22"/>
        </w:rPr>
      </w:pPr>
      <w:r w:rsidRPr="00974F84">
        <w:rPr>
          <w:rFonts w:cstheme="minorHAnsi"/>
          <w:sz w:val="22"/>
        </w:rPr>
        <w:t>Når den behandlingsansvarlige ikke kan finne tilstrekkelige tiltak for å begrense</w:t>
      </w:r>
      <w:r w:rsidR="0003277F">
        <w:rPr>
          <w:rFonts w:cstheme="minorHAnsi"/>
          <w:sz w:val="22"/>
        </w:rPr>
        <w:t xml:space="preserve"> </w:t>
      </w:r>
      <w:r w:rsidRPr="00974F84">
        <w:rPr>
          <w:rFonts w:cstheme="minorHAnsi"/>
          <w:sz w:val="22"/>
        </w:rPr>
        <w:t>risikoen til et akseptabelt nivå (det vil si at restrisikoen fremdeles er høy), er det</w:t>
      </w:r>
      <w:r w:rsidR="0003277F">
        <w:rPr>
          <w:rFonts w:cstheme="minorHAnsi"/>
          <w:sz w:val="22"/>
        </w:rPr>
        <w:t xml:space="preserve"> </w:t>
      </w:r>
      <w:r w:rsidRPr="00974F84">
        <w:rPr>
          <w:rFonts w:cstheme="minorHAnsi"/>
          <w:sz w:val="22"/>
        </w:rPr>
        <w:t>krav om forhåndsdrøftelse med tilsynsmyndigheten (Datatilsynet</w:t>
      </w:r>
      <w:r>
        <w:rPr>
          <w:rFonts w:cstheme="minorHAnsi"/>
          <w:sz w:val="22"/>
        </w:rPr>
        <w:t>).</w:t>
      </w:r>
    </w:p>
    <w:p w:rsidR="0003277F" w:rsidRDefault="0003277F" w:rsidP="0003277F">
      <w:pPr>
        <w:spacing w:line="240" w:lineRule="auto"/>
        <w:rPr>
          <w:rFonts w:cstheme="minorHAnsi"/>
          <w:sz w:val="22"/>
        </w:rPr>
      </w:pPr>
    </w:p>
    <w:p w:rsidR="0003277F" w:rsidRDefault="0003277F" w:rsidP="0003277F">
      <w:pPr>
        <w:spacing w:line="240" w:lineRule="auto"/>
        <w:rPr>
          <w:rFonts w:cstheme="minorHAnsi"/>
          <w:sz w:val="22"/>
        </w:rPr>
      </w:pPr>
      <w:r w:rsidRPr="0003277F">
        <w:rPr>
          <w:rFonts w:cstheme="minorHAnsi"/>
          <w:sz w:val="22"/>
        </w:rPr>
        <w:t>Er det behov for forhåndsdrøftelse</w:t>
      </w:r>
      <w:r>
        <w:rPr>
          <w:rFonts w:cstheme="minorHAnsi"/>
          <w:sz w:val="22"/>
        </w:rPr>
        <w:t xml:space="preserve"> </w:t>
      </w:r>
      <w:r w:rsidRPr="0003277F">
        <w:rPr>
          <w:rFonts w:cstheme="minorHAnsi"/>
          <w:sz w:val="22"/>
        </w:rPr>
        <w:t>med Datatilsynet?</w:t>
      </w:r>
    </w:p>
    <w:p w:rsidR="0003277F" w:rsidRDefault="00013303" w:rsidP="0003277F">
      <w:pPr>
        <w:spacing w:line="240" w:lineRule="auto"/>
        <w:rPr>
          <w:rFonts w:cstheme="minorHAnsi"/>
          <w:sz w:val="22"/>
        </w:rPr>
      </w:pPr>
      <w:sdt>
        <w:sdtPr>
          <w:rPr>
            <w:rFonts w:ascii="MS Gothic" w:eastAsia="MS Gothic" w:hAnsi="MS Gothic"/>
            <w:sz w:val="26"/>
            <w:szCs w:val="26"/>
          </w:rPr>
          <w:id w:val="1420679603"/>
          <w14:checkbox>
            <w14:checked w14:val="0"/>
            <w14:checkedState w14:val="2612" w14:font="MS Gothic"/>
            <w14:uncheckedState w14:val="2610" w14:font="MS Gothic"/>
          </w14:checkbox>
        </w:sdtPr>
        <w:sdtEndPr/>
        <w:sdtContent>
          <w:r w:rsidR="009D35AC">
            <w:rPr>
              <w:rFonts w:ascii="MS Gothic" w:eastAsia="MS Gothic" w:hAnsi="MS Gothic" w:hint="eastAsia"/>
              <w:sz w:val="26"/>
              <w:szCs w:val="26"/>
            </w:rPr>
            <w:t>☐</w:t>
          </w:r>
        </w:sdtContent>
      </w:sdt>
      <w:r w:rsidR="0003277F">
        <w:rPr>
          <w:rFonts w:cstheme="minorHAnsi"/>
          <w:sz w:val="22"/>
        </w:rPr>
        <w:t xml:space="preserve">  Ja</w:t>
      </w:r>
    </w:p>
    <w:p w:rsidR="0003277F" w:rsidRDefault="00013303" w:rsidP="000B743A">
      <w:pPr>
        <w:spacing w:line="240" w:lineRule="auto"/>
        <w:rPr>
          <w:rFonts w:cstheme="minorHAnsi"/>
          <w:sz w:val="22"/>
        </w:rPr>
      </w:pPr>
      <w:sdt>
        <w:sdtPr>
          <w:rPr>
            <w:rFonts w:ascii="MS Gothic" w:eastAsia="MS Gothic" w:hAnsi="MS Gothic"/>
            <w:sz w:val="26"/>
            <w:szCs w:val="26"/>
          </w:rPr>
          <w:id w:val="10415803"/>
          <w14:checkbox>
            <w14:checked w14:val="1"/>
            <w14:checkedState w14:val="2612" w14:font="MS Gothic"/>
            <w14:uncheckedState w14:val="2610" w14:font="MS Gothic"/>
          </w14:checkbox>
        </w:sdtPr>
        <w:sdtEndPr/>
        <w:sdtContent>
          <w:r w:rsidR="00384912">
            <w:rPr>
              <w:rFonts w:ascii="MS Gothic" w:eastAsia="MS Gothic" w:hAnsi="MS Gothic" w:hint="eastAsia"/>
              <w:sz w:val="26"/>
              <w:szCs w:val="26"/>
            </w:rPr>
            <w:t>☒</w:t>
          </w:r>
        </w:sdtContent>
      </w:sdt>
      <w:r w:rsidR="0003277F">
        <w:rPr>
          <w:rFonts w:cstheme="minorHAnsi"/>
          <w:sz w:val="22"/>
        </w:rPr>
        <w:t xml:space="preserve">  Nei</w:t>
      </w:r>
    </w:p>
    <w:p w:rsidR="0003277F" w:rsidRDefault="0003277F" w:rsidP="000B743A">
      <w:pPr>
        <w:spacing w:line="240" w:lineRule="auto"/>
        <w:rPr>
          <w:rFonts w:cstheme="minorHAnsi"/>
          <w:sz w:val="22"/>
        </w:rPr>
      </w:pPr>
    </w:p>
    <w:p w:rsidR="0003277F" w:rsidRPr="00FE5748" w:rsidRDefault="0003277F" w:rsidP="000B743A">
      <w:pPr>
        <w:spacing w:line="240" w:lineRule="auto"/>
        <w:rPr>
          <w:rFonts w:cstheme="minorHAnsi"/>
          <w:sz w:val="22"/>
        </w:rPr>
      </w:pPr>
    </w:p>
    <w:p w:rsidR="00954F39" w:rsidRPr="00F33949" w:rsidRDefault="00954F39" w:rsidP="009A40B7">
      <w:pPr>
        <w:pStyle w:val="Overskrift1"/>
        <w:numPr>
          <w:ilvl w:val="0"/>
          <w:numId w:val="11"/>
        </w:numPr>
      </w:pPr>
      <w:bookmarkStart w:id="42" w:name="_Toc533159895"/>
      <w:r>
        <w:t>Godkjenning</w:t>
      </w:r>
      <w:bookmarkEnd w:id="42"/>
    </w:p>
    <w:p w:rsidR="00954F39" w:rsidRPr="00673F40" w:rsidRDefault="00974F84" w:rsidP="000B743A">
      <w:pPr>
        <w:spacing w:line="240" w:lineRule="auto"/>
        <w:rPr>
          <w:sz w:val="22"/>
        </w:rPr>
      </w:pPr>
      <w:r w:rsidRPr="00673F40">
        <w:rPr>
          <w:sz w:val="22"/>
        </w:rPr>
        <w:t xml:space="preserve">Ferdig utfylt personvernkonsekvensvurdering sendes til administrasjonen ved din enhet/institutt for arkivering i </w:t>
      </w:r>
      <w:proofErr w:type="spellStart"/>
      <w:r w:rsidRPr="00673F40">
        <w:rPr>
          <w:sz w:val="22"/>
        </w:rPr>
        <w:t>e</w:t>
      </w:r>
      <w:r w:rsidR="00673F40">
        <w:rPr>
          <w:sz w:val="22"/>
        </w:rPr>
        <w:t>P</w:t>
      </w:r>
      <w:r w:rsidRPr="00673F40">
        <w:rPr>
          <w:sz w:val="22"/>
        </w:rPr>
        <w:t>horte</w:t>
      </w:r>
      <w:proofErr w:type="spellEnd"/>
      <w:r w:rsidRPr="00673F40">
        <w:rPr>
          <w:sz w:val="22"/>
        </w:rPr>
        <w:t xml:space="preserve"> (</w:t>
      </w:r>
      <w:proofErr w:type="spellStart"/>
      <w:r w:rsidR="00673F40">
        <w:rPr>
          <w:sz w:val="22"/>
        </w:rPr>
        <w:t>saksnr</w:t>
      </w:r>
      <w:proofErr w:type="spellEnd"/>
      <w:r w:rsidR="00673F40">
        <w:rPr>
          <w:sz w:val="22"/>
        </w:rPr>
        <w:t>. 2018/38113).</w:t>
      </w:r>
    </w:p>
    <w:sectPr w:rsidR="00954F39" w:rsidRPr="00673F40" w:rsidSect="000D715C">
      <w:headerReference w:type="default" r:id="rId11"/>
      <w:footerReference w:type="default" r:id="rId12"/>
      <w:pgSz w:w="11906" w:h="16838"/>
      <w:pgMar w:top="1985" w:right="851" w:bottom="1276"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9F8" w:rsidRDefault="004609F8" w:rsidP="003715CF">
      <w:pPr>
        <w:spacing w:line="240" w:lineRule="auto"/>
      </w:pPr>
      <w:r>
        <w:separator/>
      </w:r>
    </w:p>
    <w:p w:rsidR="004609F8" w:rsidRDefault="004609F8"/>
  </w:endnote>
  <w:endnote w:type="continuationSeparator" w:id="0">
    <w:p w:rsidR="004609F8" w:rsidRDefault="004609F8" w:rsidP="003715CF">
      <w:pPr>
        <w:spacing w:line="240" w:lineRule="auto"/>
      </w:pPr>
      <w:r>
        <w:continuationSeparator/>
      </w:r>
    </w:p>
    <w:p w:rsidR="004609F8" w:rsidRDefault="004609F8"/>
  </w:endnote>
  <w:endnote w:type="continuationNotice" w:id="1">
    <w:p w:rsidR="004609F8" w:rsidRDefault="004609F8">
      <w:pPr>
        <w:spacing w:line="240" w:lineRule="auto"/>
      </w:pPr>
    </w:p>
    <w:p w:rsidR="004609F8" w:rsidRDefault="004609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854236"/>
      <w:docPartObj>
        <w:docPartGallery w:val="Page Numbers (Bottom of Page)"/>
        <w:docPartUnique/>
      </w:docPartObj>
    </w:sdtPr>
    <w:sdtEndPr/>
    <w:sdtContent>
      <w:p w:rsidR="00402736" w:rsidRDefault="00402736" w:rsidP="00C924D5">
        <w:pPr>
          <w:pStyle w:val="Bunntekst"/>
          <w:pBdr>
            <w:top w:val="single" w:sz="4" w:space="1" w:color="auto"/>
          </w:pBdr>
          <w:jc w:val="center"/>
        </w:pPr>
        <w:r>
          <w:t xml:space="preserve">Side </w:t>
        </w:r>
        <w:r>
          <w:fldChar w:fldCharType="begin"/>
        </w:r>
        <w:r>
          <w:instrText>PAGE   \* MERGEFORMAT</w:instrText>
        </w:r>
        <w:r>
          <w:fldChar w:fldCharType="separate"/>
        </w:r>
        <w:r w:rsidR="00013303">
          <w:rPr>
            <w:noProof/>
          </w:rPr>
          <w:t>12</w:t>
        </w:r>
        <w:r>
          <w:fldChar w:fldCharType="end"/>
        </w:r>
        <w:r>
          <w:t xml:space="preserve"> av </w:t>
        </w:r>
        <w:r>
          <w:rPr>
            <w:noProof/>
          </w:rPr>
          <w:fldChar w:fldCharType="begin"/>
        </w:r>
        <w:r>
          <w:rPr>
            <w:noProof/>
          </w:rPr>
          <w:instrText xml:space="preserve"> NUMPAGES   \* MERGEFORMAT </w:instrText>
        </w:r>
        <w:r>
          <w:rPr>
            <w:noProof/>
          </w:rPr>
          <w:fldChar w:fldCharType="separate"/>
        </w:r>
        <w:r w:rsidR="00013303">
          <w:rPr>
            <w:noProof/>
          </w:rPr>
          <w:t>12</w:t>
        </w:r>
        <w:r>
          <w:rPr>
            <w:noProof/>
          </w:rPr>
          <w:fldChar w:fldCharType="end"/>
        </w:r>
      </w:p>
    </w:sdtContent>
  </w:sdt>
  <w:p w:rsidR="00402736" w:rsidRDefault="0040273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9F8" w:rsidRDefault="004609F8" w:rsidP="003715CF">
      <w:pPr>
        <w:spacing w:line="240" w:lineRule="auto"/>
      </w:pPr>
      <w:r>
        <w:separator/>
      </w:r>
    </w:p>
    <w:p w:rsidR="004609F8" w:rsidRDefault="004609F8"/>
  </w:footnote>
  <w:footnote w:type="continuationSeparator" w:id="0">
    <w:p w:rsidR="004609F8" w:rsidRDefault="004609F8" w:rsidP="003715CF">
      <w:pPr>
        <w:spacing w:line="240" w:lineRule="auto"/>
      </w:pPr>
      <w:r>
        <w:continuationSeparator/>
      </w:r>
    </w:p>
    <w:p w:rsidR="004609F8" w:rsidRDefault="004609F8"/>
  </w:footnote>
  <w:footnote w:type="continuationNotice" w:id="1">
    <w:p w:rsidR="004609F8" w:rsidRDefault="004609F8">
      <w:pPr>
        <w:spacing w:line="240" w:lineRule="auto"/>
      </w:pPr>
    </w:p>
    <w:p w:rsidR="004609F8" w:rsidRDefault="004609F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280"/>
    </w:tblGrid>
    <w:tr w:rsidR="00402736" w:rsidTr="00C924D5">
      <w:tc>
        <w:tcPr>
          <w:tcW w:w="4643" w:type="dxa"/>
        </w:tcPr>
        <w:p w:rsidR="00402736" w:rsidRDefault="00402736">
          <w:pPr>
            <w:pStyle w:val="Topptekst"/>
          </w:pPr>
          <w:r>
            <w:rPr>
              <w:noProof/>
              <w:lang w:eastAsia="nb-NO"/>
            </w:rPr>
            <w:drawing>
              <wp:inline distT="0" distB="0" distL="0" distR="0" wp14:anchorId="2824DF8B" wp14:editId="29A0AD71">
                <wp:extent cx="2811564" cy="463897"/>
                <wp:effectExtent l="0" t="0" r="0" b="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00dpi-fakultet_for_medisin_og_helsevitenskap_obj.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2726" cy="485538"/>
                        </a:xfrm>
                        <a:prstGeom prst="rect">
                          <a:avLst/>
                        </a:prstGeom>
                      </pic:spPr>
                    </pic:pic>
                  </a:graphicData>
                </a:graphic>
              </wp:inline>
            </w:drawing>
          </w:r>
        </w:p>
      </w:tc>
      <w:tc>
        <w:tcPr>
          <w:tcW w:w="5280" w:type="dxa"/>
        </w:tcPr>
        <w:p w:rsidR="00402736" w:rsidRDefault="00013303" w:rsidP="00013303">
          <w:pPr>
            <w:pStyle w:val="Topptekst"/>
            <w:jc w:val="right"/>
          </w:pPr>
          <w:r>
            <w:rPr>
              <w:noProof/>
              <w:lang w:eastAsia="nb-NO"/>
            </w:rPr>
            <w:drawing>
              <wp:anchor distT="0" distB="0" distL="114300" distR="114300" simplePos="0" relativeHeight="251658240" behindDoc="0" locked="0" layoutInCell="1" allowOverlap="1">
                <wp:simplePos x="0" y="0"/>
                <wp:positionH relativeFrom="column">
                  <wp:posOffset>340154</wp:posOffset>
                </wp:positionH>
                <wp:positionV relativeFrom="paragraph">
                  <wp:posOffset>22225</wp:posOffset>
                </wp:positionV>
                <wp:extent cx="2916399" cy="360000"/>
                <wp:effectExtent l="0" t="0" r="0" b="254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lav_logo_rgb_positiv 300 dpi.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16399" cy="360000"/>
                        </a:xfrm>
                        <a:prstGeom prst="rect">
                          <a:avLst/>
                        </a:prstGeom>
                      </pic:spPr>
                    </pic:pic>
                  </a:graphicData>
                </a:graphic>
              </wp:anchor>
            </w:drawing>
          </w:r>
        </w:p>
      </w:tc>
    </w:tr>
    <w:tr w:rsidR="00402736" w:rsidTr="00C924D5">
      <w:tc>
        <w:tcPr>
          <w:tcW w:w="4643" w:type="dxa"/>
          <w:tcBorders>
            <w:bottom w:val="single" w:sz="4" w:space="0" w:color="auto"/>
          </w:tcBorders>
        </w:tcPr>
        <w:p w:rsidR="00402736" w:rsidRDefault="00402736">
          <w:pPr>
            <w:pStyle w:val="Topptekst"/>
            <w:rPr>
              <w:noProof/>
              <w:lang w:eastAsia="nb-NO"/>
            </w:rPr>
          </w:pPr>
        </w:p>
      </w:tc>
      <w:tc>
        <w:tcPr>
          <w:tcW w:w="5280" w:type="dxa"/>
          <w:tcBorders>
            <w:bottom w:val="single" w:sz="4" w:space="0" w:color="auto"/>
          </w:tcBorders>
        </w:tcPr>
        <w:p w:rsidR="00402736" w:rsidRDefault="00402736">
          <w:pPr>
            <w:pStyle w:val="Topptekst"/>
          </w:pPr>
        </w:p>
      </w:tc>
    </w:tr>
  </w:tbl>
  <w:p w:rsidR="00402736" w:rsidRDefault="00402736">
    <w:pPr>
      <w:pStyle w:val="Topptekst"/>
    </w:pPr>
  </w:p>
  <w:p w:rsidR="00402736" w:rsidRDefault="0040273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7D42AF8"/>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62A19F5"/>
    <w:multiLevelType w:val="multilevel"/>
    <w:tmpl w:val="C3CABB42"/>
    <w:lvl w:ilvl="0">
      <w:start w:val="1"/>
      <w:numFmt w:val="decimal"/>
      <w:lvlText w:val="%1."/>
      <w:lvlJc w:val="left"/>
      <w:pPr>
        <w:ind w:left="720" w:hanging="360"/>
      </w:pPr>
      <w:rPr>
        <w:rFonts w:hint="default"/>
      </w:rPr>
    </w:lvl>
    <w:lvl w:ilvl="1">
      <w:start w:val="4"/>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F90FAF"/>
    <w:multiLevelType w:val="multilevel"/>
    <w:tmpl w:val="9EC46C60"/>
    <w:lvl w:ilvl="0">
      <w:start w:val="4"/>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CB186F"/>
    <w:multiLevelType w:val="multilevel"/>
    <w:tmpl w:val="1CBE15C8"/>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807BF9"/>
    <w:multiLevelType w:val="hybridMultilevel"/>
    <w:tmpl w:val="BD668E0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B6B0309"/>
    <w:multiLevelType w:val="multilevel"/>
    <w:tmpl w:val="2DE88214"/>
    <w:lvl w:ilvl="0">
      <w:start w:val="2"/>
      <w:numFmt w:val="decimal"/>
      <w:lvlText w:val="%1"/>
      <w:lvlJc w:val="left"/>
      <w:pPr>
        <w:ind w:left="360" w:hanging="360"/>
      </w:pPr>
      <w:rPr>
        <w:rFonts w:hint="default"/>
      </w:rPr>
    </w:lvl>
    <w:lvl w:ilvl="1">
      <w:start w:val="3"/>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6" w15:restartNumberingAfterBreak="0">
    <w:nsid w:val="30A27479"/>
    <w:multiLevelType w:val="multilevel"/>
    <w:tmpl w:val="9EC46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8B54D4"/>
    <w:multiLevelType w:val="multilevel"/>
    <w:tmpl w:val="21D8CF24"/>
    <w:lvl w:ilvl="0">
      <w:start w:val="1"/>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pStyle w:val="Overskrift3"/>
      <w:lvlText w:val="%1.7.%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F832C2"/>
    <w:multiLevelType w:val="multilevel"/>
    <w:tmpl w:val="9EC46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72547E"/>
    <w:multiLevelType w:val="hybridMultilevel"/>
    <w:tmpl w:val="91BA20D0"/>
    <w:lvl w:ilvl="0" w:tplc="4CC483B0">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D313A70"/>
    <w:multiLevelType w:val="multilevel"/>
    <w:tmpl w:val="9EC46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7939E0"/>
    <w:multiLevelType w:val="multilevel"/>
    <w:tmpl w:val="9EC46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715CA0"/>
    <w:multiLevelType w:val="multilevel"/>
    <w:tmpl w:val="DDB29F78"/>
    <w:lvl w:ilvl="0">
      <w:start w:val="1"/>
      <w:numFmt w:val="decimal"/>
      <w:pStyle w:val="Overskrift1"/>
      <w:lvlText w:val="%1."/>
      <w:lvlJc w:val="left"/>
      <w:pPr>
        <w:ind w:left="720" w:hanging="360"/>
      </w:pPr>
      <w:rPr>
        <w:rFonts w:hint="default"/>
      </w:rPr>
    </w:lvl>
    <w:lvl w:ilvl="1">
      <w:start w:val="1"/>
      <w:numFmt w:val="decimal"/>
      <w:pStyle w:val="Overskrift2"/>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7E1547E"/>
    <w:multiLevelType w:val="multilevel"/>
    <w:tmpl w:val="5218C60E"/>
    <w:lvl w:ilvl="0">
      <w:start w:val="1"/>
      <w:numFmt w:val="decimal"/>
      <w:lvlText w:val="%1"/>
      <w:lvlJc w:val="left"/>
      <w:pPr>
        <w:ind w:left="360" w:hanging="360"/>
      </w:pPr>
      <w:rPr>
        <w:rFonts w:hint="default"/>
      </w:rPr>
    </w:lvl>
    <w:lvl w:ilvl="1">
      <w:start w:val="8"/>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54ED4DDF"/>
    <w:multiLevelType w:val="hybridMultilevel"/>
    <w:tmpl w:val="72A46F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9374922"/>
    <w:multiLevelType w:val="hybridMultilevel"/>
    <w:tmpl w:val="B238C5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C173585"/>
    <w:multiLevelType w:val="multilevel"/>
    <w:tmpl w:val="9EC46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CBC64AC"/>
    <w:multiLevelType w:val="multilevel"/>
    <w:tmpl w:val="9EC46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224894"/>
    <w:multiLevelType w:val="multilevel"/>
    <w:tmpl w:val="1E502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E59140B"/>
    <w:multiLevelType w:val="multilevel"/>
    <w:tmpl w:val="9EC46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32D5026"/>
    <w:multiLevelType w:val="multilevel"/>
    <w:tmpl w:val="43207072"/>
    <w:lvl w:ilvl="0">
      <w:start w:val="1"/>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67D6E29"/>
    <w:multiLevelType w:val="multilevel"/>
    <w:tmpl w:val="1E502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CDE16A7"/>
    <w:multiLevelType w:val="multilevel"/>
    <w:tmpl w:val="9EC46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FD73CF3"/>
    <w:multiLevelType w:val="multilevel"/>
    <w:tmpl w:val="660C32B0"/>
    <w:lvl w:ilvl="0">
      <w:start w:val="1"/>
      <w:numFmt w:val="decimal"/>
      <w:lvlText w:val="%1."/>
      <w:lvlJc w:val="left"/>
      <w:pPr>
        <w:ind w:left="720" w:hanging="360"/>
      </w:pPr>
      <w:rPr>
        <w:rFonts w:hint="default"/>
      </w:rPr>
    </w:lvl>
    <w:lvl w:ilvl="1">
      <w:start w:val="5"/>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5"/>
  </w:num>
  <w:num w:numId="3">
    <w:abstractNumId w:val="14"/>
  </w:num>
  <w:num w:numId="4">
    <w:abstractNumId w:val="12"/>
  </w:num>
  <w:num w:numId="5">
    <w:abstractNumId w:val="7"/>
  </w:num>
  <w:num w:numId="6">
    <w:abstractNumId w:val="13"/>
  </w:num>
  <w:num w:numId="7">
    <w:abstractNumId w:val="23"/>
  </w:num>
  <w:num w:numId="8">
    <w:abstractNumId w:val="1"/>
  </w:num>
  <w:num w:numId="9">
    <w:abstractNumId w:val="5"/>
  </w:num>
  <w:num w:numId="10">
    <w:abstractNumId w:val="3"/>
  </w:num>
  <w:num w:numId="11">
    <w:abstractNumId w:val="2"/>
  </w:num>
  <w:num w:numId="12">
    <w:abstractNumId w:val="16"/>
  </w:num>
  <w:num w:numId="13">
    <w:abstractNumId w:val="20"/>
  </w:num>
  <w:num w:numId="14">
    <w:abstractNumId w:val="18"/>
  </w:num>
  <w:num w:numId="15">
    <w:abstractNumId w:val="21"/>
  </w:num>
  <w:num w:numId="16">
    <w:abstractNumId w:val="22"/>
  </w:num>
  <w:num w:numId="17">
    <w:abstractNumId w:val="10"/>
  </w:num>
  <w:num w:numId="18">
    <w:abstractNumId w:val="6"/>
  </w:num>
  <w:num w:numId="19">
    <w:abstractNumId w:val="17"/>
  </w:num>
  <w:num w:numId="20">
    <w:abstractNumId w:val="11"/>
  </w:num>
  <w:num w:numId="21">
    <w:abstractNumId w:val="8"/>
  </w:num>
  <w:num w:numId="22">
    <w:abstractNumId w:val="19"/>
  </w:num>
  <w:num w:numId="23">
    <w:abstractNumId w:val="4"/>
  </w:num>
  <w:num w:numId="24">
    <w:abstractNumId w:val="9"/>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activeWritingStyle w:appName="MSWord" w:lang="nb-NO"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40F"/>
    <w:rsid w:val="000007E7"/>
    <w:rsid w:val="00000B1A"/>
    <w:rsid w:val="00002B40"/>
    <w:rsid w:val="00002E4D"/>
    <w:rsid w:val="00010A7C"/>
    <w:rsid w:val="00013303"/>
    <w:rsid w:val="0001340F"/>
    <w:rsid w:val="00020365"/>
    <w:rsid w:val="000233F4"/>
    <w:rsid w:val="0002341C"/>
    <w:rsid w:val="00025387"/>
    <w:rsid w:val="00031456"/>
    <w:rsid w:val="0003277F"/>
    <w:rsid w:val="00035A14"/>
    <w:rsid w:val="000362F3"/>
    <w:rsid w:val="00036678"/>
    <w:rsid w:val="00037489"/>
    <w:rsid w:val="00041499"/>
    <w:rsid w:val="00041C26"/>
    <w:rsid w:val="000431F2"/>
    <w:rsid w:val="0005384C"/>
    <w:rsid w:val="00054990"/>
    <w:rsid w:val="00054B41"/>
    <w:rsid w:val="000553B5"/>
    <w:rsid w:val="000556D9"/>
    <w:rsid w:val="00056A41"/>
    <w:rsid w:val="00062F4B"/>
    <w:rsid w:val="00066A00"/>
    <w:rsid w:val="000679DA"/>
    <w:rsid w:val="00070841"/>
    <w:rsid w:val="00074A2E"/>
    <w:rsid w:val="00076894"/>
    <w:rsid w:val="00084729"/>
    <w:rsid w:val="0008642E"/>
    <w:rsid w:val="00091875"/>
    <w:rsid w:val="00095406"/>
    <w:rsid w:val="000A19BB"/>
    <w:rsid w:val="000A32AE"/>
    <w:rsid w:val="000B5592"/>
    <w:rsid w:val="000B73D8"/>
    <w:rsid w:val="000B743A"/>
    <w:rsid w:val="000C3D5F"/>
    <w:rsid w:val="000C44E8"/>
    <w:rsid w:val="000C5FA2"/>
    <w:rsid w:val="000D2F7D"/>
    <w:rsid w:val="000D715C"/>
    <w:rsid w:val="000D7EA4"/>
    <w:rsid w:val="000E24E3"/>
    <w:rsid w:val="000E3F58"/>
    <w:rsid w:val="000E519E"/>
    <w:rsid w:val="000E5E6C"/>
    <w:rsid w:val="000F0A32"/>
    <w:rsid w:val="000F10FD"/>
    <w:rsid w:val="000F3157"/>
    <w:rsid w:val="000F3929"/>
    <w:rsid w:val="000F7ED8"/>
    <w:rsid w:val="00100AC1"/>
    <w:rsid w:val="00101B0A"/>
    <w:rsid w:val="00105667"/>
    <w:rsid w:val="00105C3F"/>
    <w:rsid w:val="00107943"/>
    <w:rsid w:val="00107A62"/>
    <w:rsid w:val="001103B8"/>
    <w:rsid w:val="00110A5A"/>
    <w:rsid w:val="00111D76"/>
    <w:rsid w:val="00111F74"/>
    <w:rsid w:val="00117897"/>
    <w:rsid w:val="0012056D"/>
    <w:rsid w:val="00121590"/>
    <w:rsid w:val="00121726"/>
    <w:rsid w:val="00123082"/>
    <w:rsid w:val="00123B08"/>
    <w:rsid w:val="00123E6B"/>
    <w:rsid w:val="00123EC7"/>
    <w:rsid w:val="00124FDF"/>
    <w:rsid w:val="00130FBF"/>
    <w:rsid w:val="00134C82"/>
    <w:rsid w:val="00136533"/>
    <w:rsid w:val="00143904"/>
    <w:rsid w:val="00146D47"/>
    <w:rsid w:val="00147D0C"/>
    <w:rsid w:val="001518B7"/>
    <w:rsid w:val="00153F7E"/>
    <w:rsid w:val="001549CD"/>
    <w:rsid w:val="001568F5"/>
    <w:rsid w:val="00164A4C"/>
    <w:rsid w:val="001667C5"/>
    <w:rsid w:val="00166859"/>
    <w:rsid w:val="001678C9"/>
    <w:rsid w:val="0017024F"/>
    <w:rsid w:val="00171396"/>
    <w:rsid w:val="00171DB4"/>
    <w:rsid w:val="00173666"/>
    <w:rsid w:val="00174BA3"/>
    <w:rsid w:val="001775A0"/>
    <w:rsid w:val="001775C0"/>
    <w:rsid w:val="00177F50"/>
    <w:rsid w:val="001A0F50"/>
    <w:rsid w:val="001A3F87"/>
    <w:rsid w:val="001B2AF7"/>
    <w:rsid w:val="001B4C63"/>
    <w:rsid w:val="001B5B07"/>
    <w:rsid w:val="001C341B"/>
    <w:rsid w:val="001C48BA"/>
    <w:rsid w:val="001C6E60"/>
    <w:rsid w:val="001D4D20"/>
    <w:rsid w:val="001D652A"/>
    <w:rsid w:val="001D6904"/>
    <w:rsid w:val="001E14D1"/>
    <w:rsid w:val="001E70E1"/>
    <w:rsid w:val="001F03BC"/>
    <w:rsid w:val="001F0E8C"/>
    <w:rsid w:val="001F131C"/>
    <w:rsid w:val="001F3510"/>
    <w:rsid w:val="001F514C"/>
    <w:rsid w:val="00211738"/>
    <w:rsid w:val="00212FC4"/>
    <w:rsid w:val="00213ABA"/>
    <w:rsid w:val="00214281"/>
    <w:rsid w:val="00215D8C"/>
    <w:rsid w:val="002166B0"/>
    <w:rsid w:val="00216FE6"/>
    <w:rsid w:val="00217549"/>
    <w:rsid w:val="00225D13"/>
    <w:rsid w:val="00226FF9"/>
    <w:rsid w:val="00227015"/>
    <w:rsid w:val="00236982"/>
    <w:rsid w:val="00243569"/>
    <w:rsid w:val="002535F2"/>
    <w:rsid w:val="0026201D"/>
    <w:rsid w:val="00263D80"/>
    <w:rsid w:val="00280E50"/>
    <w:rsid w:val="002879F3"/>
    <w:rsid w:val="0029108E"/>
    <w:rsid w:val="00294CF8"/>
    <w:rsid w:val="002970C1"/>
    <w:rsid w:val="00297CA1"/>
    <w:rsid w:val="002A0156"/>
    <w:rsid w:val="002A0275"/>
    <w:rsid w:val="002A4B9C"/>
    <w:rsid w:val="002A5DE5"/>
    <w:rsid w:val="002B17D9"/>
    <w:rsid w:val="002C3157"/>
    <w:rsid w:val="002D04C2"/>
    <w:rsid w:val="002D06CA"/>
    <w:rsid w:val="002D5193"/>
    <w:rsid w:val="002E3462"/>
    <w:rsid w:val="002E48E5"/>
    <w:rsid w:val="002E4C77"/>
    <w:rsid w:val="002E6EF6"/>
    <w:rsid w:val="002E7257"/>
    <w:rsid w:val="002F7636"/>
    <w:rsid w:val="0030084B"/>
    <w:rsid w:val="00303107"/>
    <w:rsid w:val="003034E6"/>
    <w:rsid w:val="00304558"/>
    <w:rsid w:val="00314105"/>
    <w:rsid w:val="00314615"/>
    <w:rsid w:val="003147BD"/>
    <w:rsid w:val="003175C9"/>
    <w:rsid w:val="00324949"/>
    <w:rsid w:val="003256DE"/>
    <w:rsid w:val="0033176D"/>
    <w:rsid w:val="0034154C"/>
    <w:rsid w:val="00354EF0"/>
    <w:rsid w:val="00355721"/>
    <w:rsid w:val="00360CAC"/>
    <w:rsid w:val="003660BE"/>
    <w:rsid w:val="0036670F"/>
    <w:rsid w:val="003715CF"/>
    <w:rsid w:val="003727D9"/>
    <w:rsid w:val="00374F39"/>
    <w:rsid w:val="003768BB"/>
    <w:rsid w:val="003773A5"/>
    <w:rsid w:val="003778CB"/>
    <w:rsid w:val="00381BE7"/>
    <w:rsid w:val="00384912"/>
    <w:rsid w:val="0038540B"/>
    <w:rsid w:val="00385AD5"/>
    <w:rsid w:val="00385EF0"/>
    <w:rsid w:val="00387098"/>
    <w:rsid w:val="00390A15"/>
    <w:rsid w:val="00390DF2"/>
    <w:rsid w:val="00393DC5"/>
    <w:rsid w:val="003A43BB"/>
    <w:rsid w:val="003B28D1"/>
    <w:rsid w:val="003B40F6"/>
    <w:rsid w:val="003B4D36"/>
    <w:rsid w:val="003B6145"/>
    <w:rsid w:val="003B76B0"/>
    <w:rsid w:val="003B7801"/>
    <w:rsid w:val="003B79D5"/>
    <w:rsid w:val="003C0605"/>
    <w:rsid w:val="003C40E4"/>
    <w:rsid w:val="003D0265"/>
    <w:rsid w:val="003D1752"/>
    <w:rsid w:val="003D3FB2"/>
    <w:rsid w:val="003D5B8E"/>
    <w:rsid w:val="003D5E72"/>
    <w:rsid w:val="003E0A17"/>
    <w:rsid w:val="003E1E1D"/>
    <w:rsid w:val="003E2133"/>
    <w:rsid w:val="003E7E9D"/>
    <w:rsid w:val="003F4567"/>
    <w:rsid w:val="00400219"/>
    <w:rsid w:val="00402736"/>
    <w:rsid w:val="00402DF3"/>
    <w:rsid w:val="0040388B"/>
    <w:rsid w:val="004054CF"/>
    <w:rsid w:val="00407AE4"/>
    <w:rsid w:val="00411E97"/>
    <w:rsid w:val="00411F77"/>
    <w:rsid w:val="004202B1"/>
    <w:rsid w:val="0042211A"/>
    <w:rsid w:val="00426820"/>
    <w:rsid w:val="00430150"/>
    <w:rsid w:val="004306DF"/>
    <w:rsid w:val="00435070"/>
    <w:rsid w:val="00442233"/>
    <w:rsid w:val="00443C59"/>
    <w:rsid w:val="00447BE0"/>
    <w:rsid w:val="00452DC3"/>
    <w:rsid w:val="0045464B"/>
    <w:rsid w:val="00454DF2"/>
    <w:rsid w:val="004568B2"/>
    <w:rsid w:val="004609F8"/>
    <w:rsid w:val="00465859"/>
    <w:rsid w:val="0046786F"/>
    <w:rsid w:val="00472DB8"/>
    <w:rsid w:val="00473C79"/>
    <w:rsid w:val="0047735B"/>
    <w:rsid w:val="0048513B"/>
    <w:rsid w:val="00485C89"/>
    <w:rsid w:val="0049530B"/>
    <w:rsid w:val="004A0503"/>
    <w:rsid w:val="004A1D7F"/>
    <w:rsid w:val="004A4222"/>
    <w:rsid w:val="004A5493"/>
    <w:rsid w:val="004A5AB3"/>
    <w:rsid w:val="004B1453"/>
    <w:rsid w:val="004B1E91"/>
    <w:rsid w:val="004B2986"/>
    <w:rsid w:val="004B45E6"/>
    <w:rsid w:val="004C3472"/>
    <w:rsid w:val="004D3BE4"/>
    <w:rsid w:val="004E2423"/>
    <w:rsid w:val="004E2BA5"/>
    <w:rsid w:val="004E4B12"/>
    <w:rsid w:val="004F0D88"/>
    <w:rsid w:val="004F670E"/>
    <w:rsid w:val="005008A0"/>
    <w:rsid w:val="00500EE8"/>
    <w:rsid w:val="005017B6"/>
    <w:rsid w:val="00503CD5"/>
    <w:rsid w:val="0050500E"/>
    <w:rsid w:val="0053542E"/>
    <w:rsid w:val="00540FCA"/>
    <w:rsid w:val="00543CB6"/>
    <w:rsid w:val="00543ECB"/>
    <w:rsid w:val="00545C7D"/>
    <w:rsid w:val="00550517"/>
    <w:rsid w:val="00562713"/>
    <w:rsid w:val="005637F0"/>
    <w:rsid w:val="00564584"/>
    <w:rsid w:val="00567D9B"/>
    <w:rsid w:val="00570417"/>
    <w:rsid w:val="00571C3A"/>
    <w:rsid w:val="005749D6"/>
    <w:rsid w:val="0057597A"/>
    <w:rsid w:val="005760A0"/>
    <w:rsid w:val="00584164"/>
    <w:rsid w:val="005875CB"/>
    <w:rsid w:val="00595D00"/>
    <w:rsid w:val="005A0239"/>
    <w:rsid w:val="005A2330"/>
    <w:rsid w:val="005A38D5"/>
    <w:rsid w:val="005B560B"/>
    <w:rsid w:val="005C23EE"/>
    <w:rsid w:val="005C45BA"/>
    <w:rsid w:val="005C4B09"/>
    <w:rsid w:val="005C66B4"/>
    <w:rsid w:val="005D069D"/>
    <w:rsid w:val="005D1B42"/>
    <w:rsid w:val="005E1F50"/>
    <w:rsid w:val="005E235C"/>
    <w:rsid w:val="005E7656"/>
    <w:rsid w:val="005E7A36"/>
    <w:rsid w:val="005F651D"/>
    <w:rsid w:val="005F6745"/>
    <w:rsid w:val="005F73DD"/>
    <w:rsid w:val="00605B56"/>
    <w:rsid w:val="0060611B"/>
    <w:rsid w:val="00606BF2"/>
    <w:rsid w:val="00607491"/>
    <w:rsid w:val="0061093F"/>
    <w:rsid w:val="00611600"/>
    <w:rsid w:val="00613140"/>
    <w:rsid w:val="00614F43"/>
    <w:rsid w:val="0062410A"/>
    <w:rsid w:val="00624989"/>
    <w:rsid w:val="00635774"/>
    <w:rsid w:val="00637093"/>
    <w:rsid w:val="006378F8"/>
    <w:rsid w:val="00637BD7"/>
    <w:rsid w:val="0064596D"/>
    <w:rsid w:val="006464AF"/>
    <w:rsid w:val="00652130"/>
    <w:rsid w:val="00652399"/>
    <w:rsid w:val="00654486"/>
    <w:rsid w:val="0065467B"/>
    <w:rsid w:val="006547B6"/>
    <w:rsid w:val="0065709E"/>
    <w:rsid w:val="00660B64"/>
    <w:rsid w:val="006714D3"/>
    <w:rsid w:val="00673F40"/>
    <w:rsid w:val="00674899"/>
    <w:rsid w:val="00675337"/>
    <w:rsid w:val="00677221"/>
    <w:rsid w:val="00677BBF"/>
    <w:rsid w:val="00695AD0"/>
    <w:rsid w:val="00696084"/>
    <w:rsid w:val="006965DE"/>
    <w:rsid w:val="00697021"/>
    <w:rsid w:val="006A0DB1"/>
    <w:rsid w:val="006A20EA"/>
    <w:rsid w:val="006A2BF5"/>
    <w:rsid w:val="006A7450"/>
    <w:rsid w:val="006A77E7"/>
    <w:rsid w:val="006B29CC"/>
    <w:rsid w:val="006B2AAD"/>
    <w:rsid w:val="006B2C43"/>
    <w:rsid w:val="006B33F0"/>
    <w:rsid w:val="006C106E"/>
    <w:rsid w:val="006C452A"/>
    <w:rsid w:val="006C51CC"/>
    <w:rsid w:val="006E0990"/>
    <w:rsid w:val="006E12B9"/>
    <w:rsid w:val="006E1A43"/>
    <w:rsid w:val="006E1F98"/>
    <w:rsid w:val="006E7BBF"/>
    <w:rsid w:val="006F001B"/>
    <w:rsid w:val="006F1107"/>
    <w:rsid w:val="006F13E1"/>
    <w:rsid w:val="006F1A07"/>
    <w:rsid w:val="006F799A"/>
    <w:rsid w:val="007030F5"/>
    <w:rsid w:val="00705A0E"/>
    <w:rsid w:val="007078F6"/>
    <w:rsid w:val="00711080"/>
    <w:rsid w:val="007147CD"/>
    <w:rsid w:val="007150F9"/>
    <w:rsid w:val="007153E9"/>
    <w:rsid w:val="00720B3E"/>
    <w:rsid w:val="007243FA"/>
    <w:rsid w:val="0073022B"/>
    <w:rsid w:val="00730BDA"/>
    <w:rsid w:val="00730F64"/>
    <w:rsid w:val="007322C9"/>
    <w:rsid w:val="00735166"/>
    <w:rsid w:val="007355DE"/>
    <w:rsid w:val="0073586A"/>
    <w:rsid w:val="00743288"/>
    <w:rsid w:val="00744FDA"/>
    <w:rsid w:val="00746659"/>
    <w:rsid w:val="007537D4"/>
    <w:rsid w:val="007578F2"/>
    <w:rsid w:val="00757DC7"/>
    <w:rsid w:val="007677BB"/>
    <w:rsid w:val="007717D3"/>
    <w:rsid w:val="00772099"/>
    <w:rsid w:val="00773EFC"/>
    <w:rsid w:val="007771D4"/>
    <w:rsid w:val="007804B1"/>
    <w:rsid w:val="00781160"/>
    <w:rsid w:val="00783524"/>
    <w:rsid w:val="0078482E"/>
    <w:rsid w:val="00791C0C"/>
    <w:rsid w:val="007926C7"/>
    <w:rsid w:val="007930DF"/>
    <w:rsid w:val="00795235"/>
    <w:rsid w:val="00796CC6"/>
    <w:rsid w:val="007A2DCB"/>
    <w:rsid w:val="007A3EB1"/>
    <w:rsid w:val="007A5293"/>
    <w:rsid w:val="007A7D39"/>
    <w:rsid w:val="007A7D88"/>
    <w:rsid w:val="007B5085"/>
    <w:rsid w:val="007B5C60"/>
    <w:rsid w:val="007C040A"/>
    <w:rsid w:val="007C0EC4"/>
    <w:rsid w:val="007C65D4"/>
    <w:rsid w:val="007D0BAD"/>
    <w:rsid w:val="007D0F91"/>
    <w:rsid w:val="007D164A"/>
    <w:rsid w:val="007D3DAF"/>
    <w:rsid w:val="007D5D6E"/>
    <w:rsid w:val="007E19A4"/>
    <w:rsid w:val="007E2813"/>
    <w:rsid w:val="007E42BD"/>
    <w:rsid w:val="007E4B91"/>
    <w:rsid w:val="007E615F"/>
    <w:rsid w:val="007E73FE"/>
    <w:rsid w:val="007F5DBB"/>
    <w:rsid w:val="007F74CF"/>
    <w:rsid w:val="00800237"/>
    <w:rsid w:val="008028E5"/>
    <w:rsid w:val="00802D2B"/>
    <w:rsid w:val="00803E17"/>
    <w:rsid w:val="00810990"/>
    <w:rsid w:val="008159D4"/>
    <w:rsid w:val="008204D8"/>
    <w:rsid w:val="008212B8"/>
    <w:rsid w:val="0082265A"/>
    <w:rsid w:val="00824660"/>
    <w:rsid w:val="00835367"/>
    <w:rsid w:val="00836341"/>
    <w:rsid w:val="0084683F"/>
    <w:rsid w:val="0085382E"/>
    <w:rsid w:val="00861E2D"/>
    <w:rsid w:val="00863C64"/>
    <w:rsid w:val="00867F00"/>
    <w:rsid w:val="00871115"/>
    <w:rsid w:val="00871244"/>
    <w:rsid w:val="00872A3D"/>
    <w:rsid w:val="00874F48"/>
    <w:rsid w:val="00877D58"/>
    <w:rsid w:val="008846B5"/>
    <w:rsid w:val="00886B2E"/>
    <w:rsid w:val="0089538B"/>
    <w:rsid w:val="00896AB1"/>
    <w:rsid w:val="00897274"/>
    <w:rsid w:val="008A3104"/>
    <w:rsid w:val="008A3852"/>
    <w:rsid w:val="008A5DAA"/>
    <w:rsid w:val="008B0F57"/>
    <w:rsid w:val="008B29C2"/>
    <w:rsid w:val="008B3043"/>
    <w:rsid w:val="008B4370"/>
    <w:rsid w:val="008B5CCA"/>
    <w:rsid w:val="008C0262"/>
    <w:rsid w:val="008C492A"/>
    <w:rsid w:val="008D1606"/>
    <w:rsid w:val="008D4B02"/>
    <w:rsid w:val="008D59F0"/>
    <w:rsid w:val="008D5CBC"/>
    <w:rsid w:val="008D65F1"/>
    <w:rsid w:val="008E0924"/>
    <w:rsid w:val="008E663E"/>
    <w:rsid w:val="008F1C65"/>
    <w:rsid w:val="008F3FC3"/>
    <w:rsid w:val="009002BC"/>
    <w:rsid w:val="00901CE7"/>
    <w:rsid w:val="00902EFE"/>
    <w:rsid w:val="009037F9"/>
    <w:rsid w:val="009043F2"/>
    <w:rsid w:val="009048B3"/>
    <w:rsid w:val="00910B7C"/>
    <w:rsid w:val="00911160"/>
    <w:rsid w:val="009120DB"/>
    <w:rsid w:val="009159CA"/>
    <w:rsid w:val="00915D9C"/>
    <w:rsid w:val="0091773A"/>
    <w:rsid w:val="00921DC5"/>
    <w:rsid w:val="009276C0"/>
    <w:rsid w:val="00932D9A"/>
    <w:rsid w:val="0093321E"/>
    <w:rsid w:val="00937480"/>
    <w:rsid w:val="00943A96"/>
    <w:rsid w:val="00944B81"/>
    <w:rsid w:val="00945146"/>
    <w:rsid w:val="009461E9"/>
    <w:rsid w:val="00947F4F"/>
    <w:rsid w:val="00953BFA"/>
    <w:rsid w:val="00954F39"/>
    <w:rsid w:val="00954FCC"/>
    <w:rsid w:val="0096294D"/>
    <w:rsid w:val="00962A2C"/>
    <w:rsid w:val="00963487"/>
    <w:rsid w:val="00965631"/>
    <w:rsid w:val="009737B3"/>
    <w:rsid w:val="0097397F"/>
    <w:rsid w:val="00973ABD"/>
    <w:rsid w:val="00974EEA"/>
    <w:rsid w:val="00974F84"/>
    <w:rsid w:val="009751FC"/>
    <w:rsid w:val="009761F4"/>
    <w:rsid w:val="009809E3"/>
    <w:rsid w:val="009867DE"/>
    <w:rsid w:val="00990B8A"/>
    <w:rsid w:val="009923F6"/>
    <w:rsid w:val="009951FA"/>
    <w:rsid w:val="009961D5"/>
    <w:rsid w:val="009A40B7"/>
    <w:rsid w:val="009A59FC"/>
    <w:rsid w:val="009B468A"/>
    <w:rsid w:val="009B4F15"/>
    <w:rsid w:val="009C00B6"/>
    <w:rsid w:val="009C09D1"/>
    <w:rsid w:val="009C0DB8"/>
    <w:rsid w:val="009C227C"/>
    <w:rsid w:val="009C3461"/>
    <w:rsid w:val="009C7120"/>
    <w:rsid w:val="009D35AC"/>
    <w:rsid w:val="009D5496"/>
    <w:rsid w:val="009E491F"/>
    <w:rsid w:val="009E54CB"/>
    <w:rsid w:val="009E702F"/>
    <w:rsid w:val="009E70FA"/>
    <w:rsid w:val="009E7774"/>
    <w:rsid w:val="009F238D"/>
    <w:rsid w:val="009F2512"/>
    <w:rsid w:val="00A0656F"/>
    <w:rsid w:val="00A06AC0"/>
    <w:rsid w:val="00A0707D"/>
    <w:rsid w:val="00A10000"/>
    <w:rsid w:val="00A10886"/>
    <w:rsid w:val="00A11973"/>
    <w:rsid w:val="00A13A80"/>
    <w:rsid w:val="00A2450E"/>
    <w:rsid w:val="00A26C7A"/>
    <w:rsid w:val="00A34326"/>
    <w:rsid w:val="00A369C9"/>
    <w:rsid w:val="00A43DD1"/>
    <w:rsid w:val="00A44CD8"/>
    <w:rsid w:val="00A45B28"/>
    <w:rsid w:val="00A46206"/>
    <w:rsid w:val="00A5226B"/>
    <w:rsid w:val="00A54632"/>
    <w:rsid w:val="00A61A7D"/>
    <w:rsid w:val="00A7108E"/>
    <w:rsid w:val="00A72034"/>
    <w:rsid w:val="00A80482"/>
    <w:rsid w:val="00A80C2F"/>
    <w:rsid w:val="00A9006B"/>
    <w:rsid w:val="00A9610A"/>
    <w:rsid w:val="00A96393"/>
    <w:rsid w:val="00A96D36"/>
    <w:rsid w:val="00AB1A47"/>
    <w:rsid w:val="00AB26AC"/>
    <w:rsid w:val="00AC21E5"/>
    <w:rsid w:val="00AD16B3"/>
    <w:rsid w:val="00AD6058"/>
    <w:rsid w:val="00AD6DEE"/>
    <w:rsid w:val="00AD6E84"/>
    <w:rsid w:val="00AE71C8"/>
    <w:rsid w:val="00AF12C7"/>
    <w:rsid w:val="00AF70CA"/>
    <w:rsid w:val="00B061B3"/>
    <w:rsid w:val="00B0729F"/>
    <w:rsid w:val="00B13046"/>
    <w:rsid w:val="00B15D31"/>
    <w:rsid w:val="00B27121"/>
    <w:rsid w:val="00B31D03"/>
    <w:rsid w:val="00B35618"/>
    <w:rsid w:val="00B40814"/>
    <w:rsid w:val="00B40BCE"/>
    <w:rsid w:val="00B42100"/>
    <w:rsid w:val="00B42209"/>
    <w:rsid w:val="00B43A34"/>
    <w:rsid w:val="00B561B8"/>
    <w:rsid w:val="00B64859"/>
    <w:rsid w:val="00B66A72"/>
    <w:rsid w:val="00B67112"/>
    <w:rsid w:val="00B67755"/>
    <w:rsid w:val="00B73935"/>
    <w:rsid w:val="00B73E0C"/>
    <w:rsid w:val="00B75347"/>
    <w:rsid w:val="00B76FFF"/>
    <w:rsid w:val="00B7738F"/>
    <w:rsid w:val="00B77CAC"/>
    <w:rsid w:val="00B80013"/>
    <w:rsid w:val="00B86325"/>
    <w:rsid w:val="00B86A8C"/>
    <w:rsid w:val="00B94C18"/>
    <w:rsid w:val="00B95F79"/>
    <w:rsid w:val="00B97FDB"/>
    <w:rsid w:val="00BA00E7"/>
    <w:rsid w:val="00BB17D5"/>
    <w:rsid w:val="00BB2463"/>
    <w:rsid w:val="00BB5BD8"/>
    <w:rsid w:val="00BC0152"/>
    <w:rsid w:val="00BC1A5E"/>
    <w:rsid w:val="00BC5797"/>
    <w:rsid w:val="00BC7AFD"/>
    <w:rsid w:val="00BC7BC9"/>
    <w:rsid w:val="00BD050E"/>
    <w:rsid w:val="00BE0FBA"/>
    <w:rsid w:val="00BE2C90"/>
    <w:rsid w:val="00BE67F0"/>
    <w:rsid w:val="00BE6C90"/>
    <w:rsid w:val="00C03224"/>
    <w:rsid w:val="00C11393"/>
    <w:rsid w:val="00C1169D"/>
    <w:rsid w:val="00C2356A"/>
    <w:rsid w:val="00C24C26"/>
    <w:rsid w:val="00C3146F"/>
    <w:rsid w:val="00C40847"/>
    <w:rsid w:val="00C40B8E"/>
    <w:rsid w:val="00C40F8E"/>
    <w:rsid w:val="00C521D4"/>
    <w:rsid w:val="00C52770"/>
    <w:rsid w:val="00C5304D"/>
    <w:rsid w:val="00C54DA7"/>
    <w:rsid w:val="00C55266"/>
    <w:rsid w:val="00C67840"/>
    <w:rsid w:val="00C67FD8"/>
    <w:rsid w:val="00C73B6B"/>
    <w:rsid w:val="00C755EA"/>
    <w:rsid w:val="00C834F2"/>
    <w:rsid w:val="00C924D5"/>
    <w:rsid w:val="00C930C9"/>
    <w:rsid w:val="00CA153C"/>
    <w:rsid w:val="00CA5F7D"/>
    <w:rsid w:val="00CB13F2"/>
    <w:rsid w:val="00CB397D"/>
    <w:rsid w:val="00CB3C05"/>
    <w:rsid w:val="00CC023C"/>
    <w:rsid w:val="00CC1500"/>
    <w:rsid w:val="00CC1857"/>
    <w:rsid w:val="00CD239F"/>
    <w:rsid w:val="00CD3D1A"/>
    <w:rsid w:val="00CE31BF"/>
    <w:rsid w:val="00CE5E61"/>
    <w:rsid w:val="00CF12EB"/>
    <w:rsid w:val="00CF4649"/>
    <w:rsid w:val="00CF6929"/>
    <w:rsid w:val="00CF70C0"/>
    <w:rsid w:val="00D02898"/>
    <w:rsid w:val="00D11DE5"/>
    <w:rsid w:val="00D14363"/>
    <w:rsid w:val="00D16981"/>
    <w:rsid w:val="00D227C4"/>
    <w:rsid w:val="00D23336"/>
    <w:rsid w:val="00D234F5"/>
    <w:rsid w:val="00D2744D"/>
    <w:rsid w:val="00D32F17"/>
    <w:rsid w:val="00D35A22"/>
    <w:rsid w:val="00D36119"/>
    <w:rsid w:val="00D377BB"/>
    <w:rsid w:val="00D4563F"/>
    <w:rsid w:val="00D45F35"/>
    <w:rsid w:val="00D461FA"/>
    <w:rsid w:val="00D500C2"/>
    <w:rsid w:val="00D50AB5"/>
    <w:rsid w:val="00D54568"/>
    <w:rsid w:val="00D56910"/>
    <w:rsid w:val="00D6454E"/>
    <w:rsid w:val="00D64905"/>
    <w:rsid w:val="00D65055"/>
    <w:rsid w:val="00D650EC"/>
    <w:rsid w:val="00D65EF9"/>
    <w:rsid w:val="00D7529A"/>
    <w:rsid w:val="00D752FF"/>
    <w:rsid w:val="00D84069"/>
    <w:rsid w:val="00D84483"/>
    <w:rsid w:val="00D857C3"/>
    <w:rsid w:val="00D91232"/>
    <w:rsid w:val="00D92150"/>
    <w:rsid w:val="00D932C8"/>
    <w:rsid w:val="00D96773"/>
    <w:rsid w:val="00DA087D"/>
    <w:rsid w:val="00DA3287"/>
    <w:rsid w:val="00DA3D49"/>
    <w:rsid w:val="00DA5E34"/>
    <w:rsid w:val="00DB0F79"/>
    <w:rsid w:val="00DB2311"/>
    <w:rsid w:val="00DB3A1F"/>
    <w:rsid w:val="00DB3BC3"/>
    <w:rsid w:val="00DB77C1"/>
    <w:rsid w:val="00DC05C2"/>
    <w:rsid w:val="00DC1834"/>
    <w:rsid w:val="00DC1DBC"/>
    <w:rsid w:val="00DC358B"/>
    <w:rsid w:val="00DD278A"/>
    <w:rsid w:val="00DD2B6F"/>
    <w:rsid w:val="00DD566E"/>
    <w:rsid w:val="00DE4693"/>
    <w:rsid w:val="00DF026C"/>
    <w:rsid w:val="00DF2D14"/>
    <w:rsid w:val="00DF32D1"/>
    <w:rsid w:val="00DF718A"/>
    <w:rsid w:val="00E14231"/>
    <w:rsid w:val="00E152AE"/>
    <w:rsid w:val="00E16616"/>
    <w:rsid w:val="00E177EC"/>
    <w:rsid w:val="00E22DD6"/>
    <w:rsid w:val="00E2749F"/>
    <w:rsid w:val="00E2764C"/>
    <w:rsid w:val="00E310C5"/>
    <w:rsid w:val="00E31401"/>
    <w:rsid w:val="00E31B9C"/>
    <w:rsid w:val="00E33CE9"/>
    <w:rsid w:val="00E35A62"/>
    <w:rsid w:val="00E41233"/>
    <w:rsid w:val="00E44AF0"/>
    <w:rsid w:val="00E46AC4"/>
    <w:rsid w:val="00E46AFF"/>
    <w:rsid w:val="00E62277"/>
    <w:rsid w:val="00E63528"/>
    <w:rsid w:val="00E64F7D"/>
    <w:rsid w:val="00E71AA6"/>
    <w:rsid w:val="00E852A9"/>
    <w:rsid w:val="00E87D12"/>
    <w:rsid w:val="00E92F11"/>
    <w:rsid w:val="00E94400"/>
    <w:rsid w:val="00E9795A"/>
    <w:rsid w:val="00EA1712"/>
    <w:rsid w:val="00EA4B12"/>
    <w:rsid w:val="00EA5753"/>
    <w:rsid w:val="00EA5DB0"/>
    <w:rsid w:val="00EA776C"/>
    <w:rsid w:val="00EB1292"/>
    <w:rsid w:val="00EB2575"/>
    <w:rsid w:val="00EB49EA"/>
    <w:rsid w:val="00EB708D"/>
    <w:rsid w:val="00EC1355"/>
    <w:rsid w:val="00EC6195"/>
    <w:rsid w:val="00ED1E3E"/>
    <w:rsid w:val="00ED2B9E"/>
    <w:rsid w:val="00ED6FD0"/>
    <w:rsid w:val="00F07EA7"/>
    <w:rsid w:val="00F11C72"/>
    <w:rsid w:val="00F122CF"/>
    <w:rsid w:val="00F138D1"/>
    <w:rsid w:val="00F142BA"/>
    <w:rsid w:val="00F14951"/>
    <w:rsid w:val="00F158AB"/>
    <w:rsid w:val="00F15A7A"/>
    <w:rsid w:val="00F15A81"/>
    <w:rsid w:val="00F15AD4"/>
    <w:rsid w:val="00F17491"/>
    <w:rsid w:val="00F17A6F"/>
    <w:rsid w:val="00F21D52"/>
    <w:rsid w:val="00F30EC9"/>
    <w:rsid w:val="00F30EE4"/>
    <w:rsid w:val="00F3228C"/>
    <w:rsid w:val="00F33949"/>
    <w:rsid w:val="00F3727B"/>
    <w:rsid w:val="00F37840"/>
    <w:rsid w:val="00F41DC5"/>
    <w:rsid w:val="00F43244"/>
    <w:rsid w:val="00F47E4D"/>
    <w:rsid w:val="00F535E6"/>
    <w:rsid w:val="00F544CC"/>
    <w:rsid w:val="00F573F4"/>
    <w:rsid w:val="00F57850"/>
    <w:rsid w:val="00F612B4"/>
    <w:rsid w:val="00F6778E"/>
    <w:rsid w:val="00F7378C"/>
    <w:rsid w:val="00F7439B"/>
    <w:rsid w:val="00F7633C"/>
    <w:rsid w:val="00F76460"/>
    <w:rsid w:val="00F82141"/>
    <w:rsid w:val="00F91ABC"/>
    <w:rsid w:val="00F9407E"/>
    <w:rsid w:val="00F94735"/>
    <w:rsid w:val="00F94A8B"/>
    <w:rsid w:val="00F96F6B"/>
    <w:rsid w:val="00FA1C72"/>
    <w:rsid w:val="00FB4628"/>
    <w:rsid w:val="00FC1422"/>
    <w:rsid w:val="00FC3265"/>
    <w:rsid w:val="00FC3EB2"/>
    <w:rsid w:val="00FC499B"/>
    <w:rsid w:val="00FC5A76"/>
    <w:rsid w:val="00FC7D3F"/>
    <w:rsid w:val="00FD1724"/>
    <w:rsid w:val="00FD19FE"/>
    <w:rsid w:val="00FD4C94"/>
    <w:rsid w:val="00FD4DA8"/>
    <w:rsid w:val="00FD4DF4"/>
    <w:rsid w:val="00FD63EF"/>
    <w:rsid w:val="00FD718A"/>
    <w:rsid w:val="00FE2205"/>
    <w:rsid w:val="00FE27FE"/>
    <w:rsid w:val="00FE5748"/>
    <w:rsid w:val="00FF3CD8"/>
    <w:rsid w:val="00FF5654"/>
    <w:rsid w:val="00FF77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DAA"/>
    <w:pPr>
      <w:spacing w:after="0"/>
    </w:pPr>
  </w:style>
  <w:style w:type="paragraph" w:styleId="Overskrift1">
    <w:name w:val="heading 1"/>
    <w:basedOn w:val="Normal"/>
    <w:next w:val="Normal"/>
    <w:link w:val="Overskrift1Tegn"/>
    <w:uiPriority w:val="9"/>
    <w:qFormat/>
    <w:rsid w:val="009A40B7"/>
    <w:pPr>
      <w:keepNext/>
      <w:keepLines/>
      <w:numPr>
        <w:numId w:val="4"/>
      </w:numPr>
      <w:spacing w:after="120" w:line="240" w:lineRule="auto"/>
      <w:ind w:left="425" w:hanging="425"/>
      <w:outlineLvl w:val="0"/>
    </w:pPr>
    <w:rPr>
      <w:rFonts w:asciiTheme="majorHAnsi" w:eastAsiaTheme="majorEastAsia" w:hAnsiTheme="majorHAnsi" w:cstheme="majorBidi"/>
      <w:b/>
      <w:color w:val="2E74B5" w:themeColor="accent1" w:themeShade="BF"/>
      <w:sz w:val="32"/>
      <w:szCs w:val="32"/>
    </w:rPr>
  </w:style>
  <w:style w:type="paragraph" w:styleId="Overskrift2">
    <w:name w:val="heading 2"/>
    <w:basedOn w:val="Normal"/>
    <w:next w:val="Normal"/>
    <w:link w:val="Overskrift2Tegn"/>
    <w:uiPriority w:val="9"/>
    <w:unhideWhenUsed/>
    <w:qFormat/>
    <w:rsid w:val="000B5592"/>
    <w:pPr>
      <w:keepNext/>
      <w:keepLines/>
      <w:numPr>
        <w:ilvl w:val="1"/>
        <w:numId w:val="4"/>
      </w:numPr>
      <w:spacing w:after="120" w:line="240" w:lineRule="auto"/>
      <w:ind w:left="567" w:hanging="567"/>
      <w:outlineLvl w:val="1"/>
    </w:pPr>
    <w:rPr>
      <w:rFonts w:asciiTheme="majorHAnsi" w:eastAsiaTheme="majorEastAsia" w:hAnsiTheme="majorHAnsi" w:cstheme="majorBidi"/>
      <w:b/>
      <w:color w:val="2E74B5" w:themeColor="accent1" w:themeShade="BF"/>
      <w:sz w:val="26"/>
      <w:szCs w:val="26"/>
    </w:rPr>
  </w:style>
  <w:style w:type="paragraph" w:styleId="Overskrift3">
    <w:name w:val="heading 3"/>
    <w:basedOn w:val="Normal"/>
    <w:next w:val="Normal"/>
    <w:link w:val="Overskrift3Tegn"/>
    <w:uiPriority w:val="9"/>
    <w:unhideWhenUsed/>
    <w:qFormat/>
    <w:rsid w:val="003768BB"/>
    <w:pPr>
      <w:keepNext/>
      <w:keepLines/>
      <w:numPr>
        <w:ilvl w:val="2"/>
        <w:numId w:val="5"/>
      </w:numPr>
      <w:spacing w:line="240" w:lineRule="auto"/>
      <w:outlineLvl w:val="2"/>
    </w:pPr>
    <w:rPr>
      <w:rFonts w:asciiTheme="majorHAnsi" w:eastAsiaTheme="majorEastAsia" w:hAnsiTheme="majorHAnsi" w:cstheme="majorBidi"/>
      <w:b/>
      <w:color w:val="1F4D78" w:themeColor="accent1" w:themeShade="7F"/>
      <w:sz w:val="24"/>
      <w:szCs w:val="24"/>
    </w:rPr>
  </w:style>
  <w:style w:type="paragraph" w:styleId="Overskrift4">
    <w:name w:val="heading 4"/>
    <w:basedOn w:val="Normal"/>
    <w:next w:val="Normal"/>
    <w:link w:val="Overskrift4Tegn"/>
    <w:uiPriority w:val="9"/>
    <w:unhideWhenUsed/>
    <w:qFormat/>
    <w:rsid w:val="009B468A"/>
    <w:pPr>
      <w:keepNext/>
      <w:keepLines/>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unhideWhenUsed/>
    <w:qFormat/>
    <w:rsid w:val="00954F39"/>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link w:val="ListeavsnittTegn"/>
    <w:uiPriority w:val="34"/>
    <w:qFormat/>
    <w:rsid w:val="0001340F"/>
    <w:pPr>
      <w:ind w:left="720"/>
      <w:contextualSpacing/>
    </w:pPr>
  </w:style>
  <w:style w:type="character" w:customStyle="1" w:styleId="Overskrift1Tegn">
    <w:name w:val="Overskrift 1 Tegn"/>
    <w:basedOn w:val="Standardskriftforavsnitt"/>
    <w:link w:val="Overskrift1"/>
    <w:uiPriority w:val="9"/>
    <w:rsid w:val="009A40B7"/>
    <w:rPr>
      <w:rFonts w:asciiTheme="majorHAnsi" w:eastAsiaTheme="majorEastAsia" w:hAnsiTheme="majorHAnsi" w:cstheme="majorBidi"/>
      <w:b/>
      <w:color w:val="2E74B5" w:themeColor="accent1" w:themeShade="BF"/>
      <w:sz w:val="32"/>
      <w:szCs w:val="32"/>
    </w:rPr>
  </w:style>
  <w:style w:type="character" w:customStyle="1" w:styleId="Overskrift2Tegn">
    <w:name w:val="Overskrift 2 Tegn"/>
    <w:basedOn w:val="Standardskriftforavsnitt"/>
    <w:link w:val="Overskrift2"/>
    <w:uiPriority w:val="9"/>
    <w:rsid w:val="000B5592"/>
    <w:rPr>
      <w:rFonts w:asciiTheme="majorHAnsi" w:eastAsiaTheme="majorEastAsia" w:hAnsiTheme="majorHAnsi" w:cstheme="majorBidi"/>
      <w:b/>
      <w:color w:val="2E74B5" w:themeColor="accent1" w:themeShade="BF"/>
      <w:sz w:val="26"/>
      <w:szCs w:val="26"/>
    </w:rPr>
  </w:style>
  <w:style w:type="paragraph" w:styleId="Ingenmellomrom">
    <w:name w:val="No Spacing"/>
    <w:uiPriority w:val="1"/>
    <w:qFormat/>
    <w:rsid w:val="0001340F"/>
    <w:pPr>
      <w:spacing w:after="0" w:line="240" w:lineRule="auto"/>
    </w:pPr>
  </w:style>
  <w:style w:type="paragraph" w:styleId="Overskriftforinnholdsfortegnelse">
    <w:name w:val="TOC Heading"/>
    <w:basedOn w:val="Overskrift1"/>
    <w:next w:val="Normal"/>
    <w:uiPriority w:val="39"/>
    <w:unhideWhenUsed/>
    <w:qFormat/>
    <w:rsid w:val="0001340F"/>
    <w:pPr>
      <w:outlineLvl w:val="9"/>
    </w:pPr>
    <w:rPr>
      <w:lang w:eastAsia="nb-NO"/>
    </w:rPr>
  </w:style>
  <w:style w:type="paragraph" w:styleId="INNH1">
    <w:name w:val="toc 1"/>
    <w:basedOn w:val="Normal"/>
    <w:next w:val="Normal"/>
    <w:autoRedefine/>
    <w:uiPriority w:val="39"/>
    <w:unhideWhenUsed/>
    <w:rsid w:val="0001340F"/>
    <w:pPr>
      <w:spacing w:after="100"/>
    </w:pPr>
  </w:style>
  <w:style w:type="character" w:styleId="Hyperkobling">
    <w:name w:val="Hyperlink"/>
    <w:basedOn w:val="Standardskriftforavsnitt"/>
    <w:uiPriority w:val="99"/>
    <w:unhideWhenUsed/>
    <w:rsid w:val="0001340F"/>
    <w:rPr>
      <w:color w:val="0563C1" w:themeColor="hyperlink"/>
      <w:u w:val="single"/>
    </w:rPr>
  </w:style>
  <w:style w:type="character" w:customStyle="1" w:styleId="Overskrift3Tegn">
    <w:name w:val="Overskrift 3 Tegn"/>
    <w:basedOn w:val="Standardskriftforavsnitt"/>
    <w:link w:val="Overskrift3"/>
    <w:uiPriority w:val="9"/>
    <w:rsid w:val="003768BB"/>
    <w:rPr>
      <w:rFonts w:asciiTheme="majorHAnsi" w:eastAsiaTheme="majorEastAsia" w:hAnsiTheme="majorHAnsi" w:cstheme="majorBidi"/>
      <w:b/>
      <w:color w:val="1F4D78" w:themeColor="accent1" w:themeShade="7F"/>
      <w:sz w:val="24"/>
      <w:szCs w:val="24"/>
    </w:rPr>
  </w:style>
  <w:style w:type="paragraph" w:styleId="INNH2">
    <w:name w:val="toc 2"/>
    <w:basedOn w:val="Normal"/>
    <w:next w:val="Normal"/>
    <w:autoRedefine/>
    <w:uiPriority w:val="39"/>
    <w:unhideWhenUsed/>
    <w:rsid w:val="006A0DB1"/>
    <w:pPr>
      <w:spacing w:after="100"/>
      <w:ind w:left="220"/>
    </w:pPr>
  </w:style>
  <w:style w:type="paragraph" w:styleId="INNH3">
    <w:name w:val="toc 3"/>
    <w:basedOn w:val="Normal"/>
    <w:next w:val="Normal"/>
    <w:autoRedefine/>
    <w:uiPriority w:val="39"/>
    <w:unhideWhenUsed/>
    <w:rsid w:val="006A0DB1"/>
    <w:pPr>
      <w:spacing w:after="100"/>
      <w:ind w:left="440"/>
    </w:pPr>
  </w:style>
  <w:style w:type="paragraph" w:styleId="Bobletekst">
    <w:name w:val="Balloon Text"/>
    <w:basedOn w:val="Normal"/>
    <w:link w:val="BobletekstTegn"/>
    <w:uiPriority w:val="99"/>
    <w:semiHidden/>
    <w:unhideWhenUsed/>
    <w:rsid w:val="00545C7D"/>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45C7D"/>
    <w:rPr>
      <w:rFonts w:ascii="Segoe UI" w:hAnsi="Segoe UI" w:cs="Segoe UI"/>
      <w:sz w:val="18"/>
      <w:szCs w:val="18"/>
    </w:rPr>
  </w:style>
  <w:style w:type="character" w:styleId="Merknadsreferanse">
    <w:name w:val="annotation reference"/>
    <w:basedOn w:val="Standardskriftforavsnitt"/>
    <w:uiPriority w:val="99"/>
    <w:semiHidden/>
    <w:unhideWhenUsed/>
    <w:rsid w:val="00564584"/>
    <w:rPr>
      <w:sz w:val="16"/>
      <w:szCs w:val="16"/>
    </w:rPr>
  </w:style>
  <w:style w:type="paragraph" w:styleId="Merknadstekst">
    <w:name w:val="annotation text"/>
    <w:basedOn w:val="Normal"/>
    <w:link w:val="MerknadstekstTegn"/>
    <w:uiPriority w:val="99"/>
    <w:unhideWhenUsed/>
    <w:rsid w:val="00564584"/>
    <w:pPr>
      <w:spacing w:line="240" w:lineRule="auto"/>
    </w:pPr>
    <w:rPr>
      <w:szCs w:val="20"/>
    </w:rPr>
  </w:style>
  <w:style w:type="character" w:customStyle="1" w:styleId="MerknadstekstTegn">
    <w:name w:val="Merknadstekst Tegn"/>
    <w:basedOn w:val="Standardskriftforavsnitt"/>
    <w:link w:val="Merknadstekst"/>
    <w:uiPriority w:val="99"/>
    <w:rsid w:val="00564584"/>
    <w:rPr>
      <w:sz w:val="20"/>
      <w:szCs w:val="20"/>
    </w:rPr>
  </w:style>
  <w:style w:type="paragraph" w:styleId="Kommentaremne">
    <w:name w:val="annotation subject"/>
    <w:basedOn w:val="Merknadstekst"/>
    <w:next w:val="Merknadstekst"/>
    <w:link w:val="KommentaremneTegn"/>
    <w:uiPriority w:val="99"/>
    <w:semiHidden/>
    <w:unhideWhenUsed/>
    <w:rsid w:val="00564584"/>
    <w:rPr>
      <w:b/>
      <w:bCs/>
    </w:rPr>
  </w:style>
  <w:style w:type="character" w:customStyle="1" w:styleId="KommentaremneTegn">
    <w:name w:val="Kommentaremne Tegn"/>
    <w:basedOn w:val="MerknadstekstTegn"/>
    <w:link w:val="Kommentaremne"/>
    <w:uiPriority w:val="99"/>
    <w:semiHidden/>
    <w:rsid w:val="00564584"/>
    <w:rPr>
      <w:b/>
      <w:bCs/>
      <w:sz w:val="20"/>
      <w:szCs w:val="20"/>
    </w:rPr>
  </w:style>
  <w:style w:type="paragraph" w:customStyle="1" w:styleId="Default">
    <w:name w:val="Default"/>
    <w:rsid w:val="00743288"/>
    <w:pPr>
      <w:autoSpaceDE w:val="0"/>
      <w:autoSpaceDN w:val="0"/>
      <w:adjustRightInd w:val="0"/>
      <w:spacing w:after="0" w:line="240" w:lineRule="auto"/>
    </w:pPr>
    <w:rPr>
      <w:rFonts w:ascii="Times New Roman" w:hAnsi="Times New Roman" w:cs="Times New Roman"/>
      <w:color w:val="000000"/>
      <w:sz w:val="24"/>
      <w:szCs w:val="24"/>
    </w:rPr>
  </w:style>
  <w:style w:type="paragraph" w:styleId="Fotnotetekst">
    <w:name w:val="footnote text"/>
    <w:basedOn w:val="Normal"/>
    <w:link w:val="FotnotetekstTegn"/>
    <w:semiHidden/>
    <w:rsid w:val="003715CF"/>
    <w:pPr>
      <w:spacing w:line="240" w:lineRule="auto"/>
    </w:pPr>
    <w:rPr>
      <w:rFonts w:ascii="Times New Roman" w:eastAsia="Times New Roman" w:hAnsi="Times New Roman" w:cs="Times New Roman"/>
      <w:szCs w:val="20"/>
      <w:lang w:eastAsia="nb-NO"/>
    </w:rPr>
  </w:style>
  <w:style w:type="character" w:customStyle="1" w:styleId="FotnotetekstTegn">
    <w:name w:val="Fotnotetekst Tegn"/>
    <w:basedOn w:val="Standardskriftforavsnitt"/>
    <w:link w:val="Fotnotetekst"/>
    <w:semiHidden/>
    <w:rsid w:val="003715CF"/>
    <w:rPr>
      <w:rFonts w:ascii="Times New Roman" w:eastAsia="Times New Roman" w:hAnsi="Times New Roman" w:cs="Times New Roman"/>
      <w:sz w:val="20"/>
      <w:szCs w:val="20"/>
      <w:lang w:eastAsia="nb-NO"/>
    </w:rPr>
  </w:style>
  <w:style w:type="paragraph" w:styleId="Kildelisteoverskrift">
    <w:name w:val="toa heading"/>
    <w:basedOn w:val="Normal"/>
    <w:next w:val="Normal"/>
    <w:semiHidden/>
    <w:rsid w:val="003715CF"/>
    <w:pPr>
      <w:spacing w:before="120" w:line="240" w:lineRule="auto"/>
    </w:pPr>
    <w:rPr>
      <w:rFonts w:ascii="Arial" w:eastAsia="Times New Roman" w:hAnsi="Arial" w:cs="Arial"/>
      <w:b/>
      <w:bCs/>
      <w:sz w:val="24"/>
      <w:szCs w:val="24"/>
      <w:lang w:eastAsia="nb-NO"/>
    </w:rPr>
  </w:style>
  <w:style w:type="character" w:styleId="Fotnotereferanse">
    <w:name w:val="footnote reference"/>
    <w:semiHidden/>
    <w:rsid w:val="003715CF"/>
    <w:rPr>
      <w:vertAlign w:val="superscript"/>
    </w:rPr>
  </w:style>
  <w:style w:type="character" w:customStyle="1" w:styleId="ListeavsnittTegn">
    <w:name w:val="Listeavsnitt Tegn"/>
    <w:link w:val="Listeavsnitt"/>
    <w:uiPriority w:val="34"/>
    <w:locked/>
    <w:rsid w:val="005C45BA"/>
  </w:style>
  <w:style w:type="paragraph" w:styleId="Punktliste">
    <w:name w:val="List Bullet"/>
    <w:basedOn w:val="Normal"/>
    <w:uiPriority w:val="99"/>
    <w:unhideWhenUsed/>
    <w:rsid w:val="0057597A"/>
    <w:pPr>
      <w:numPr>
        <w:numId w:val="1"/>
      </w:numPr>
      <w:contextualSpacing/>
    </w:pPr>
  </w:style>
  <w:style w:type="paragraph" w:styleId="Topptekst">
    <w:name w:val="header"/>
    <w:basedOn w:val="Normal"/>
    <w:link w:val="TopptekstTegn"/>
    <w:uiPriority w:val="99"/>
    <w:unhideWhenUsed/>
    <w:rsid w:val="00697021"/>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697021"/>
  </w:style>
  <w:style w:type="paragraph" w:styleId="Bunntekst">
    <w:name w:val="footer"/>
    <w:basedOn w:val="Normal"/>
    <w:link w:val="BunntekstTegn"/>
    <w:uiPriority w:val="99"/>
    <w:unhideWhenUsed/>
    <w:rsid w:val="00697021"/>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697021"/>
  </w:style>
  <w:style w:type="character" w:customStyle="1" w:styleId="help1">
    <w:name w:val="help1"/>
    <w:basedOn w:val="Standardskriftforavsnitt"/>
    <w:rsid w:val="001F0E8C"/>
    <w:rPr>
      <w:color w:val="333333"/>
      <w:sz w:val="15"/>
      <w:szCs w:val="15"/>
    </w:rPr>
  </w:style>
  <w:style w:type="paragraph" w:styleId="Revisjon">
    <w:name w:val="Revision"/>
    <w:hidden/>
    <w:uiPriority w:val="99"/>
    <w:semiHidden/>
    <w:rsid w:val="00921DC5"/>
    <w:pPr>
      <w:spacing w:after="0" w:line="240" w:lineRule="auto"/>
    </w:pPr>
  </w:style>
  <w:style w:type="character" w:customStyle="1" w:styleId="tooltip">
    <w:name w:val="tooltip"/>
    <w:basedOn w:val="Standardskriftforavsnitt"/>
    <w:rsid w:val="00896AB1"/>
  </w:style>
  <w:style w:type="paragraph" w:styleId="NormalWeb">
    <w:name w:val="Normal (Web)"/>
    <w:basedOn w:val="Normal"/>
    <w:uiPriority w:val="99"/>
    <w:unhideWhenUsed/>
    <w:rsid w:val="00A5226B"/>
    <w:pPr>
      <w:spacing w:after="100" w:afterAutospacing="1" w:line="240" w:lineRule="auto"/>
    </w:pPr>
    <w:rPr>
      <w:rFonts w:ascii="Times New Roman" w:eastAsia="Times New Roman" w:hAnsi="Times New Roman" w:cs="Times New Roman"/>
      <w:sz w:val="24"/>
      <w:szCs w:val="24"/>
      <w:lang w:eastAsia="nb-NO"/>
    </w:rPr>
  </w:style>
  <w:style w:type="table" w:styleId="Tabellrutenett">
    <w:name w:val="Table Grid"/>
    <w:basedOn w:val="Vanligtabell"/>
    <w:uiPriority w:val="39"/>
    <w:rsid w:val="00EA4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4Tegn">
    <w:name w:val="Overskrift 4 Tegn"/>
    <w:basedOn w:val="Standardskriftforavsnitt"/>
    <w:link w:val="Overskrift4"/>
    <w:uiPriority w:val="9"/>
    <w:rsid w:val="009B468A"/>
    <w:rPr>
      <w:rFonts w:asciiTheme="majorHAnsi" w:eastAsiaTheme="majorEastAsia" w:hAnsiTheme="majorHAnsi" w:cstheme="majorBidi"/>
      <w:i/>
      <w:iCs/>
      <w:color w:val="2E74B5" w:themeColor="accent1" w:themeShade="BF"/>
    </w:rPr>
  </w:style>
  <w:style w:type="paragraph" w:styleId="Tittel">
    <w:name w:val="Title"/>
    <w:basedOn w:val="Normal"/>
    <w:next w:val="Normal"/>
    <w:link w:val="TittelTegn"/>
    <w:uiPriority w:val="10"/>
    <w:qFormat/>
    <w:rsid w:val="00AF70CA"/>
    <w:pPr>
      <w:spacing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F70CA"/>
    <w:rPr>
      <w:rFonts w:asciiTheme="majorHAnsi" w:eastAsiaTheme="majorEastAsia" w:hAnsiTheme="majorHAnsi" w:cstheme="majorBidi"/>
      <w:spacing w:val="-10"/>
      <w:kern w:val="28"/>
      <w:sz w:val="56"/>
      <w:szCs w:val="56"/>
    </w:rPr>
  </w:style>
  <w:style w:type="character" w:customStyle="1" w:styleId="Overskrift5Tegn">
    <w:name w:val="Overskrift 5 Tegn"/>
    <w:basedOn w:val="Standardskriftforavsnitt"/>
    <w:link w:val="Overskrift5"/>
    <w:uiPriority w:val="9"/>
    <w:rsid w:val="00954F39"/>
    <w:rPr>
      <w:rFonts w:asciiTheme="majorHAnsi" w:eastAsiaTheme="majorEastAsia" w:hAnsiTheme="majorHAnsi" w:cstheme="majorBidi"/>
      <w:color w:val="2E74B5" w:themeColor="accent1" w:themeShade="BF"/>
    </w:rPr>
  </w:style>
  <w:style w:type="character" w:styleId="Plassholdertekst">
    <w:name w:val="Placeholder Text"/>
    <w:basedOn w:val="Standardskriftforavsnitt"/>
    <w:uiPriority w:val="99"/>
    <w:semiHidden/>
    <w:rsid w:val="00C552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7019">
      <w:bodyDiv w:val="1"/>
      <w:marLeft w:val="0"/>
      <w:marRight w:val="0"/>
      <w:marTop w:val="0"/>
      <w:marBottom w:val="0"/>
      <w:divBdr>
        <w:top w:val="none" w:sz="0" w:space="0" w:color="auto"/>
        <w:left w:val="none" w:sz="0" w:space="0" w:color="auto"/>
        <w:bottom w:val="none" w:sz="0" w:space="0" w:color="auto"/>
        <w:right w:val="none" w:sz="0" w:space="0" w:color="auto"/>
      </w:divBdr>
      <w:divsChild>
        <w:div w:id="1943101437">
          <w:marLeft w:val="0"/>
          <w:marRight w:val="0"/>
          <w:marTop w:val="0"/>
          <w:marBottom w:val="750"/>
          <w:divBdr>
            <w:top w:val="none" w:sz="0" w:space="0" w:color="auto"/>
            <w:left w:val="none" w:sz="0" w:space="0" w:color="auto"/>
            <w:bottom w:val="none" w:sz="0" w:space="0" w:color="auto"/>
            <w:right w:val="none" w:sz="0" w:space="0" w:color="auto"/>
          </w:divBdr>
          <w:divsChild>
            <w:div w:id="82260682">
              <w:marLeft w:val="0"/>
              <w:marRight w:val="0"/>
              <w:marTop w:val="0"/>
              <w:marBottom w:val="0"/>
              <w:divBdr>
                <w:top w:val="none" w:sz="0" w:space="0" w:color="auto"/>
                <w:left w:val="none" w:sz="0" w:space="0" w:color="auto"/>
                <w:bottom w:val="none" w:sz="0" w:space="0" w:color="auto"/>
                <w:right w:val="none" w:sz="0" w:space="0" w:color="auto"/>
              </w:divBdr>
              <w:divsChild>
                <w:div w:id="8947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73058">
      <w:bodyDiv w:val="1"/>
      <w:marLeft w:val="0"/>
      <w:marRight w:val="0"/>
      <w:marTop w:val="0"/>
      <w:marBottom w:val="0"/>
      <w:divBdr>
        <w:top w:val="none" w:sz="0" w:space="0" w:color="auto"/>
        <w:left w:val="none" w:sz="0" w:space="0" w:color="auto"/>
        <w:bottom w:val="none" w:sz="0" w:space="0" w:color="auto"/>
        <w:right w:val="none" w:sz="0" w:space="0" w:color="auto"/>
      </w:divBdr>
    </w:div>
    <w:div w:id="435298136">
      <w:bodyDiv w:val="1"/>
      <w:marLeft w:val="0"/>
      <w:marRight w:val="0"/>
      <w:marTop w:val="0"/>
      <w:marBottom w:val="0"/>
      <w:divBdr>
        <w:top w:val="none" w:sz="0" w:space="0" w:color="auto"/>
        <w:left w:val="none" w:sz="0" w:space="0" w:color="auto"/>
        <w:bottom w:val="none" w:sz="0" w:space="0" w:color="auto"/>
        <w:right w:val="none" w:sz="0" w:space="0" w:color="auto"/>
      </w:divBdr>
    </w:div>
    <w:div w:id="860164273">
      <w:bodyDiv w:val="1"/>
      <w:marLeft w:val="0"/>
      <w:marRight w:val="0"/>
      <w:marTop w:val="0"/>
      <w:marBottom w:val="0"/>
      <w:divBdr>
        <w:top w:val="none" w:sz="0" w:space="0" w:color="auto"/>
        <w:left w:val="none" w:sz="0" w:space="0" w:color="auto"/>
        <w:bottom w:val="none" w:sz="0" w:space="0" w:color="auto"/>
        <w:right w:val="none" w:sz="0" w:space="0" w:color="auto"/>
      </w:divBdr>
    </w:div>
    <w:div w:id="889147188">
      <w:bodyDiv w:val="1"/>
      <w:marLeft w:val="0"/>
      <w:marRight w:val="0"/>
      <w:marTop w:val="0"/>
      <w:marBottom w:val="0"/>
      <w:divBdr>
        <w:top w:val="none" w:sz="0" w:space="0" w:color="auto"/>
        <w:left w:val="none" w:sz="0" w:space="0" w:color="auto"/>
        <w:bottom w:val="none" w:sz="0" w:space="0" w:color="auto"/>
        <w:right w:val="none" w:sz="0" w:space="0" w:color="auto"/>
      </w:divBdr>
    </w:div>
    <w:div w:id="908731502">
      <w:bodyDiv w:val="1"/>
      <w:marLeft w:val="0"/>
      <w:marRight w:val="0"/>
      <w:marTop w:val="0"/>
      <w:marBottom w:val="0"/>
      <w:divBdr>
        <w:top w:val="none" w:sz="0" w:space="0" w:color="auto"/>
        <w:left w:val="none" w:sz="0" w:space="0" w:color="auto"/>
        <w:bottom w:val="none" w:sz="0" w:space="0" w:color="auto"/>
        <w:right w:val="none" w:sz="0" w:space="0" w:color="auto"/>
      </w:divBdr>
    </w:div>
    <w:div w:id="1294755617">
      <w:bodyDiv w:val="1"/>
      <w:marLeft w:val="0"/>
      <w:marRight w:val="0"/>
      <w:marTop w:val="0"/>
      <w:marBottom w:val="0"/>
      <w:divBdr>
        <w:top w:val="none" w:sz="0" w:space="0" w:color="auto"/>
        <w:left w:val="none" w:sz="0" w:space="0" w:color="auto"/>
        <w:bottom w:val="none" w:sz="0" w:space="0" w:color="auto"/>
        <w:right w:val="none" w:sz="0" w:space="0" w:color="auto"/>
      </w:divBdr>
    </w:div>
    <w:div w:id="1324352759">
      <w:bodyDiv w:val="1"/>
      <w:marLeft w:val="0"/>
      <w:marRight w:val="0"/>
      <w:marTop w:val="0"/>
      <w:marBottom w:val="0"/>
      <w:divBdr>
        <w:top w:val="none" w:sz="0" w:space="0" w:color="auto"/>
        <w:left w:val="none" w:sz="0" w:space="0" w:color="auto"/>
        <w:bottom w:val="none" w:sz="0" w:space="0" w:color="auto"/>
        <w:right w:val="none" w:sz="0" w:space="0" w:color="auto"/>
      </w:divBdr>
    </w:div>
    <w:div w:id="1339429665">
      <w:bodyDiv w:val="1"/>
      <w:marLeft w:val="0"/>
      <w:marRight w:val="0"/>
      <w:marTop w:val="0"/>
      <w:marBottom w:val="0"/>
      <w:divBdr>
        <w:top w:val="none" w:sz="0" w:space="0" w:color="auto"/>
        <w:left w:val="none" w:sz="0" w:space="0" w:color="auto"/>
        <w:bottom w:val="none" w:sz="0" w:space="0" w:color="auto"/>
        <w:right w:val="none" w:sz="0" w:space="0" w:color="auto"/>
      </w:divBdr>
    </w:div>
    <w:div w:id="1524514350">
      <w:bodyDiv w:val="1"/>
      <w:marLeft w:val="0"/>
      <w:marRight w:val="0"/>
      <w:marTop w:val="0"/>
      <w:marBottom w:val="0"/>
      <w:divBdr>
        <w:top w:val="none" w:sz="0" w:space="0" w:color="auto"/>
        <w:left w:val="none" w:sz="0" w:space="0" w:color="auto"/>
        <w:bottom w:val="none" w:sz="0" w:space="0" w:color="auto"/>
        <w:right w:val="none" w:sz="0" w:space="0" w:color="auto"/>
      </w:divBdr>
    </w:div>
    <w:div w:id="1737125726">
      <w:bodyDiv w:val="1"/>
      <w:marLeft w:val="0"/>
      <w:marRight w:val="0"/>
      <w:marTop w:val="0"/>
      <w:marBottom w:val="0"/>
      <w:divBdr>
        <w:top w:val="none" w:sz="0" w:space="0" w:color="auto"/>
        <w:left w:val="none" w:sz="0" w:space="0" w:color="auto"/>
        <w:bottom w:val="none" w:sz="0" w:space="0" w:color="auto"/>
        <w:right w:val="none" w:sz="0" w:space="0" w:color="auto"/>
      </w:divBdr>
    </w:div>
    <w:div w:id="1780762478">
      <w:bodyDiv w:val="1"/>
      <w:marLeft w:val="0"/>
      <w:marRight w:val="0"/>
      <w:marTop w:val="0"/>
      <w:marBottom w:val="0"/>
      <w:divBdr>
        <w:top w:val="none" w:sz="0" w:space="0" w:color="auto"/>
        <w:left w:val="none" w:sz="0" w:space="0" w:color="auto"/>
        <w:bottom w:val="none" w:sz="0" w:space="0" w:color="auto"/>
        <w:right w:val="none" w:sz="0" w:space="0" w:color="auto"/>
      </w:divBdr>
    </w:div>
    <w:div w:id="1833596145">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7564013">
      <w:bodyDiv w:val="1"/>
      <w:marLeft w:val="0"/>
      <w:marRight w:val="0"/>
      <w:marTop w:val="0"/>
      <w:marBottom w:val="0"/>
      <w:divBdr>
        <w:top w:val="none" w:sz="0" w:space="0" w:color="auto"/>
        <w:left w:val="none" w:sz="0" w:space="0" w:color="auto"/>
        <w:bottom w:val="none" w:sz="0" w:space="0" w:color="auto"/>
        <w:right w:val="none" w:sz="0" w:space="0" w:color="auto"/>
      </w:divBdr>
    </w:div>
    <w:div w:id="2087799238">
      <w:bodyDiv w:val="1"/>
      <w:marLeft w:val="0"/>
      <w:marRight w:val="0"/>
      <w:marTop w:val="0"/>
      <w:marBottom w:val="0"/>
      <w:divBdr>
        <w:top w:val="none" w:sz="0" w:space="0" w:color="auto"/>
        <w:left w:val="none" w:sz="0" w:space="0" w:color="auto"/>
        <w:bottom w:val="none" w:sz="0" w:space="0" w:color="auto"/>
        <w:right w:val="none" w:sz="0" w:space="0" w:color="auto"/>
      </w:divBdr>
      <w:divsChild>
        <w:div w:id="1909025978">
          <w:marLeft w:val="0"/>
          <w:marRight w:val="0"/>
          <w:marTop w:val="0"/>
          <w:marBottom w:val="0"/>
          <w:divBdr>
            <w:top w:val="single" w:sz="6" w:space="2" w:color="ABABAB"/>
            <w:left w:val="single" w:sz="6" w:space="1" w:color="ABABAB"/>
            <w:bottom w:val="single" w:sz="6" w:space="0" w:color="ABABAB"/>
            <w:right w:val="single" w:sz="6" w:space="4" w:color="ABABAB"/>
          </w:divBdr>
        </w:div>
      </w:divsChild>
    </w:div>
    <w:div w:id="209519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nsida.ntnu.no/wiki/-/wiki/Norsk/Databehandleravtal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vdata.no/dokument/NL/lov/2018-06-15-38?q=Personopplysningsloven" TargetMode="External"/><Relationship Id="rId4" Type="http://schemas.openxmlformats.org/officeDocument/2006/relationships/settings" Target="settings.xml"/><Relationship Id="rId9" Type="http://schemas.openxmlformats.org/officeDocument/2006/relationships/hyperlink" Target="https://innsida.ntnu.no/wiki/-/wiki/Norsk/Politikk+for+informasjonssikkerh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CC19B-7F53-49B0-AFA6-FD5E2776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3350</Words>
  <Characters>17755</Characters>
  <Application>Microsoft Office Word</Application>
  <DocSecurity>0</DocSecurity>
  <Lines>147</Lines>
  <Paragraphs>42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21063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2019-03-12T19:03:00Z</dcterms:created>
  <dcterms:modified xsi:type="dcterms:W3CDTF">2019-03-13T16:12:00Z</dcterms:modified>
</cp:coreProperties>
</file>