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134"/>
        <w:gridCol w:w="1275"/>
        <w:gridCol w:w="1134"/>
        <w:gridCol w:w="1134"/>
      </w:tblGrid>
      <w:tr w:rsidR="00ED65AE" w:rsidRPr="008200AF" w:rsidTr="00487FB6">
        <w:trPr>
          <w:cantSplit/>
          <w:trHeight w:val="225"/>
        </w:trPr>
        <w:tc>
          <w:tcPr>
            <w:tcW w:w="993" w:type="dxa"/>
            <w:vAlign w:val="center"/>
          </w:tcPr>
          <w:p w:rsidR="00ED65AE" w:rsidRPr="008200AF" w:rsidRDefault="00ED65AE" w:rsidP="00895385">
            <w:pPr>
              <w:pStyle w:val="Topptekst"/>
              <w:jc w:val="center"/>
              <w:rPr>
                <w:rFonts w:ascii="Arial" w:hAnsi="Arial" w:cs="Arial"/>
              </w:rPr>
            </w:pPr>
            <w:r w:rsidRPr="008200AF">
              <w:rPr>
                <w:rFonts w:ascii="Arial" w:hAnsi="Arial" w:cs="Arial"/>
              </w:rPr>
              <w:t>NTNU</w:t>
            </w:r>
          </w:p>
        </w:tc>
        <w:tc>
          <w:tcPr>
            <w:tcW w:w="3402" w:type="dxa"/>
            <w:vMerge w:val="restart"/>
            <w:vAlign w:val="center"/>
          </w:tcPr>
          <w:p w:rsidR="00ED65AE" w:rsidRPr="00487FB6" w:rsidRDefault="00821309" w:rsidP="00CB0398">
            <w:pPr>
              <w:pStyle w:val="Topptekst"/>
              <w:jc w:val="center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List</w:t>
            </w:r>
            <w:r w:rsidR="00487FB6" w:rsidRPr="00487FB6">
              <w:rPr>
                <w:rFonts w:ascii="Arial" w:hAnsi="Arial" w:cs="Arial"/>
                <w:sz w:val="28"/>
                <w:lang w:val="en-US"/>
              </w:rPr>
              <w:t xml:space="preserve"> of </w:t>
            </w:r>
            <w:r w:rsidR="00CB0398">
              <w:rPr>
                <w:rFonts w:ascii="Arial" w:hAnsi="Arial" w:cs="Arial"/>
                <w:sz w:val="28"/>
                <w:lang w:val="en-US"/>
              </w:rPr>
              <w:t>users of</w:t>
            </w:r>
            <w:r w:rsidR="00487FB6" w:rsidRPr="00487FB6">
              <w:rPr>
                <w:rFonts w:ascii="Arial" w:hAnsi="Arial" w:cs="Arial"/>
                <w:sz w:val="28"/>
                <w:lang w:val="en-US"/>
              </w:rPr>
              <w:t xml:space="preserve"> radiation sources</w:t>
            </w:r>
            <w:r w:rsidR="001565F2">
              <w:rPr>
                <w:rFonts w:ascii="Arial" w:hAnsi="Arial" w:cs="Arial"/>
                <w:sz w:val="28"/>
                <w:lang w:val="en-US"/>
              </w:rPr>
              <w:t>, their competence and category of exposure</w:t>
            </w:r>
          </w:p>
        </w:tc>
        <w:tc>
          <w:tcPr>
            <w:tcW w:w="1134" w:type="dxa"/>
            <w:vAlign w:val="center"/>
          </w:tcPr>
          <w:p w:rsidR="00ED65AE" w:rsidRPr="00821309" w:rsidRDefault="00ED65AE" w:rsidP="00895385">
            <w:pPr>
              <w:pStyle w:val="Toppteks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D65AE" w:rsidRPr="00487FB6" w:rsidRDefault="00487FB6" w:rsidP="00895385">
            <w:pPr>
              <w:pStyle w:val="Topptekst"/>
              <w:rPr>
                <w:rFonts w:ascii="Arial" w:hAnsi="Arial" w:cs="Arial"/>
                <w:b/>
                <w:sz w:val="16"/>
              </w:rPr>
            </w:pPr>
            <w:r w:rsidRPr="00487FB6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1134" w:type="dxa"/>
            <w:vAlign w:val="center"/>
          </w:tcPr>
          <w:p w:rsidR="00ED65AE" w:rsidRPr="00487FB6" w:rsidRDefault="00487FB6" w:rsidP="00895385">
            <w:pPr>
              <w:pStyle w:val="Topptekst"/>
              <w:rPr>
                <w:rFonts w:ascii="Arial" w:hAnsi="Arial" w:cs="Arial"/>
                <w:b/>
                <w:sz w:val="16"/>
              </w:rPr>
            </w:pPr>
            <w:r w:rsidRPr="00487FB6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1134" w:type="dxa"/>
            <w:vMerge w:val="restart"/>
            <w:vAlign w:val="center"/>
          </w:tcPr>
          <w:p w:rsidR="00ED65AE" w:rsidRPr="008200AF" w:rsidRDefault="00ED65AE" w:rsidP="00895385">
            <w:pPr>
              <w:pStyle w:val="Topptekst"/>
              <w:jc w:val="center"/>
              <w:rPr>
                <w:rFonts w:ascii="Arial" w:hAnsi="Arial" w:cs="Arial"/>
              </w:rPr>
            </w:pPr>
            <w:r w:rsidRPr="008200AF">
              <w:rPr>
                <w:rFonts w:ascii="Arial" w:hAnsi="Arial" w:cs="Arial"/>
              </w:rPr>
              <w:object w:dxaOrig="33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pt;height:36pt" o:ole="" fillcolor="window">
                  <v:imagedata r:id="rId5" o:title=""/>
                </v:shape>
                <o:OLEObject Type="Embed" ProgID="Word.Picture.8" ShapeID="_x0000_i1025" DrawAspect="Content" ObjectID="_1592803832" r:id="rId6"/>
              </w:object>
            </w:r>
          </w:p>
        </w:tc>
      </w:tr>
      <w:tr w:rsidR="00ED65AE" w:rsidRPr="008200AF" w:rsidTr="00487FB6">
        <w:trPr>
          <w:cantSplit/>
          <w:trHeight w:val="225"/>
        </w:trPr>
        <w:tc>
          <w:tcPr>
            <w:tcW w:w="993" w:type="dxa"/>
            <w:vMerge w:val="restart"/>
            <w:vAlign w:val="center"/>
          </w:tcPr>
          <w:p w:rsidR="00ED65AE" w:rsidRPr="008200AF" w:rsidRDefault="00ED65AE" w:rsidP="00895385">
            <w:pPr>
              <w:pStyle w:val="Topptekst"/>
              <w:jc w:val="center"/>
              <w:rPr>
                <w:rFonts w:ascii="Arial" w:hAnsi="Arial" w:cs="Arial"/>
              </w:rPr>
            </w:pPr>
            <w:r w:rsidRPr="008200AF">
              <w:rPr>
                <w:rFonts w:ascii="Arial" w:hAnsi="Arial" w:cs="Arial"/>
              </w:rPr>
              <w:object w:dxaOrig="586" w:dyaOrig="586">
                <v:shape id="_x0000_i1026" type="#_x0000_t75" style="width:19.8pt;height:19.8pt" o:ole="" fillcolor="window">
                  <v:imagedata r:id="rId7" o:title=""/>
                </v:shape>
                <o:OLEObject Type="Embed" ProgID="Word.Picture.8" ShapeID="_x0000_i1026" DrawAspect="Content" ObjectID="_1592803833" r:id="rId8"/>
              </w:object>
            </w:r>
          </w:p>
        </w:tc>
        <w:tc>
          <w:tcPr>
            <w:tcW w:w="3402" w:type="dxa"/>
            <w:vMerge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HMSRV</w:t>
            </w:r>
            <w:r w:rsidR="00C83595">
              <w:rPr>
                <w:rFonts w:ascii="Arial" w:hAnsi="Arial" w:cs="Arial"/>
                <w:sz w:val="16"/>
              </w:rPr>
              <w:t>3202</w:t>
            </w:r>
            <w:r w:rsidR="00487FB6">
              <w:rPr>
                <w:rFonts w:ascii="Arial" w:hAnsi="Arial" w:cs="Arial"/>
                <w:sz w:val="16"/>
              </w:rPr>
              <w:t>E</w:t>
            </w:r>
          </w:p>
        </w:tc>
        <w:tc>
          <w:tcPr>
            <w:tcW w:w="1134" w:type="dxa"/>
            <w:vAlign w:val="center"/>
          </w:tcPr>
          <w:p w:rsidR="00ED65AE" w:rsidRPr="008200AF" w:rsidRDefault="003B0933" w:rsidP="00895385">
            <w:pPr>
              <w:pStyle w:val="Topptek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10.07.2018</w:t>
            </w:r>
          </w:p>
        </w:tc>
        <w:tc>
          <w:tcPr>
            <w:tcW w:w="1134" w:type="dxa"/>
            <w:vMerge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</w:rPr>
            </w:pPr>
          </w:p>
        </w:tc>
      </w:tr>
      <w:tr w:rsidR="00ED65AE" w:rsidRPr="008200AF" w:rsidTr="00487FB6">
        <w:trPr>
          <w:cantSplit/>
          <w:trHeight w:val="225"/>
        </w:trPr>
        <w:tc>
          <w:tcPr>
            <w:tcW w:w="993" w:type="dxa"/>
            <w:vMerge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D65AE" w:rsidRPr="00487FB6" w:rsidRDefault="00487FB6" w:rsidP="00895385">
            <w:pPr>
              <w:pStyle w:val="Topptekst"/>
              <w:rPr>
                <w:rFonts w:ascii="Arial" w:hAnsi="Arial" w:cs="Arial"/>
                <w:b/>
                <w:sz w:val="16"/>
              </w:rPr>
            </w:pPr>
            <w:proofErr w:type="spellStart"/>
            <w:r w:rsidRPr="00487FB6">
              <w:rPr>
                <w:rFonts w:ascii="Arial" w:hAnsi="Arial" w:cs="Arial"/>
                <w:b/>
                <w:sz w:val="16"/>
              </w:rPr>
              <w:t>Approved</w:t>
            </w:r>
            <w:proofErr w:type="spellEnd"/>
            <w:r w:rsidRPr="00487FB6">
              <w:rPr>
                <w:rFonts w:ascii="Arial" w:hAnsi="Arial" w:cs="Arial"/>
                <w:b/>
                <w:sz w:val="16"/>
              </w:rPr>
              <w:t xml:space="preserve"> by</w:t>
            </w:r>
          </w:p>
        </w:tc>
        <w:tc>
          <w:tcPr>
            <w:tcW w:w="1275" w:type="dxa"/>
            <w:vAlign w:val="center"/>
          </w:tcPr>
          <w:p w:rsidR="00ED65AE" w:rsidRPr="00487FB6" w:rsidRDefault="00487FB6" w:rsidP="00895385">
            <w:pPr>
              <w:pStyle w:val="Topptekst"/>
              <w:rPr>
                <w:rFonts w:ascii="Arial" w:hAnsi="Arial" w:cs="Arial"/>
                <w:b/>
                <w:sz w:val="16"/>
              </w:rPr>
            </w:pPr>
            <w:r w:rsidRPr="00487FB6">
              <w:rPr>
                <w:rFonts w:ascii="Arial" w:hAnsi="Arial" w:cs="Arial"/>
                <w:b/>
                <w:sz w:val="16"/>
              </w:rPr>
              <w:t>Page</w:t>
            </w:r>
          </w:p>
        </w:tc>
        <w:tc>
          <w:tcPr>
            <w:tcW w:w="1134" w:type="dxa"/>
            <w:vAlign w:val="center"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Merge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</w:rPr>
            </w:pPr>
          </w:p>
        </w:tc>
      </w:tr>
      <w:tr w:rsidR="00ED65AE" w:rsidRPr="008200AF" w:rsidTr="00487FB6">
        <w:trPr>
          <w:cantSplit/>
          <w:trHeight w:val="225"/>
        </w:trPr>
        <w:tc>
          <w:tcPr>
            <w:tcW w:w="993" w:type="dxa"/>
            <w:vAlign w:val="center"/>
          </w:tcPr>
          <w:p w:rsidR="00ED65AE" w:rsidRPr="008200AF" w:rsidRDefault="00753ED1" w:rsidP="00895385">
            <w:pPr>
              <w:pStyle w:val="Topptek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HSE</w:t>
            </w:r>
          </w:p>
        </w:tc>
        <w:tc>
          <w:tcPr>
            <w:tcW w:w="3402" w:type="dxa"/>
            <w:vMerge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65AE" w:rsidRPr="008200AF" w:rsidRDefault="00487FB6" w:rsidP="00895385">
            <w:pPr>
              <w:pStyle w:val="Toppteks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Director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HSE</w:t>
            </w:r>
          </w:p>
        </w:tc>
        <w:tc>
          <w:tcPr>
            <w:tcW w:w="1275" w:type="dxa"/>
            <w:vAlign w:val="center"/>
          </w:tcPr>
          <w:p w:rsidR="00ED65AE" w:rsidRPr="003E6750" w:rsidRDefault="00ED65AE" w:rsidP="00ED65AE">
            <w:pPr>
              <w:pStyle w:val="Topptekst"/>
              <w:jc w:val="both"/>
              <w:rPr>
                <w:rStyle w:val="Sidetall"/>
                <w:sz w:val="16"/>
              </w:rPr>
            </w:pPr>
            <w:r w:rsidRPr="008200AF">
              <w:rPr>
                <w:rStyle w:val="Sidetall"/>
                <w:rFonts w:ascii="Arial" w:hAnsi="Arial" w:cs="Arial"/>
                <w:sz w:val="16"/>
              </w:rPr>
              <w:fldChar w:fldCharType="begin"/>
            </w:r>
            <w:r w:rsidRPr="008200AF">
              <w:rPr>
                <w:rStyle w:val="Sidetall"/>
                <w:rFonts w:ascii="Arial" w:hAnsi="Arial" w:cs="Arial"/>
                <w:sz w:val="16"/>
              </w:rPr>
              <w:instrText xml:space="preserve"> PAGE </w:instrText>
            </w:r>
            <w:r w:rsidRPr="008200AF">
              <w:rPr>
                <w:rStyle w:val="Sidetall"/>
                <w:rFonts w:ascii="Arial" w:hAnsi="Arial" w:cs="Arial"/>
                <w:sz w:val="16"/>
              </w:rPr>
              <w:fldChar w:fldCharType="separate"/>
            </w:r>
            <w:r>
              <w:rPr>
                <w:rStyle w:val="Sidetall"/>
                <w:rFonts w:ascii="Arial" w:hAnsi="Arial" w:cs="Arial"/>
                <w:noProof/>
                <w:sz w:val="16"/>
              </w:rPr>
              <w:t>1</w:t>
            </w:r>
            <w:r w:rsidRPr="008200AF">
              <w:rPr>
                <w:rStyle w:val="Sidetall"/>
                <w:rFonts w:ascii="Arial" w:hAnsi="Arial" w:cs="Arial"/>
                <w:sz w:val="16"/>
              </w:rPr>
              <w:fldChar w:fldCharType="end"/>
            </w:r>
            <w:r>
              <w:rPr>
                <w:rStyle w:val="Sidetall"/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</w:tcPr>
          <w:p w:rsidR="00ED65AE" w:rsidRPr="008200AF" w:rsidRDefault="003B0933" w:rsidP="00895385">
            <w:pPr>
              <w:pStyle w:val="Toppteks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19.02.2013</w:t>
            </w:r>
          </w:p>
        </w:tc>
        <w:tc>
          <w:tcPr>
            <w:tcW w:w="1134" w:type="dxa"/>
            <w:vMerge/>
          </w:tcPr>
          <w:p w:rsidR="00ED65AE" w:rsidRPr="008200AF" w:rsidRDefault="00ED65AE" w:rsidP="00895385">
            <w:pPr>
              <w:pStyle w:val="Topptekst"/>
              <w:rPr>
                <w:rFonts w:ascii="Arial" w:hAnsi="Arial" w:cs="Arial"/>
              </w:rPr>
            </w:pPr>
          </w:p>
        </w:tc>
      </w:tr>
    </w:tbl>
    <w:p w:rsidR="00ED65AE" w:rsidRDefault="00ED65AE">
      <w:pPr>
        <w:rPr>
          <w:rFonts w:ascii="Times New Roman" w:hAnsi="Times New Roman" w:cs="Times New Roman"/>
          <w:b/>
          <w:sz w:val="28"/>
          <w:szCs w:val="28"/>
        </w:rPr>
      </w:pPr>
    </w:p>
    <w:p w:rsidR="00ED65AE" w:rsidRDefault="00ED65AE">
      <w:pPr>
        <w:rPr>
          <w:rFonts w:ascii="Times New Roman" w:hAnsi="Times New Roman" w:cs="Times New Roman"/>
          <w:b/>
          <w:sz w:val="28"/>
          <w:szCs w:val="28"/>
        </w:rPr>
      </w:pPr>
    </w:p>
    <w:p w:rsidR="00821309" w:rsidRPr="00821309" w:rsidRDefault="00821309" w:rsidP="00ED65AE">
      <w:pPr>
        <w:pStyle w:val="Default"/>
        <w:spacing w:line="360" w:lineRule="auto"/>
        <w:rPr>
          <w:rFonts w:ascii="Arial" w:hAnsi="Arial" w:cs="Arial"/>
          <w:lang w:val="en-US"/>
        </w:rPr>
      </w:pPr>
      <w:r w:rsidRPr="00821309">
        <w:rPr>
          <w:rFonts w:ascii="Arial" w:hAnsi="Arial" w:cs="Arial"/>
          <w:b/>
          <w:lang w:val="en-US"/>
        </w:rPr>
        <w:t xml:space="preserve">The local radiation protection coordinator </w:t>
      </w:r>
      <w:r w:rsidRPr="00821309">
        <w:rPr>
          <w:rFonts w:ascii="Arial" w:hAnsi="Arial" w:cs="Arial"/>
          <w:lang w:val="en-US"/>
        </w:rPr>
        <w:t xml:space="preserve">at the unit </w:t>
      </w:r>
      <w:r>
        <w:rPr>
          <w:rFonts w:ascii="Arial" w:hAnsi="Arial" w:cs="Arial"/>
          <w:lang w:val="en-US"/>
        </w:rPr>
        <w:t>must keep a</w:t>
      </w:r>
      <w:r w:rsidRPr="0082130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list</w:t>
      </w:r>
      <w:r w:rsidRPr="00821309">
        <w:rPr>
          <w:rFonts w:ascii="Arial" w:hAnsi="Arial" w:cs="Arial"/>
          <w:lang w:val="en-US"/>
        </w:rPr>
        <w:t xml:space="preserve"> of everyone who uses radiation sources</w:t>
      </w:r>
      <w:r w:rsidR="00CB0398">
        <w:rPr>
          <w:rFonts w:ascii="Arial" w:hAnsi="Arial" w:cs="Arial"/>
          <w:lang w:val="en-US"/>
        </w:rPr>
        <w:t xml:space="preserve"> in the unit</w:t>
      </w:r>
      <w:r w:rsidR="003B0933">
        <w:rPr>
          <w:rFonts w:ascii="Arial" w:hAnsi="Arial" w:cs="Arial"/>
          <w:lang w:val="en-US"/>
        </w:rPr>
        <w:t>,</w:t>
      </w:r>
      <w:r w:rsidRPr="00821309">
        <w:rPr>
          <w:rFonts w:ascii="Arial" w:hAnsi="Arial" w:cs="Arial"/>
          <w:lang w:val="en-US"/>
        </w:rPr>
        <w:t xml:space="preserve"> what level of competence they possess</w:t>
      </w:r>
      <w:r w:rsidR="003B0933">
        <w:rPr>
          <w:rFonts w:ascii="Arial" w:hAnsi="Arial" w:cs="Arial"/>
          <w:lang w:val="en-US"/>
        </w:rPr>
        <w:t xml:space="preserve"> and what category of occupational exposure they belong to (according to §31 in the Regulation on radiation protection and the use of radiation)</w:t>
      </w:r>
      <w:r w:rsidRPr="00821309">
        <w:rPr>
          <w:rFonts w:ascii="Arial" w:hAnsi="Arial" w:cs="Arial"/>
          <w:lang w:val="en-US"/>
        </w:rPr>
        <w:t>.</w:t>
      </w:r>
      <w:r>
        <w:rPr>
          <w:rFonts w:ascii="Arial" w:hAnsi="Arial" w:cs="Arial"/>
          <w:b/>
          <w:lang w:val="en-US"/>
        </w:rPr>
        <w:t xml:space="preserve"> </w:t>
      </w:r>
      <w:r w:rsidRPr="00821309">
        <w:rPr>
          <w:rFonts w:ascii="Arial" w:hAnsi="Arial" w:cs="Arial"/>
          <w:lang w:val="en-US"/>
        </w:rPr>
        <w:t xml:space="preserve">The list must contain the following: </w:t>
      </w:r>
    </w:p>
    <w:p w:rsidR="00ED65AE" w:rsidRPr="00821309" w:rsidRDefault="00ED65AE">
      <w:pPr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2405"/>
        <w:gridCol w:w="2693"/>
        <w:gridCol w:w="1134"/>
        <w:gridCol w:w="2977"/>
        <w:gridCol w:w="1276"/>
        <w:gridCol w:w="2268"/>
        <w:gridCol w:w="1276"/>
      </w:tblGrid>
      <w:tr w:rsidR="003B0933" w:rsidRPr="003B0933" w:rsidTr="001565F2">
        <w:trPr>
          <w:trHeight w:val="1929"/>
        </w:trPr>
        <w:tc>
          <w:tcPr>
            <w:tcW w:w="2405" w:type="dxa"/>
          </w:tcPr>
          <w:p w:rsidR="003B0933" w:rsidRPr="00CB0398" w:rsidRDefault="003B0933" w:rsidP="00CB039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the user</w:t>
            </w:r>
            <w:r w:rsidRPr="00CB0398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3B0933" w:rsidRPr="00CB0398" w:rsidRDefault="003B0933" w:rsidP="00CB0398">
            <w:pPr>
              <w:rPr>
                <w:rFonts w:ascii="Arial" w:hAnsi="Arial" w:cs="Arial"/>
                <w:b/>
                <w:lang w:val="en-US"/>
              </w:rPr>
            </w:pPr>
            <w:r w:rsidRPr="00CB0398">
              <w:rPr>
                <w:rFonts w:ascii="Arial" w:hAnsi="Arial" w:cs="Arial"/>
                <w:b/>
                <w:lang w:val="en-US"/>
              </w:rPr>
              <w:t xml:space="preserve">Radiation protection courses the user has attended </w:t>
            </w:r>
          </w:p>
        </w:tc>
        <w:tc>
          <w:tcPr>
            <w:tcW w:w="1134" w:type="dxa"/>
          </w:tcPr>
          <w:p w:rsidR="003B0933" w:rsidRPr="00C86D94" w:rsidRDefault="003B0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dat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977" w:type="dxa"/>
          </w:tcPr>
          <w:p w:rsidR="003B0933" w:rsidRPr="00CB0398" w:rsidRDefault="003B0933" w:rsidP="00CB0398">
            <w:pPr>
              <w:rPr>
                <w:rFonts w:ascii="Arial" w:hAnsi="Arial" w:cs="Arial"/>
                <w:b/>
                <w:lang w:val="en-US"/>
              </w:rPr>
            </w:pPr>
            <w:r w:rsidRPr="00CB0398">
              <w:rPr>
                <w:rFonts w:ascii="Arial" w:hAnsi="Arial" w:cs="Arial"/>
                <w:b/>
                <w:lang w:val="en-US"/>
              </w:rPr>
              <w:t xml:space="preserve">Methods </w:t>
            </w:r>
            <w:r>
              <w:rPr>
                <w:rFonts w:ascii="Arial" w:hAnsi="Arial" w:cs="Arial"/>
                <w:b/>
                <w:lang w:val="en-US"/>
              </w:rPr>
              <w:t>in</w:t>
            </w:r>
            <w:r w:rsidRPr="00CB0398">
              <w:rPr>
                <w:rFonts w:ascii="Arial" w:hAnsi="Arial" w:cs="Arial"/>
                <w:b/>
                <w:lang w:val="en-US"/>
              </w:rPr>
              <w:t xml:space="preserve"> which the user has received </w:t>
            </w:r>
            <w:r>
              <w:rPr>
                <w:rFonts w:ascii="Arial" w:hAnsi="Arial" w:cs="Arial"/>
                <w:b/>
                <w:lang w:val="en-US"/>
              </w:rPr>
              <w:t xml:space="preserve">on-the-job </w:t>
            </w:r>
            <w:r w:rsidRPr="00CB0398">
              <w:rPr>
                <w:rFonts w:ascii="Arial" w:hAnsi="Arial" w:cs="Arial"/>
                <w:b/>
                <w:lang w:val="en-US"/>
              </w:rPr>
              <w:t xml:space="preserve">training </w:t>
            </w:r>
          </w:p>
        </w:tc>
        <w:tc>
          <w:tcPr>
            <w:tcW w:w="1276" w:type="dxa"/>
          </w:tcPr>
          <w:p w:rsidR="003B0933" w:rsidRPr="00CB0398" w:rsidRDefault="003B0933">
            <w:pPr>
              <w:rPr>
                <w:rFonts w:ascii="Arial" w:hAnsi="Arial" w:cs="Arial"/>
                <w:b/>
                <w:lang w:val="en-US"/>
              </w:rPr>
            </w:pPr>
            <w:r w:rsidRPr="00CB0398">
              <w:rPr>
                <w:rFonts w:ascii="Arial" w:hAnsi="Arial" w:cs="Arial"/>
                <w:b/>
                <w:lang w:val="en-US"/>
              </w:rPr>
              <w:t>Date of on-the-job training</w:t>
            </w:r>
          </w:p>
        </w:tc>
        <w:tc>
          <w:tcPr>
            <w:tcW w:w="2268" w:type="dxa"/>
          </w:tcPr>
          <w:p w:rsidR="003B0933" w:rsidRPr="00CB0398" w:rsidRDefault="003B0933">
            <w:pPr>
              <w:rPr>
                <w:rFonts w:ascii="Arial" w:hAnsi="Arial" w:cs="Arial"/>
                <w:b/>
                <w:lang w:val="en-US"/>
              </w:rPr>
            </w:pPr>
            <w:r w:rsidRPr="00CB0398">
              <w:rPr>
                <w:rFonts w:ascii="Arial" w:hAnsi="Arial" w:cs="Arial"/>
                <w:b/>
                <w:lang w:val="en-US"/>
              </w:rPr>
              <w:t>Name of the person providing on-the-job training</w:t>
            </w:r>
          </w:p>
        </w:tc>
        <w:tc>
          <w:tcPr>
            <w:tcW w:w="1276" w:type="dxa"/>
          </w:tcPr>
          <w:p w:rsidR="003B0933" w:rsidRPr="00CB0398" w:rsidRDefault="003B093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Category of exposure (A or B)</w:t>
            </w:r>
          </w:p>
        </w:tc>
      </w:tr>
      <w:tr w:rsidR="003B0933" w:rsidRPr="003B0933" w:rsidTr="001565F2">
        <w:trPr>
          <w:trHeight w:val="401"/>
        </w:trPr>
        <w:tc>
          <w:tcPr>
            <w:tcW w:w="2405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B0933" w:rsidRPr="003B0933" w:rsidTr="001565F2">
        <w:trPr>
          <w:trHeight w:val="401"/>
        </w:trPr>
        <w:tc>
          <w:tcPr>
            <w:tcW w:w="2405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B0933" w:rsidRPr="003B0933" w:rsidTr="001565F2">
        <w:trPr>
          <w:trHeight w:val="401"/>
        </w:trPr>
        <w:tc>
          <w:tcPr>
            <w:tcW w:w="2405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B0933" w:rsidRPr="00CB0398" w:rsidRDefault="003B09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01960" w:rsidRPr="00CB0398" w:rsidRDefault="00E019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683" w:rsidRPr="00CB0398" w:rsidRDefault="00554683" w:rsidP="005546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1960" w:rsidRPr="00CB0398" w:rsidRDefault="00E019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3974" w:rsidRPr="00CB0398" w:rsidRDefault="00DA397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A3974" w:rsidRPr="00CB0398" w:rsidSect="00DE50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65B7"/>
    <w:multiLevelType w:val="hybridMultilevel"/>
    <w:tmpl w:val="C60C7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7C34"/>
    <w:multiLevelType w:val="hybridMultilevel"/>
    <w:tmpl w:val="8B42D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6545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74"/>
    <w:rsid w:val="000C09D8"/>
    <w:rsid w:val="001565F2"/>
    <w:rsid w:val="001E5AD8"/>
    <w:rsid w:val="001F1F67"/>
    <w:rsid w:val="003B0933"/>
    <w:rsid w:val="00420DEC"/>
    <w:rsid w:val="00487FB6"/>
    <w:rsid w:val="004A701F"/>
    <w:rsid w:val="00521F97"/>
    <w:rsid w:val="00554683"/>
    <w:rsid w:val="00753ED1"/>
    <w:rsid w:val="007A076B"/>
    <w:rsid w:val="00821309"/>
    <w:rsid w:val="00915816"/>
    <w:rsid w:val="00BF62C2"/>
    <w:rsid w:val="00C83595"/>
    <w:rsid w:val="00C86D94"/>
    <w:rsid w:val="00CB0398"/>
    <w:rsid w:val="00DA3974"/>
    <w:rsid w:val="00DE5077"/>
    <w:rsid w:val="00E01960"/>
    <w:rsid w:val="00ED65AE"/>
    <w:rsid w:val="00F275CD"/>
    <w:rsid w:val="00F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7F52ED"/>
  <w15:docId w15:val="{C1CB185A-088E-412A-B1FA-436ABC5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A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01960"/>
    <w:pPr>
      <w:ind w:left="720"/>
      <w:contextualSpacing/>
    </w:pPr>
  </w:style>
  <w:style w:type="paragraph" w:styleId="Topptekst">
    <w:name w:val="header"/>
    <w:basedOn w:val="Normal"/>
    <w:link w:val="TopptekstTegn"/>
    <w:rsid w:val="00ED65A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ED65AE"/>
    <w:rPr>
      <w:rFonts w:ascii="Times New Roman" w:eastAsia="Times New Roman" w:hAnsi="Times New Roman" w:cs="Times New Roman"/>
      <w:szCs w:val="20"/>
      <w:lang w:eastAsia="nb-NO"/>
    </w:rPr>
  </w:style>
  <w:style w:type="character" w:styleId="Sidetall">
    <w:name w:val="page number"/>
    <w:basedOn w:val="Standardskriftforavsnitt"/>
    <w:rsid w:val="00ED65AE"/>
  </w:style>
  <w:style w:type="character" w:styleId="Merknadsreferanse">
    <w:name w:val="annotation reference"/>
    <w:basedOn w:val="Standardskriftforavsnitt"/>
    <w:uiPriority w:val="99"/>
    <w:semiHidden/>
    <w:unhideWhenUsed/>
    <w:rsid w:val="00ED65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65A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65AE"/>
    <w:rPr>
      <w:sz w:val="20"/>
      <w:szCs w:val="20"/>
    </w:rPr>
  </w:style>
  <w:style w:type="paragraph" w:customStyle="1" w:styleId="Default">
    <w:name w:val="Default"/>
    <w:rsid w:val="00ED65A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DMF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marisore</dc:creator>
  <cp:lastModifiedBy>Ann Kristin Sjaastad</cp:lastModifiedBy>
  <cp:revision>4</cp:revision>
  <cp:lastPrinted>2012-05-31T07:49:00Z</cp:lastPrinted>
  <dcterms:created xsi:type="dcterms:W3CDTF">2018-07-11T06:38:00Z</dcterms:created>
  <dcterms:modified xsi:type="dcterms:W3CDTF">2018-07-11T06:44:00Z</dcterms:modified>
</cp:coreProperties>
</file>