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08" w:rsidRPr="002C008B" w:rsidRDefault="002C3AF0" w:rsidP="005A32B8">
      <w:pPr>
        <w:pStyle w:val="Heading1"/>
        <w:rPr>
          <w:lang w:val="en-US"/>
        </w:rPr>
      </w:pPr>
      <w:r w:rsidRPr="002C008B">
        <w:rPr>
          <w:lang w:val="en-US"/>
        </w:rPr>
        <w:t>Conflict of interest statement</w:t>
      </w:r>
    </w:p>
    <w:p w:rsidR="00513108" w:rsidRPr="002C008B" w:rsidRDefault="002C3AF0" w:rsidP="00162254">
      <w:pPr>
        <w:spacing w:line="240" w:lineRule="auto"/>
        <w:rPr>
          <w:rFonts w:ascii="DIN-Regular" w:hAnsi="DIN-Regular" w:cs="Times New Roman"/>
          <w:b/>
          <w:lang w:val="en-US"/>
        </w:rPr>
      </w:pPr>
      <w:r w:rsidRPr="002C008B">
        <w:rPr>
          <w:rFonts w:ascii="DIN-Regular" w:hAnsi="DIN-Regular" w:cs="Times New Roman"/>
          <w:b/>
          <w:lang w:val="en-US"/>
        </w:rPr>
        <w:t>Law regarding partiality/impartiality</w:t>
      </w:r>
    </w:p>
    <w:p w:rsidR="002C3AF0" w:rsidRPr="002C008B" w:rsidRDefault="002C3AF0" w:rsidP="00162254">
      <w:pPr>
        <w:spacing w:after="0" w:line="240" w:lineRule="auto"/>
        <w:rPr>
          <w:rFonts w:ascii="DIN-Regular" w:eastAsia="Tahoma" w:hAnsi="DIN-Regular" w:cs="Times New Roman"/>
          <w:lang w:val="en-US" w:eastAsia="nb-NO"/>
        </w:rPr>
      </w:pPr>
      <w:r w:rsidRPr="002C008B">
        <w:rPr>
          <w:rFonts w:ascii="DIN-Regular" w:hAnsi="DIN-Regular" w:cs="Times New Roman"/>
          <w:lang w:val="en-US"/>
        </w:rPr>
        <w:t xml:space="preserve">The </w:t>
      </w:r>
      <w:r w:rsidRPr="002C008B">
        <w:rPr>
          <w:rFonts w:ascii="DIN-Regular" w:eastAsia="Tahoma" w:hAnsi="DIN-Regular" w:cs="Times New Roman"/>
          <w:lang w:val="en-US" w:eastAsia="nb-NO"/>
        </w:rPr>
        <w:t xml:space="preserve">Public Administration Act contains </w:t>
      </w:r>
      <w:r w:rsidR="00A019B2" w:rsidRPr="002C008B">
        <w:rPr>
          <w:rFonts w:ascii="DIN-Regular" w:eastAsia="Tahoma" w:hAnsi="DIN-Regular" w:cs="Times New Roman"/>
          <w:lang w:val="en-US" w:eastAsia="nb-NO"/>
        </w:rPr>
        <w:t xml:space="preserve">provisions </w:t>
      </w:r>
      <w:r w:rsidRPr="002C008B">
        <w:rPr>
          <w:rFonts w:ascii="DIN-Regular" w:eastAsia="Tahoma" w:hAnsi="DIN-Regular" w:cs="Times New Roman"/>
          <w:lang w:val="en-US" w:eastAsia="nb-NO"/>
        </w:rPr>
        <w:t xml:space="preserve">regarding conflict of interest that will help to ensure objective and impartial proceedings and thereby strengthen each citizen’s confidence in government. These </w:t>
      </w:r>
      <w:r w:rsidR="00A019B2" w:rsidRPr="002C008B">
        <w:rPr>
          <w:rFonts w:ascii="DIN-Regular" w:eastAsia="Tahoma" w:hAnsi="DIN-Regular" w:cs="Times New Roman"/>
          <w:lang w:val="en-US" w:eastAsia="nb-NO"/>
        </w:rPr>
        <w:t>provisions</w:t>
      </w:r>
      <w:r w:rsidRPr="002C008B">
        <w:rPr>
          <w:rFonts w:ascii="DIN-Regular" w:eastAsia="Tahoma" w:hAnsi="DIN-Regular" w:cs="Times New Roman"/>
          <w:lang w:val="en-US" w:eastAsia="nb-NO"/>
        </w:rPr>
        <w:t xml:space="preserve"> apply to anyone acting on behalf of the public. If an individual </w:t>
      </w:r>
      <w:proofErr w:type="gramStart"/>
      <w:r w:rsidRPr="002C008B">
        <w:rPr>
          <w:rFonts w:ascii="DIN-Regular" w:eastAsia="Tahoma" w:hAnsi="DIN-Regular" w:cs="Times New Roman"/>
          <w:lang w:val="en-US" w:eastAsia="nb-NO"/>
        </w:rPr>
        <w:t>is disqualified</w:t>
      </w:r>
      <w:proofErr w:type="gramEnd"/>
      <w:r w:rsidRPr="002C008B">
        <w:rPr>
          <w:rFonts w:ascii="DIN-Regular" w:eastAsia="Tahoma" w:hAnsi="DIN-Regular" w:cs="Times New Roman"/>
          <w:lang w:val="en-US" w:eastAsia="nb-NO"/>
        </w:rPr>
        <w:t xml:space="preserve">, he or she has the right and obligation to retire from consideration of a case. The current provisions on disqualification are contained in the Public Administration Act Sections 6 – 10. The individual is obliged to consider his or her impartiality and within an adequate time give notice of conditions that </w:t>
      </w:r>
      <w:r w:rsidRPr="002C008B">
        <w:rPr>
          <w:rFonts w:ascii="DIN-Regular" w:eastAsia="Tahoma" w:hAnsi="DIN-Regular" w:cs="Times New Roman"/>
          <w:b/>
          <w:lang w:val="en-US" w:eastAsia="nb-NO"/>
        </w:rPr>
        <w:t>could</w:t>
      </w:r>
      <w:r w:rsidRPr="002C008B">
        <w:rPr>
          <w:rFonts w:ascii="DIN-Regular" w:eastAsia="Tahoma" w:hAnsi="DIN-Regular" w:cs="Times New Roman"/>
          <w:lang w:val="en-US" w:eastAsia="nb-NO"/>
        </w:rPr>
        <w:t xml:space="preserve"> lead to his or her disqualification. </w:t>
      </w:r>
    </w:p>
    <w:p w:rsidR="002C3AF0" w:rsidRPr="002C008B" w:rsidRDefault="002C3AF0" w:rsidP="00162254">
      <w:pPr>
        <w:spacing w:after="0" w:line="240" w:lineRule="auto"/>
        <w:rPr>
          <w:rFonts w:ascii="DIN-Regular" w:eastAsia="Tahoma" w:hAnsi="DIN-Regular" w:cs="Times New Roman"/>
          <w:lang w:val="en-US" w:eastAsia="nb-NO"/>
        </w:rPr>
      </w:pPr>
    </w:p>
    <w:p w:rsidR="00513108" w:rsidRPr="002C008B" w:rsidRDefault="00151BCF" w:rsidP="00162254">
      <w:pPr>
        <w:spacing w:line="240" w:lineRule="auto"/>
        <w:rPr>
          <w:rFonts w:ascii="DIN-Regular" w:hAnsi="DIN-Regular" w:cs="Times New Roman"/>
          <w:b/>
          <w:lang w:val="en-US"/>
        </w:rPr>
      </w:pPr>
      <w:r w:rsidRPr="002C008B">
        <w:rPr>
          <w:rFonts w:ascii="DIN-Regular" w:hAnsi="DIN-Regular" w:cs="Times New Roman"/>
          <w:b/>
          <w:lang w:val="en-US"/>
        </w:rPr>
        <w:t xml:space="preserve">Concerning the assessment of partiality/impartiality </w:t>
      </w:r>
    </w:p>
    <w:p w:rsidR="00151BCF" w:rsidRPr="002C008B" w:rsidRDefault="00151BCF" w:rsidP="00162254">
      <w:pPr>
        <w:spacing w:line="240" w:lineRule="auto"/>
        <w:rPr>
          <w:rFonts w:ascii="DIN-Regular" w:hAnsi="DIN-Regular" w:cs="Times New Roman"/>
          <w:lang w:val="en-US"/>
        </w:rPr>
      </w:pPr>
      <w:r w:rsidRPr="002C008B">
        <w:rPr>
          <w:rFonts w:ascii="DIN-Regular" w:hAnsi="DIN-Regular" w:cs="Times New Roman"/>
          <w:lang w:val="en-US"/>
        </w:rPr>
        <w:t>Dis</w:t>
      </w:r>
      <w:r w:rsidR="00E95A78" w:rsidRPr="002C008B">
        <w:rPr>
          <w:rFonts w:ascii="DIN-Regular" w:hAnsi="DIN-Regular" w:cs="Times New Roman"/>
          <w:lang w:val="en-US"/>
        </w:rPr>
        <w:t>q</w:t>
      </w:r>
      <w:r w:rsidRPr="002C008B">
        <w:rPr>
          <w:rFonts w:ascii="DIN-Regular" w:hAnsi="DIN-Regular" w:cs="Times New Roman"/>
          <w:lang w:val="en-US"/>
        </w:rPr>
        <w:t xml:space="preserve">ualification of an individual can occur automatically because he or she is a party to the case; </w:t>
      </w:r>
      <w:r w:rsidR="00A019B2" w:rsidRPr="002C008B">
        <w:rPr>
          <w:rFonts w:ascii="DIN-Regular" w:hAnsi="DIN-Regular" w:cs="Times New Roman"/>
          <w:lang w:val="en-US"/>
        </w:rPr>
        <w:t xml:space="preserve">or </w:t>
      </w:r>
      <w:r w:rsidRPr="002C008B">
        <w:rPr>
          <w:rFonts w:ascii="DIN-Regular" w:hAnsi="DIN-Regular" w:cs="Times New Roman"/>
          <w:lang w:val="en-US"/>
        </w:rPr>
        <w:t xml:space="preserve">for example, </w:t>
      </w:r>
      <w:r w:rsidR="00E95A78" w:rsidRPr="002C008B">
        <w:rPr>
          <w:rFonts w:ascii="DIN-Regular" w:hAnsi="DIN-Regular" w:cs="Times New Roman"/>
          <w:lang w:val="en-US"/>
        </w:rPr>
        <w:t xml:space="preserve">because the individual is a </w:t>
      </w:r>
      <w:r w:rsidR="00A019B2" w:rsidRPr="002C008B">
        <w:rPr>
          <w:rFonts w:ascii="DIN-Regular" w:hAnsi="DIN-Regular" w:cs="Times New Roman"/>
          <w:lang w:val="en-US"/>
        </w:rPr>
        <w:t>close relative of</w:t>
      </w:r>
      <w:r w:rsidR="00E95A78" w:rsidRPr="002C008B">
        <w:rPr>
          <w:rFonts w:ascii="DIN-Regular" w:hAnsi="DIN-Regular" w:cs="Times New Roman"/>
          <w:lang w:val="en-US"/>
        </w:rPr>
        <w:t xml:space="preserve"> the candidate. Disqualification </w:t>
      </w:r>
      <w:r w:rsidR="00A019B2" w:rsidRPr="002C008B">
        <w:rPr>
          <w:rFonts w:ascii="DIN-Regular" w:hAnsi="DIN-Regular" w:cs="Times New Roman"/>
          <w:lang w:val="en-US"/>
        </w:rPr>
        <w:t>may</w:t>
      </w:r>
      <w:r w:rsidR="00E95A78" w:rsidRPr="002C008B">
        <w:rPr>
          <w:rFonts w:ascii="DIN-Regular" w:hAnsi="DIN-Regular" w:cs="Times New Roman"/>
          <w:lang w:val="en-US"/>
        </w:rPr>
        <w:t xml:space="preserve"> also occur after a discretionary assessment. During which, it is important to determine </w:t>
      </w:r>
      <w:proofErr w:type="gramStart"/>
      <w:r w:rsidR="00E95A78" w:rsidRPr="002C008B">
        <w:rPr>
          <w:rFonts w:ascii="DIN-Regular" w:hAnsi="DIN-Regular" w:cs="Times New Roman"/>
          <w:lang w:val="en-US"/>
        </w:rPr>
        <w:t>whether or not</w:t>
      </w:r>
      <w:proofErr w:type="gramEnd"/>
      <w:r w:rsidR="00E95A78" w:rsidRPr="002C008B">
        <w:rPr>
          <w:rFonts w:ascii="DIN-Regular" w:hAnsi="DIN-Regular" w:cs="Times New Roman"/>
          <w:lang w:val="en-US"/>
        </w:rPr>
        <w:t xml:space="preserve"> there are </w:t>
      </w:r>
      <w:r w:rsidR="00E95A78" w:rsidRPr="002C008B">
        <w:rPr>
          <w:rFonts w:ascii="DIN-Regular" w:hAnsi="DIN-Regular" w:cs="Times New Roman"/>
          <w:i/>
          <w:lang w:val="en-US"/>
        </w:rPr>
        <w:t xml:space="preserve">special circumstances that are liable to undermine confidence in the individual’s impartiality. </w:t>
      </w:r>
      <w:r w:rsidR="00E95A78" w:rsidRPr="002C008B">
        <w:rPr>
          <w:rFonts w:ascii="DIN-Regular" w:hAnsi="DIN-Regular" w:cs="Times New Roman"/>
          <w:lang w:val="en-US"/>
        </w:rPr>
        <w:t>Examples of special circumstances can be that the latter has had som</w:t>
      </w:r>
      <w:r w:rsidR="00C8550B" w:rsidRPr="002C008B">
        <w:rPr>
          <w:rFonts w:ascii="DIN-Regular" w:hAnsi="DIN-Regular" w:cs="Times New Roman"/>
          <w:lang w:val="en-US"/>
        </w:rPr>
        <w:t>e</w:t>
      </w:r>
      <w:r w:rsidR="00E95A78" w:rsidRPr="002C008B">
        <w:rPr>
          <w:rFonts w:ascii="DIN-Regular" w:hAnsi="DIN-Regular" w:cs="Times New Roman"/>
          <w:lang w:val="en-US"/>
        </w:rPr>
        <w:t xml:space="preserve"> form of supervisory function over the candidate, joint publications or joint ventures, a close professional or personal affiliation with the candidate, etc. In this respect, a discretionary assessment that finds an individual impartial can often be more difficult tha</w:t>
      </w:r>
      <w:r w:rsidR="00504E2E" w:rsidRPr="002C008B">
        <w:rPr>
          <w:rFonts w:ascii="DIN-Regular" w:hAnsi="DIN-Regular" w:cs="Times New Roman"/>
          <w:lang w:val="en-US"/>
        </w:rPr>
        <w:t>n</w:t>
      </w:r>
      <w:r w:rsidR="00E95A78" w:rsidRPr="002C008B">
        <w:rPr>
          <w:rFonts w:ascii="DIN-Regular" w:hAnsi="DIN-Regular" w:cs="Times New Roman"/>
          <w:lang w:val="en-US"/>
        </w:rPr>
        <w:t xml:space="preserve"> an </w:t>
      </w:r>
      <w:proofErr w:type="gramStart"/>
      <w:r w:rsidR="00E95A78" w:rsidRPr="002C008B">
        <w:rPr>
          <w:rFonts w:ascii="DIN-Regular" w:hAnsi="DIN-Regular" w:cs="Times New Roman"/>
          <w:lang w:val="en-US"/>
        </w:rPr>
        <w:t>assessment which finds a person automatically</w:t>
      </w:r>
      <w:proofErr w:type="gramEnd"/>
      <w:r w:rsidR="00E95A78" w:rsidRPr="002C008B">
        <w:rPr>
          <w:rFonts w:ascii="DIN-Regular" w:hAnsi="DIN-Regular" w:cs="Times New Roman"/>
          <w:lang w:val="en-US"/>
        </w:rPr>
        <w:t xml:space="preserve"> disqualified. It is therefore important to inform about any relationship even if the individual</w:t>
      </w:r>
      <w:r w:rsidR="00C8550B" w:rsidRPr="002C008B">
        <w:rPr>
          <w:rFonts w:ascii="DIN-Regular" w:hAnsi="DIN-Regular" w:cs="Times New Roman"/>
          <w:lang w:val="en-US"/>
        </w:rPr>
        <w:t xml:space="preserve"> has already concluded that he or she is impartial in the matter.</w:t>
      </w:r>
      <w:r w:rsidR="00E95A78" w:rsidRPr="002C008B">
        <w:rPr>
          <w:rFonts w:ascii="DIN-Regular" w:hAnsi="DIN-Regular" w:cs="Times New Roman"/>
          <w:lang w:val="en-US"/>
        </w:rPr>
        <w:t xml:space="preserve"> </w:t>
      </w:r>
    </w:p>
    <w:p w:rsidR="00513108" w:rsidRPr="002C008B" w:rsidRDefault="00BF0863" w:rsidP="00162254">
      <w:pPr>
        <w:autoSpaceDE w:val="0"/>
        <w:autoSpaceDN w:val="0"/>
        <w:adjustRightInd w:val="0"/>
        <w:spacing w:after="0" w:line="240" w:lineRule="auto"/>
        <w:ind w:right="-20"/>
        <w:rPr>
          <w:rFonts w:ascii="DIN-Regular" w:hAnsi="DIN-Regular" w:cs="Times New Roman"/>
          <w:b/>
          <w:spacing w:val="-1"/>
          <w:lang w:val="en-US"/>
        </w:rPr>
      </w:pPr>
      <w:r w:rsidRPr="002C008B">
        <w:rPr>
          <w:rFonts w:ascii="DIN-Regular" w:hAnsi="DIN-Regular" w:cs="Times New Roman"/>
          <w:b/>
          <w:spacing w:val="-1"/>
          <w:lang w:val="en-US"/>
        </w:rPr>
        <w:t>What is an individual disqualified from doing</w:t>
      </w:r>
      <w:r w:rsidR="00513108" w:rsidRPr="002C008B">
        <w:rPr>
          <w:rFonts w:ascii="DIN-Regular" w:hAnsi="DIN-Regular" w:cs="Times New Roman"/>
          <w:b/>
          <w:spacing w:val="-1"/>
          <w:lang w:val="en-US"/>
        </w:rPr>
        <w:t>?</w:t>
      </w:r>
    </w:p>
    <w:p w:rsidR="00BF0863" w:rsidRPr="002C008B" w:rsidRDefault="00BF0863" w:rsidP="00162254">
      <w:pPr>
        <w:autoSpaceDE w:val="0"/>
        <w:autoSpaceDN w:val="0"/>
        <w:adjustRightInd w:val="0"/>
        <w:spacing w:after="0" w:line="240" w:lineRule="auto"/>
        <w:ind w:right="-20"/>
        <w:rPr>
          <w:rFonts w:ascii="DIN-Regular" w:hAnsi="DIN-Regular" w:cs="Times New Roman"/>
          <w:b/>
          <w:spacing w:val="-1"/>
          <w:lang w:val="en-US"/>
        </w:rPr>
      </w:pPr>
    </w:p>
    <w:p w:rsidR="00BF0863" w:rsidRPr="002C008B" w:rsidRDefault="00BF0863" w:rsidP="00162254">
      <w:pPr>
        <w:autoSpaceDE w:val="0"/>
        <w:autoSpaceDN w:val="0"/>
        <w:adjustRightInd w:val="0"/>
        <w:spacing w:after="0" w:line="240" w:lineRule="auto"/>
        <w:ind w:right="-20"/>
        <w:rPr>
          <w:rFonts w:ascii="DIN-Regular" w:hAnsi="DIN-Regular" w:cs="Times New Roman"/>
          <w:spacing w:val="-1"/>
          <w:lang w:val="en-US"/>
        </w:rPr>
      </w:pPr>
      <w:r w:rsidRPr="002C008B">
        <w:rPr>
          <w:rFonts w:ascii="DIN-Regular" w:hAnsi="DIN-Regular" w:cs="Times New Roman"/>
          <w:spacing w:val="-1"/>
          <w:lang w:val="en-US"/>
        </w:rPr>
        <w:t xml:space="preserve">If an individual </w:t>
      </w:r>
      <w:proofErr w:type="gramStart"/>
      <w:r w:rsidRPr="002C008B">
        <w:rPr>
          <w:rFonts w:ascii="DIN-Regular" w:hAnsi="DIN-Regular" w:cs="Times New Roman"/>
          <w:spacing w:val="-1"/>
          <w:lang w:val="en-US"/>
        </w:rPr>
        <w:t>is found</w:t>
      </w:r>
      <w:proofErr w:type="gramEnd"/>
      <w:r w:rsidRPr="002C008B">
        <w:rPr>
          <w:rFonts w:ascii="DIN-Regular" w:hAnsi="DIN-Regular" w:cs="Times New Roman"/>
          <w:spacing w:val="-1"/>
          <w:lang w:val="en-US"/>
        </w:rPr>
        <w:t xml:space="preserve"> to be partial, he or she is disqualified, both in the preparation of a case and with regard to </w:t>
      </w:r>
      <w:r w:rsidR="00A019B2" w:rsidRPr="002C008B">
        <w:rPr>
          <w:rFonts w:ascii="DIN-Regular" w:hAnsi="DIN-Regular" w:cs="Times New Roman"/>
          <w:spacing w:val="-1"/>
          <w:lang w:val="en-US"/>
        </w:rPr>
        <w:t xml:space="preserve">making </w:t>
      </w:r>
      <w:r w:rsidRPr="002C008B">
        <w:rPr>
          <w:rFonts w:ascii="DIN-Regular" w:hAnsi="DIN-Regular" w:cs="Times New Roman"/>
          <w:spacing w:val="-1"/>
          <w:lang w:val="en-US"/>
        </w:rPr>
        <w:t>dec</w:t>
      </w:r>
      <w:r w:rsidR="00A019B2" w:rsidRPr="002C008B">
        <w:rPr>
          <w:rFonts w:ascii="DIN-Regular" w:hAnsi="DIN-Regular" w:cs="Times New Roman"/>
          <w:spacing w:val="-1"/>
          <w:lang w:val="en-US"/>
        </w:rPr>
        <w:t>isions concerning the case. If a</w:t>
      </w:r>
      <w:r w:rsidRPr="002C008B">
        <w:rPr>
          <w:rFonts w:ascii="DIN-Regular" w:hAnsi="DIN-Regular" w:cs="Times New Roman"/>
          <w:spacing w:val="-1"/>
          <w:lang w:val="en-US"/>
        </w:rPr>
        <w:t xml:space="preserve"> senior individual is disqualified in a case, </w:t>
      </w:r>
      <w:proofErr w:type="gramStart"/>
      <w:r w:rsidRPr="002C008B">
        <w:rPr>
          <w:rFonts w:ascii="DIN-Regular" w:hAnsi="DIN-Regular" w:cs="Times New Roman"/>
          <w:spacing w:val="-1"/>
          <w:lang w:val="en-US"/>
        </w:rPr>
        <w:t xml:space="preserve">this decision cannot be </w:t>
      </w:r>
      <w:r w:rsidR="00A019B2" w:rsidRPr="002C008B">
        <w:rPr>
          <w:rFonts w:ascii="DIN-Regular" w:hAnsi="DIN-Regular" w:cs="Times New Roman"/>
          <w:spacing w:val="-1"/>
          <w:lang w:val="en-US"/>
        </w:rPr>
        <w:t>made</w:t>
      </w:r>
      <w:r w:rsidRPr="002C008B">
        <w:rPr>
          <w:rFonts w:ascii="DIN-Regular" w:hAnsi="DIN-Regular" w:cs="Times New Roman"/>
          <w:spacing w:val="-1"/>
          <w:lang w:val="en-US"/>
        </w:rPr>
        <w:t xml:space="preserve"> by a</w:t>
      </w:r>
      <w:r w:rsidR="00A019B2" w:rsidRPr="002C008B">
        <w:rPr>
          <w:rFonts w:ascii="DIN-Regular" w:hAnsi="DIN-Regular" w:cs="Times New Roman"/>
          <w:spacing w:val="-1"/>
          <w:lang w:val="en-US"/>
        </w:rPr>
        <w:t xml:space="preserve"> subordinate</w:t>
      </w:r>
      <w:proofErr w:type="gramEnd"/>
      <w:r w:rsidRPr="002C008B">
        <w:rPr>
          <w:rFonts w:ascii="DIN-Regular" w:hAnsi="DIN-Regular" w:cs="Times New Roman"/>
          <w:spacing w:val="-1"/>
          <w:lang w:val="en-US"/>
        </w:rPr>
        <w:t xml:space="preserve"> in a direct line in the same administrative or academic unit, so-called derivative disqualification. Derived disqualification affects only the </w:t>
      </w:r>
      <w:r w:rsidR="003E6F8A" w:rsidRPr="002C008B">
        <w:rPr>
          <w:rFonts w:ascii="DIN-Regular" w:hAnsi="DIN-Regular" w:cs="Times New Roman"/>
          <w:spacing w:val="-1"/>
          <w:lang w:val="en-US"/>
        </w:rPr>
        <w:t>right</w:t>
      </w:r>
      <w:r w:rsidRPr="002C008B">
        <w:rPr>
          <w:rFonts w:ascii="DIN-Regular" w:hAnsi="DIN-Regular" w:cs="Times New Roman"/>
          <w:spacing w:val="-1"/>
          <w:lang w:val="en-US"/>
        </w:rPr>
        <w:t xml:space="preserve"> to </w:t>
      </w:r>
      <w:r w:rsidR="00A019B2" w:rsidRPr="002C008B">
        <w:rPr>
          <w:rFonts w:ascii="DIN-Regular" w:hAnsi="DIN-Regular" w:cs="Times New Roman"/>
          <w:spacing w:val="-1"/>
          <w:lang w:val="en-US"/>
        </w:rPr>
        <w:t>make a decision in the matter</w:t>
      </w:r>
      <w:r w:rsidRPr="002C008B">
        <w:rPr>
          <w:rFonts w:ascii="DIN-Regular" w:hAnsi="DIN-Regular" w:cs="Times New Roman"/>
          <w:spacing w:val="-1"/>
          <w:lang w:val="en-US"/>
        </w:rPr>
        <w:t xml:space="preserve">. The </w:t>
      </w:r>
      <w:r w:rsidR="00A019B2" w:rsidRPr="002C008B">
        <w:rPr>
          <w:rFonts w:ascii="DIN-Regular" w:hAnsi="DIN-Regular" w:cs="Times New Roman"/>
          <w:spacing w:val="-1"/>
          <w:lang w:val="en-US"/>
        </w:rPr>
        <w:t>subordinate</w:t>
      </w:r>
      <w:r w:rsidRPr="002C008B">
        <w:rPr>
          <w:rFonts w:ascii="DIN-Regular" w:hAnsi="DIN-Regular" w:cs="Times New Roman"/>
          <w:spacing w:val="-1"/>
          <w:lang w:val="en-US"/>
        </w:rPr>
        <w:t xml:space="preserve"> can therefore still continue to prepare the grounds for the decision, provided that the personal connection between the senior and the </w:t>
      </w:r>
      <w:r w:rsidR="00A019B2" w:rsidRPr="002C008B">
        <w:rPr>
          <w:rFonts w:ascii="DIN-Regular" w:hAnsi="DIN-Regular" w:cs="Times New Roman"/>
          <w:spacing w:val="-1"/>
          <w:lang w:val="en-US"/>
        </w:rPr>
        <w:t>subordinate</w:t>
      </w:r>
      <w:r w:rsidRPr="002C008B">
        <w:rPr>
          <w:rFonts w:ascii="DIN-Regular" w:hAnsi="DIN-Regular" w:cs="Times New Roman"/>
          <w:spacing w:val="-1"/>
          <w:lang w:val="en-US"/>
        </w:rPr>
        <w:t xml:space="preserve"> is not so close that this would lead to the latter being dis</w:t>
      </w:r>
      <w:r w:rsidR="00444D57" w:rsidRPr="002C008B">
        <w:rPr>
          <w:rFonts w:ascii="DIN-Regular" w:hAnsi="DIN-Regular" w:cs="Times New Roman"/>
          <w:spacing w:val="-1"/>
          <w:lang w:val="en-US"/>
        </w:rPr>
        <w:t>q</w:t>
      </w:r>
      <w:r w:rsidRPr="002C008B">
        <w:rPr>
          <w:rFonts w:ascii="DIN-Regular" w:hAnsi="DIN-Regular" w:cs="Times New Roman"/>
          <w:spacing w:val="-1"/>
          <w:lang w:val="en-US"/>
        </w:rPr>
        <w:t>ualified.</w:t>
      </w:r>
    </w:p>
    <w:p w:rsidR="00513108" w:rsidRPr="002C008B" w:rsidRDefault="00513108" w:rsidP="00162254">
      <w:pPr>
        <w:autoSpaceDE w:val="0"/>
        <w:autoSpaceDN w:val="0"/>
        <w:adjustRightInd w:val="0"/>
        <w:spacing w:after="0" w:line="240" w:lineRule="auto"/>
        <w:ind w:right="-20"/>
        <w:rPr>
          <w:rFonts w:ascii="DIN-Regular" w:hAnsi="DIN-Regular" w:cs="Times New Roman"/>
          <w:spacing w:val="-1"/>
          <w:lang w:val="en-US"/>
        </w:rPr>
      </w:pPr>
    </w:p>
    <w:p w:rsidR="00513108" w:rsidRPr="002C008B" w:rsidRDefault="004340A1" w:rsidP="00162254">
      <w:pPr>
        <w:spacing w:line="240" w:lineRule="auto"/>
        <w:rPr>
          <w:rFonts w:ascii="DIN-Regular" w:hAnsi="DIN-Regular" w:cs="Times New Roman"/>
          <w:b/>
          <w:lang w:val="en-US"/>
        </w:rPr>
      </w:pPr>
      <w:r w:rsidRPr="002C008B">
        <w:rPr>
          <w:rFonts w:ascii="DIN-Regular" w:hAnsi="DIN-Regular" w:cs="Times New Roman"/>
          <w:b/>
          <w:lang w:val="en-US"/>
        </w:rPr>
        <w:t>C</w:t>
      </w:r>
      <w:r w:rsidR="00513108" w:rsidRPr="002C008B">
        <w:rPr>
          <w:rFonts w:ascii="DIN-Regular" w:hAnsi="DIN-Regular" w:cs="Times New Roman"/>
          <w:b/>
          <w:lang w:val="en-US"/>
        </w:rPr>
        <w:t>on</w:t>
      </w:r>
      <w:r w:rsidRPr="002C008B">
        <w:rPr>
          <w:rFonts w:ascii="DIN-Regular" w:hAnsi="DIN-Regular" w:cs="Times New Roman"/>
          <w:b/>
          <w:lang w:val="en-US"/>
        </w:rPr>
        <w:t>sequences of disqualification</w:t>
      </w:r>
    </w:p>
    <w:p w:rsidR="004340A1" w:rsidRPr="002C008B" w:rsidRDefault="004340A1" w:rsidP="00162254">
      <w:pPr>
        <w:spacing w:line="240" w:lineRule="auto"/>
        <w:rPr>
          <w:rFonts w:ascii="DIN-Regular" w:hAnsi="DIN-Regular" w:cs="Times New Roman"/>
          <w:lang w:val="en-US"/>
        </w:rPr>
      </w:pPr>
      <w:r w:rsidRPr="002C008B">
        <w:rPr>
          <w:rFonts w:ascii="DIN-Regular" w:hAnsi="DIN-Regular" w:cs="Times New Roman"/>
          <w:lang w:val="en-US"/>
        </w:rPr>
        <w:t xml:space="preserve">Disqualification </w:t>
      </w:r>
      <w:r w:rsidR="00A019B2" w:rsidRPr="002C008B">
        <w:rPr>
          <w:rFonts w:ascii="DIN-Regular" w:hAnsi="DIN-Regular" w:cs="Times New Roman"/>
          <w:lang w:val="en-US"/>
        </w:rPr>
        <w:t>may</w:t>
      </w:r>
      <w:r w:rsidRPr="002C008B">
        <w:rPr>
          <w:rFonts w:ascii="DIN-Regular" w:hAnsi="DIN-Regular" w:cs="Times New Roman"/>
          <w:lang w:val="en-US"/>
        </w:rPr>
        <w:t xml:space="preserve"> result in a decision that </w:t>
      </w:r>
      <w:proofErr w:type="gramStart"/>
      <w:r w:rsidRPr="002C008B">
        <w:rPr>
          <w:rFonts w:ascii="DIN-Regular" w:hAnsi="DIN-Regular" w:cs="Times New Roman"/>
          <w:lang w:val="en-US"/>
        </w:rPr>
        <w:t xml:space="preserve">has been </w:t>
      </w:r>
      <w:r w:rsidR="00C36352" w:rsidRPr="002C008B">
        <w:rPr>
          <w:rFonts w:ascii="DIN-Regular" w:hAnsi="DIN-Regular" w:cs="Times New Roman"/>
          <w:lang w:val="en-US"/>
        </w:rPr>
        <w:t>made</w:t>
      </w:r>
      <w:proofErr w:type="gramEnd"/>
      <w:r w:rsidR="00C36352" w:rsidRPr="002C008B">
        <w:rPr>
          <w:rFonts w:ascii="DIN-Regular" w:hAnsi="DIN-Regular" w:cs="Times New Roman"/>
          <w:lang w:val="en-US"/>
        </w:rPr>
        <w:t xml:space="preserve">, </w:t>
      </w:r>
      <w:r w:rsidR="00A019B2" w:rsidRPr="002C008B">
        <w:rPr>
          <w:rFonts w:ascii="DIN-Regular" w:hAnsi="DIN-Regular" w:cs="Times New Roman"/>
          <w:lang w:val="en-US"/>
        </w:rPr>
        <w:t>later being found to be invalid</w:t>
      </w:r>
      <w:r w:rsidR="00C36352" w:rsidRPr="002C008B">
        <w:rPr>
          <w:rFonts w:ascii="DIN-Regular" w:hAnsi="DIN-Regular" w:cs="Times New Roman"/>
          <w:lang w:val="en-US"/>
        </w:rPr>
        <w:t>.</w:t>
      </w:r>
    </w:p>
    <w:p w:rsidR="0015733A" w:rsidRDefault="0015733A" w:rsidP="0015733A">
      <w:pPr>
        <w:pStyle w:val="Heading1"/>
      </w:pPr>
      <w:r>
        <w:rPr>
          <w:lang w:val="en-US"/>
        </w:rPr>
        <w:lastRenderedPageBreak/>
        <w:t xml:space="preserve">Declaration </w:t>
      </w:r>
      <w:r w:rsidR="007E7DD2" w:rsidRPr="00375BE3">
        <w:rPr>
          <w:lang w:val="en-US"/>
        </w:rPr>
        <w:t>of impartiality</w:t>
      </w:r>
      <w:r w:rsidR="00513108" w:rsidRPr="00375BE3">
        <w:rPr>
          <w:lang w:val="en-US"/>
        </w:rPr>
        <w:t xml:space="preserve"> </w:t>
      </w:r>
      <w:r w:rsidR="00375BE3">
        <w:rPr>
          <w:lang w:val="en-US"/>
        </w:rPr>
        <w:t>re</w:t>
      </w:r>
      <w:r w:rsidR="007E7DD2" w:rsidRPr="00375BE3">
        <w:rPr>
          <w:lang w:val="en-US"/>
        </w:rPr>
        <w:t>garding</w:t>
      </w:r>
      <w:r w:rsidR="00375BE3">
        <w:rPr>
          <w:lang w:val="en-US"/>
        </w:rPr>
        <w:t xml:space="preserve"> </w:t>
      </w:r>
      <w:r>
        <w:rPr>
          <w:lang w:val="en-US"/>
        </w:rPr>
        <w:t xml:space="preserve">employment in </w:t>
      </w:r>
      <w:r w:rsidR="00375BE3">
        <w:rPr>
          <w:lang w:val="en-US"/>
        </w:rPr>
        <w:t xml:space="preserve">temporary position at NTNU, </w:t>
      </w:r>
      <w:proofErr w:type="spellStart"/>
      <w:r w:rsidR="00375BE3">
        <w:rPr>
          <w:lang w:val="en-US"/>
        </w:rPr>
        <w:t>ePhorte</w:t>
      </w:r>
      <w:proofErr w:type="spellEnd"/>
      <w:r w:rsidR="00375BE3">
        <w:rPr>
          <w:lang w:val="en-US"/>
        </w:rPr>
        <w:t xml:space="preserve"> no. </w:t>
      </w:r>
      <w:r>
        <w:t>_____________ / __________.</w:t>
      </w:r>
    </w:p>
    <w:p w:rsidR="00513108" w:rsidRPr="0015733A" w:rsidRDefault="007E7DD2" w:rsidP="0015733A">
      <w:pPr>
        <w:rPr>
          <w:rFonts w:ascii="DIN-Regular" w:hAnsi="DIN-Regular"/>
          <w:lang w:val="en-US"/>
        </w:rPr>
      </w:pPr>
      <w:r w:rsidRPr="0015733A">
        <w:rPr>
          <w:rFonts w:ascii="DIN-Regular" w:hAnsi="DIN-Regular"/>
          <w:lang w:val="en-US"/>
        </w:rPr>
        <w:t>P</w:t>
      </w:r>
      <w:r w:rsidRPr="0015733A">
        <w:rPr>
          <w:rFonts w:ascii="DIN-Regular" w:hAnsi="DIN-Regular"/>
          <w:lang w:val="en-US"/>
        </w:rPr>
        <w:t>lease fill in and sign the following:</w:t>
      </w:r>
    </w:p>
    <w:tbl>
      <w:tblPr>
        <w:tblpPr w:leftFromText="141" w:rightFromText="141" w:vertAnchor="text" w:horzAnchor="margin" w:tblpX="108" w:tblpY="203"/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6684"/>
        <w:gridCol w:w="812"/>
        <w:gridCol w:w="851"/>
      </w:tblGrid>
      <w:tr w:rsidR="00513108" w:rsidRPr="002C008B" w:rsidTr="00C8550B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DIN-Regular" w:eastAsia="Times New Roman" w:hAnsi="DIN-Regular" w:cs="Times New Roman"/>
                <w:b/>
                <w:lang w:val="en-US" w:eastAsia="nb-NO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7E7DD2" w:rsidP="00C855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DIN-Regular" w:eastAsia="Times New Roman" w:hAnsi="DIN-Regular" w:cs="Times New Roman"/>
                <w:b/>
                <w:lang w:eastAsia="nb-NO"/>
              </w:rPr>
            </w:pPr>
            <w:proofErr w:type="spellStart"/>
            <w:r w:rsidRPr="002C008B">
              <w:rPr>
                <w:rFonts w:ascii="DIN-Regular" w:eastAsia="Times New Roman" w:hAnsi="DIN-Regular" w:cs="Times New Roman"/>
                <w:b/>
                <w:lang w:eastAsia="nb-NO"/>
              </w:rPr>
              <w:t>Question</w:t>
            </w:r>
            <w:proofErr w:type="spellEnd"/>
            <w:r w:rsidR="00513108" w:rsidRPr="002C008B">
              <w:rPr>
                <w:rFonts w:ascii="DIN-Regular" w:eastAsia="Times New Roman" w:hAnsi="DIN-Regular" w:cs="Times New Roman"/>
                <w:b/>
                <w:lang w:eastAsia="nb-NO"/>
              </w:rPr>
              <w:t>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7E7DD2" w:rsidP="00C855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DIN-Regular" w:eastAsia="Times New Roman" w:hAnsi="DIN-Regular" w:cs="Times New Roman"/>
                <w:b/>
                <w:lang w:eastAsia="nb-NO"/>
              </w:rPr>
            </w:pPr>
            <w:proofErr w:type="spellStart"/>
            <w:r w:rsidRPr="002C008B">
              <w:rPr>
                <w:rFonts w:ascii="DIN-Regular" w:eastAsia="Times New Roman" w:hAnsi="DIN-Regular" w:cs="Times New Roman"/>
                <w:b/>
                <w:lang w:eastAsia="nb-NO"/>
              </w:rPr>
              <w:t>Yes</w:t>
            </w:r>
            <w:proofErr w:type="spellEnd"/>
            <w:r w:rsidR="00513108" w:rsidRPr="002C008B">
              <w:rPr>
                <w:rFonts w:ascii="DIN-Regular" w:eastAsia="Times New Roman" w:hAnsi="DIN-Regular" w:cs="Times New Roman"/>
                <w:b/>
                <w:lang w:eastAsia="nb-NO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08" w:rsidRPr="002C008B" w:rsidRDefault="00513108" w:rsidP="007E7D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DIN-Regular" w:eastAsia="Times New Roman" w:hAnsi="DIN-Regular" w:cs="Times New Roman"/>
                <w:b/>
                <w:lang w:eastAsia="nb-NO"/>
              </w:rPr>
            </w:pPr>
            <w:r w:rsidRPr="002C008B">
              <w:rPr>
                <w:rFonts w:ascii="DIN-Regular" w:eastAsia="Times New Roman" w:hAnsi="DIN-Regular" w:cs="Times New Roman"/>
                <w:b/>
                <w:lang w:eastAsia="nb-NO"/>
              </w:rPr>
              <w:t>N</w:t>
            </w:r>
            <w:r w:rsidR="007E7DD2" w:rsidRPr="002C008B">
              <w:rPr>
                <w:rFonts w:ascii="DIN-Regular" w:eastAsia="Times New Roman" w:hAnsi="DIN-Regular" w:cs="Times New Roman"/>
                <w:b/>
                <w:lang w:eastAsia="nb-NO"/>
              </w:rPr>
              <w:t>o</w:t>
            </w:r>
            <w:r w:rsidRPr="002C008B">
              <w:rPr>
                <w:rFonts w:ascii="DIN-Regular" w:eastAsia="Times New Roman" w:hAnsi="DIN-Regular" w:cs="Times New Roman"/>
                <w:b/>
                <w:lang w:eastAsia="nb-NO"/>
              </w:rPr>
              <w:t>:</w:t>
            </w:r>
          </w:p>
        </w:tc>
      </w:tr>
      <w:tr w:rsidR="00513108" w:rsidRPr="0015733A" w:rsidTr="00C8550B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eastAsia="nb-NO"/>
              </w:rPr>
            </w:pPr>
            <w:r w:rsidRPr="002C008B">
              <w:rPr>
                <w:rFonts w:ascii="DIN-Regular" w:eastAsia="Times New Roman" w:hAnsi="DIN-Regular" w:cs="Times New Roman"/>
                <w:lang w:eastAsia="nb-NO"/>
              </w:rPr>
              <w:t>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7E7DD2" w:rsidP="00C8550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 xml:space="preserve">Are you a member of the </w:t>
            </w:r>
            <w:proofErr w:type="gramStart"/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>Candidate’s/Candidates</w:t>
            </w:r>
            <w:proofErr w:type="gramEnd"/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>’ family</w:t>
            </w:r>
            <w:r w:rsidR="00513108" w:rsidRPr="002C008B">
              <w:rPr>
                <w:rFonts w:ascii="DIN-Regular" w:eastAsia="Times New Roman" w:hAnsi="DIN-Regular" w:cs="Times New Roman"/>
                <w:lang w:val="en-US" w:eastAsia="nb-NO"/>
              </w:rPr>
              <w:t>?</w:t>
            </w:r>
          </w:p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</w:tr>
      <w:tr w:rsidR="00513108" w:rsidRPr="0015733A" w:rsidTr="00C8550B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eastAsia="nb-NO"/>
              </w:rPr>
            </w:pPr>
            <w:r w:rsidRPr="002C008B">
              <w:rPr>
                <w:rFonts w:ascii="DIN-Regular" w:eastAsia="Times New Roman" w:hAnsi="DIN-Regular" w:cs="Times New Roman"/>
                <w:lang w:eastAsia="nb-NO"/>
              </w:rPr>
              <w:t>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>Ha</w:t>
            </w:r>
            <w:r w:rsidR="007E7DD2" w:rsidRPr="002C008B">
              <w:rPr>
                <w:rFonts w:ascii="DIN-Regular" w:eastAsia="Times New Roman" w:hAnsi="DIN-Regular" w:cs="Times New Roman"/>
                <w:lang w:val="en-US" w:eastAsia="nb-NO"/>
              </w:rPr>
              <w:t>ve you authored any publications with the Candidate/s</w:t>
            </w:r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>?</w:t>
            </w:r>
          </w:p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</w:tr>
      <w:tr w:rsidR="00513108" w:rsidRPr="0015733A" w:rsidTr="00C8550B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eastAsia="nb-NO"/>
              </w:rPr>
            </w:pPr>
            <w:r w:rsidRPr="002C008B">
              <w:rPr>
                <w:rFonts w:ascii="DIN-Regular" w:eastAsia="Times New Roman" w:hAnsi="DIN-Regular" w:cs="Times New Roman"/>
                <w:lang w:eastAsia="nb-NO"/>
              </w:rPr>
              <w:t>3.</w:t>
            </w:r>
          </w:p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eastAsia="nb-NO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7E7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>Ha</w:t>
            </w:r>
            <w:r w:rsidR="007E7DD2" w:rsidRPr="002C008B">
              <w:rPr>
                <w:rFonts w:ascii="DIN-Regular" w:eastAsia="Times New Roman" w:hAnsi="DIN-Regular" w:cs="Times New Roman"/>
                <w:lang w:val="en-US" w:eastAsia="nb-NO"/>
              </w:rPr>
              <w:t>ve you had any supervisory function with respect to the Candidate/s</w:t>
            </w:r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>?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</w:tr>
      <w:tr w:rsidR="00513108" w:rsidRPr="0015733A" w:rsidTr="00C8550B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eastAsia="nb-NO"/>
              </w:rPr>
            </w:pPr>
            <w:r w:rsidRPr="002C008B">
              <w:rPr>
                <w:rFonts w:ascii="DIN-Regular" w:eastAsia="Times New Roman" w:hAnsi="DIN-Regular" w:cs="Times New Roman"/>
                <w:lang w:eastAsia="nb-NO"/>
              </w:rPr>
              <w:t>4.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7E7DD2" w:rsidP="007E7D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>Do</w:t>
            </w:r>
            <w:r w:rsidR="00513108" w:rsidRPr="002C008B">
              <w:rPr>
                <w:rFonts w:ascii="DIN-Regular" w:eastAsia="Times New Roman" w:hAnsi="DIN-Regular" w:cs="Times New Roman"/>
                <w:lang w:val="en-US" w:eastAsia="nb-NO"/>
              </w:rPr>
              <w:t xml:space="preserve"> </w:t>
            </w:r>
            <w:r w:rsidRPr="002C008B">
              <w:rPr>
                <w:rFonts w:ascii="DIN-Regular" w:eastAsia="Times New Roman" w:hAnsi="DIN-Regular" w:cs="Times New Roman"/>
                <w:lang w:val="en-US" w:eastAsia="nb-NO"/>
              </w:rPr>
              <w:t>you know of any other relationship that you believe would be likely to impair your impartiality?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08" w:rsidRPr="002C008B" w:rsidRDefault="00513108" w:rsidP="00C855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</w:tr>
    </w:tbl>
    <w:p w:rsidR="00513108" w:rsidRPr="002C008B" w:rsidRDefault="00513108" w:rsidP="00513108">
      <w:pPr>
        <w:suppressAutoHyphens/>
        <w:autoSpaceDN w:val="0"/>
        <w:spacing w:after="0" w:line="240" w:lineRule="auto"/>
        <w:textAlignment w:val="baseline"/>
        <w:rPr>
          <w:rFonts w:ascii="DIN-Regular" w:eastAsia="Times New Roman" w:hAnsi="DIN-Regular" w:cs="Times New Roman"/>
          <w:lang w:val="en-US" w:eastAsia="nb-NO"/>
        </w:rPr>
      </w:pPr>
    </w:p>
    <w:p w:rsidR="007E7DD2" w:rsidRPr="002C008B" w:rsidRDefault="007E7DD2" w:rsidP="00513108">
      <w:pPr>
        <w:rPr>
          <w:rFonts w:ascii="DIN-Regular" w:hAnsi="DIN-Regular" w:cs="Times New Roman"/>
          <w:lang w:val="en-US"/>
        </w:rPr>
      </w:pPr>
      <w:r w:rsidRPr="002C008B">
        <w:rPr>
          <w:rFonts w:ascii="DIN-Regular" w:hAnsi="DIN-Regular" w:cs="Times New Roman"/>
          <w:lang w:val="en-US"/>
        </w:rPr>
        <w:t xml:space="preserve">If you are not </w:t>
      </w:r>
      <w:r w:rsidR="00375BE3">
        <w:rPr>
          <w:rFonts w:ascii="DIN-Regular" w:hAnsi="DIN-Regular" w:cs="Times New Roman"/>
          <w:lang w:val="en-US"/>
        </w:rPr>
        <w:t xml:space="preserve">fully </w:t>
      </w:r>
      <w:r w:rsidRPr="002C008B">
        <w:rPr>
          <w:rFonts w:ascii="DIN-Regular" w:hAnsi="DIN-Regular" w:cs="Times New Roman"/>
          <w:lang w:val="en-US"/>
        </w:rPr>
        <w:t xml:space="preserve">sure </w:t>
      </w:r>
      <w:proofErr w:type="gramStart"/>
      <w:r w:rsidR="00375BE3" w:rsidRPr="002C008B">
        <w:rPr>
          <w:rFonts w:ascii="DIN-Regular" w:hAnsi="DIN-Regular" w:cs="Times New Roman"/>
          <w:lang w:val="en-US"/>
        </w:rPr>
        <w:t>whether</w:t>
      </w:r>
      <w:r w:rsidRPr="002C008B">
        <w:rPr>
          <w:rFonts w:ascii="DIN-Regular" w:hAnsi="DIN-Regular" w:cs="Times New Roman"/>
          <w:lang w:val="en-US"/>
        </w:rPr>
        <w:t xml:space="preserve"> </w:t>
      </w:r>
      <w:r w:rsidR="00375BE3">
        <w:rPr>
          <w:rFonts w:ascii="DIN-Regular" w:hAnsi="DIN-Regular" w:cs="Times New Roman"/>
          <w:lang w:val="en-US"/>
        </w:rPr>
        <w:t>or not</w:t>
      </w:r>
      <w:proofErr w:type="gramEnd"/>
      <w:r w:rsidR="00375BE3">
        <w:rPr>
          <w:rFonts w:ascii="DIN-Regular" w:hAnsi="DIN-Regular" w:cs="Times New Roman"/>
          <w:lang w:val="en-US"/>
        </w:rPr>
        <w:t xml:space="preserve"> </w:t>
      </w:r>
      <w:r w:rsidRPr="002C008B">
        <w:rPr>
          <w:rFonts w:ascii="DIN-Regular" w:hAnsi="DIN-Regular" w:cs="Times New Roman"/>
          <w:lang w:val="en-US"/>
        </w:rPr>
        <w:t xml:space="preserve">there are circumstances that are likely to impair your impartiality in this matter, please provide a description of them here. </w:t>
      </w:r>
      <w:r w:rsidR="00375BE3">
        <w:rPr>
          <w:rFonts w:ascii="DIN-Regular" w:hAnsi="DIN-Regular" w:cs="Times New Roman"/>
          <w:lang w:val="en-US"/>
        </w:rPr>
        <w:t>A</w:t>
      </w:r>
      <w:r w:rsidRPr="002C008B">
        <w:rPr>
          <w:rFonts w:ascii="DIN-Regular" w:hAnsi="DIN-Regular" w:cs="Times New Roman"/>
          <w:lang w:val="en-US"/>
        </w:rPr>
        <w:t>ppli</w:t>
      </w:r>
      <w:r w:rsidR="00375BE3">
        <w:rPr>
          <w:rFonts w:ascii="DIN-Regular" w:hAnsi="DIN-Regular" w:cs="Times New Roman"/>
          <w:lang w:val="en-US"/>
        </w:rPr>
        <w:t xml:space="preserve">cable also </w:t>
      </w:r>
      <w:r w:rsidRPr="002C008B">
        <w:rPr>
          <w:rFonts w:ascii="DIN-Regular" w:hAnsi="DIN-Regular" w:cs="Times New Roman"/>
          <w:lang w:val="en-US"/>
        </w:rPr>
        <w:t>if you have addition</w:t>
      </w:r>
      <w:bookmarkStart w:id="0" w:name="_GoBack"/>
      <w:bookmarkEnd w:id="0"/>
      <w:r w:rsidRPr="002C008B">
        <w:rPr>
          <w:rFonts w:ascii="DIN-Regular" w:hAnsi="DIN-Regular" w:cs="Times New Roman"/>
          <w:lang w:val="en-US"/>
        </w:rPr>
        <w:t xml:space="preserve">al comments related to any of the questions you have answered “Yes” to </w:t>
      </w:r>
      <w:proofErr w:type="gramStart"/>
      <w:r w:rsidRPr="002C008B">
        <w:rPr>
          <w:rFonts w:ascii="DIN-Regular" w:hAnsi="DIN-Regular" w:cs="Times New Roman"/>
          <w:lang w:val="en-US"/>
        </w:rPr>
        <w:t>a</w:t>
      </w:r>
      <w:r w:rsidR="00D026E4" w:rsidRPr="002C008B">
        <w:rPr>
          <w:rFonts w:ascii="DIN-Regular" w:hAnsi="DIN-Regular" w:cs="Times New Roman"/>
          <w:lang w:val="en-US"/>
        </w:rPr>
        <w:t>bove</w:t>
      </w:r>
      <w:proofErr w:type="gramEnd"/>
      <w:r w:rsidR="00D026E4" w:rsidRPr="002C008B">
        <w:rPr>
          <w:rFonts w:ascii="DIN-Regular" w:hAnsi="DIN-Regular" w:cs="Times New Roman"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13108" w:rsidRPr="0015733A" w:rsidTr="00433B86">
        <w:trPr>
          <w:trHeight w:val="3243"/>
        </w:trPr>
        <w:tc>
          <w:tcPr>
            <w:tcW w:w="9072" w:type="dxa"/>
          </w:tcPr>
          <w:p w:rsidR="00513108" w:rsidRPr="002C008B" w:rsidRDefault="00513108" w:rsidP="00C8550B">
            <w:pPr>
              <w:suppressAutoHyphens/>
              <w:autoSpaceDN w:val="0"/>
              <w:textAlignment w:val="baseline"/>
              <w:rPr>
                <w:rFonts w:ascii="DIN-Regular" w:eastAsia="Times New Roman" w:hAnsi="DIN-Regular" w:cs="Times New Roman"/>
                <w:lang w:val="en-US" w:eastAsia="nb-NO"/>
              </w:rPr>
            </w:pPr>
          </w:p>
        </w:tc>
      </w:tr>
    </w:tbl>
    <w:p w:rsidR="00513108" w:rsidRPr="002C008B" w:rsidRDefault="00433B86" w:rsidP="00513108">
      <w:pPr>
        <w:rPr>
          <w:rFonts w:ascii="DIN-Regular" w:hAnsi="DIN-Regular" w:cs="Times New Roman"/>
          <w:lang w:val="en-US"/>
        </w:rPr>
      </w:pPr>
      <w:r>
        <w:rPr>
          <w:rFonts w:ascii="DIN-Regular" w:hAnsi="DIN-Regular" w:cs="Times New Roman"/>
          <w:lang w:val="en-US"/>
        </w:rPr>
        <w:br/>
      </w:r>
      <w:r w:rsidR="00513108" w:rsidRPr="002C008B">
        <w:rPr>
          <w:rFonts w:ascii="DIN-Regular" w:hAnsi="DIN-Regular" w:cs="Times New Roman"/>
          <w:lang w:val="en-US"/>
        </w:rPr>
        <w:t>I</w:t>
      </w:r>
      <w:r w:rsidR="00D026E4" w:rsidRPr="002C008B">
        <w:rPr>
          <w:rFonts w:ascii="DIN-Regular" w:hAnsi="DIN-Regular" w:cs="Times New Roman"/>
          <w:lang w:val="en-US"/>
        </w:rPr>
        <w:t xml:space="preserve">n accordance with the Public Administration </w:t>
      </w:r>
      <w:r w:rsidR="005670C4" w:rsidRPr="002C008B">
        <w:rPr>
          <w:rFonts w:ascii="DIN-Regular" w:hAnsi="DIN-Regular" w:cs="Times New Roman"/>
          <w:lang w:val="en-US"/>
        </w:rPr>
        <w:t>Act</w:t>
      </w:r>
      <w:r w:rsidR="00D026E4" w:rsidRPr="002C008B">
        <w:rPr>
          <w:rFonts w:ascii="DIN-Regular" w:hAnsi="DIN-Regular" w:cs="Times New Roman"/>
          <w:lang w:val="en-US"/>
        </w:rPr>
        <w:t xml:space="preserve"> §§ 6 – 10, I consider myself to be impartial in this specific case.</w:t>
      </w:r>
      <w:r w:rsidR="00513108" w:rsidRPr="002C008B">
        <w:rPr>
          <w:rFonts w:ascii="DIN-Regular" w:hAnsi="DIN-Regular" w:cs="Times New Roman"/>
          <w:lang w:val="en-US"/>
        </w:rPr>
        <w:t xml:space="preserve"> </w:t>
      </w:r>
    </w:p>
    <w:p w:rsidR="00513108" w:rsidRPr="002C008B" w:rsidRDefault="00D026E4" w:rsidP="00513108">
      <w:pPr>
        <w:suppressAutoHyphens/>
        <w:autoSpaceDN w:val="0"/>
        <w:spacing w:after="0" w:line="360" w:lineRule="auto"/>
        <w:textAlignment w:val="baseline"/>
        <w:rPr>
          <w:rFonts w:ascii="DIN-Regular" w:eastAsia="Times New Roman" w:hAnsi="DIN-Regular" w:cs="Times New Roman"/>
          <w:lang w:val="en-US" w:eastAsia="nb-NO"/>
        </w:rPr>
      </w:pPr>
      <w:r w:rsidRPr="002C008B">
        <w:rPr>
          <w:rFonts w:ascii="DIN-Regular" w:eastAsia="Times New Roman" w:hAnsi="DIN-Regular" w:cs="Times New Roman"/>
          <w:lang w:val="en-US" w:eastAsia="nb-NO"/>
        </w:rPr>
        <w:t>Place</w:t>
      </w:r>
      <w:r w:rsidR="00513108" w:rsidRPr="002C008B">
        <w:rPr>
          <w:rFonts w:ascii="DIN-Regular" w:eastAsia="Times New Roman" w:hAnsi="DIN-Regular" w:cs="Times New Roman"/>
          <w:lang w:val="en-US" w:eastAsia="nb-NO"/>
        </w:rPr>
        <w:t xml:space="preserve"> _____________________, </w:t>
      </w:r>
      <w:r w:rsidRPr="002C008B">
        <w:rPr>
          <w:rFonts w:ascii="DIN-Regular" w:eastAsia="Times New Roman" w:hAnsi="DIN-Regular" w:cs="Times New Roman"/>
          <w:lang w:val="en-US" w:eastAsia="nb-NO"/>
        </w:rPr>
        <w:t>the</w:t>
      </w:r>
      <w:r w:rsidR="00513108" w:rsidRPr="002C008B">
        <w:rPr>
          <w:rFonts w:ascii="DIN-Regular" w:eastAsia="Times New Roman" w:hAnsi="DIN-Regular" w:cs="Times New Roman"/>
          <w:lang w:val="en-US" w:eastAsia="nb-NO"/>
        </w:rPr>
        <w:tab/>
        <w:t xml:space="preserve"> _____/_____ 20_____</w:t>
      </w:r>
      <w:r w:rsidR="00513108" w:rsidRPr="002C008B">
        <w:rPr>
          <w:rFonts w:ascii="DIN-Regular" w:eastAsia="Times New Roman" w:hAnsi="DIN-Regular" w:cs="Times New Roman"/>
          <w:lang w:val="en-US" w:eastAsia="nb-NO"/>
        </w:rPr>
        <w:tab/>
      </w:r>
      <w:r w:rsidR="00513108" w:rsidRPr="002C008B">
        <w:rPr>
          <w:rFonts w:ascii="DIN-Regular" w:eastAsia="Times New Roman" w:hAnsi="DIN-Regular" w:cs="Times New Roman"/>
          <w:lang w:val="en-US" w:eastAsia="nb-NO"/>
        </w:rPr>
        <w:tab/>
      </w:r>
      <w:r w:rsidR="00513108" w:rsidRPr="002C008B">
        <w:rPr>
          <w:rFonts w:ascii="DIN-Regular" w:eastAsia="Times New Roman" w:hAnsi="DIN-Regular" w:cs="Times New Roman"/>
          <w:lang w:val="en-US" w:eastAsia="nb-NO"/>
        </w:rPr>
        <w:tab/>
      </w:r>
    </w:p>
    <w:p w:rsidR="00513108" w:rsidRPr="002C008B" w:rsidRDefault="00513108" w:rsidP="00513108">
      <w:pPr>
        <w:suppressAutoHyphens/>
        <w:autoSpaceDN w:val="0"/>
        <w:spacing w:after="0" w:line="360" w:lineRule="auto"/>
        <w:textAlignment w:val="baseline"/>
        <w:rPr>
          <w:rFonts w:ascii="DIN-Regular" w:eastAsia="Times New Roman" w:hAnsi="DIN-Regular" w:cs="Times New Roman"/>
          <w:lang w:val="en-US" w:eastAsia="nb-NO"/>
        </w:rPr>
      </w:pPr>
    </w:p>
    <w:p w:rsidR="00C8550B" w:rsidRPr="002C008B" w:rsidRDefault="00513108" w:rsidP="00433B86">
      <w:pPr>
        <w:suppressAutoHyphens/>
        <w:autoSpaceDN w:val="0"/>
        <w:spacing w:after="0" w:line="360" w:lineRule="auto"/>
        <w:textAlignment w:val="baseline"/>
        <w:rPr>
          <w:rFonts w:ascii="DIN-Regular" w:eastAsia="Times New Roman" w:hAnsi="DIN-Regular" w:cs="Times New Roman"/>
          <w:lang w:val="en-US" w:eastAsia="nb-NO"/>
        </w:rPr>
      </w:pPr>
      <w:r w:rsidRPr="002C008B">
        <w:rPr>
          <w:rFonts w:ascii="DIN-Regular" w:eastAsia="Times New Roman" w:hAnsi="DIN-Regular" w:cs="Times New Roman"/>
          <w:lang w:val="en-US" w:eastAsia="nb-NO"/>
        </w:rPr>
        <w:t>_____________________________</w:t>
      </w:r>
      <w:r w:rsidRPr="002C008B">
        <w:rPr>
          <w:rFonts w:ascii="DIN-Regular" w:eastAsia="Times New Roman" w:hAnsi="DIN-Regular" w:cs="Times New Roman"/>
          <w:lang w:val="en-US" w:eastAsia="nb-NO"/>
        </w:rPr>
        <w:softHyphen/>
        <w:t xml:space="preserve">________         _________________________________          </w:t>
      </w:r>
      <w:r w:rsidRPr="002C008B">
        <w:rPr>
          <w:rFonts w:ascii="DIN-Regular" w:hAnsi="DIN-Regular"/>
          <w:lang w:val="en-US" w:eastAsia="nb-NO"/>
        </w:rPr>
        <w:tab/>
        <w:t xml:space="preserve">                   </w:t>
      </w:r>
      <w:r w:rsidRPr="002C008B">
        <w:rPr>
          <w:rFonts w:ascii="DIN-Regular" w:hAnsi="DIN-Regular" w:cs="Times New Roman"/>
          <w:lang w:val="en-US" w:eastAsia="nb-NO"/>
        </w:rPr>
        <w:t>Signatur</w:t>
      </w:r>
      <w:r w:rsidR="00D026E4" w:rsidRPr="002C008B">
        <w:rPr>
          <w:rFonts w:ascii="DIN-Regular" w:hAnsi="DIN-Regular" w:cs="Times New Roman"/>
          <w:lang w:val="en-US" w:eastAsia="nb-NO"/>
        </w:rPr>
        <w:t>e</w:t>
      </w:r>
      <w:r w:rsidRPr="002C008B">
        <w:rPr>
          <w:rFonts w:ascii="DIN-Regular" w:hAnsi="DIN-Regular"/>
          <w:lang w:val="en-US" w:eastAsia="nb-NO"/>
        </w:rPr>
        <w:tab/>
      </w:r>
      <w:r w:rsidRPr="002C008B">
        <w:rPr>
          <w:rFonts w:ascii="DIN-Regular" w:hAnsi="DIN-Regular"/>
          <w:lang w:val="en-US" w:eastAsia="nb-NO"/>
        </w:rPr>
        <w:tab/>
      </w:r>
      <w:r w:rsidRPr="002C008B">
        <w:rPr>
          <w:rFonts w:ascii="DIN-Regular" w:hAnsi="DIN-Regular"/>
          <w:lang w:val="en-US" w:eastAsia="nb-NO"/>
        </w:rPr>
        <w:tab/>
      </w:r>
      <w:r w:rsidRPr="002C008B">
        <w:rPr>
          <w:rFonts w:ascii="DIN-Regular" w:hAnsi="DIN-Regular"/>
          <w:lang w:val="en-US" w:eastAsia="nb-NO"/>
        </w:rPr>
        <w:tab/>
      </w:r>
      <w:r w:rsidRPr="002C008B">
        <w:rPr>
          <w:rFonts w:ascii="DIN-Regular" w:hAnsi="DIN-Regular"/>
          <w:lang w:val="en-US" w:eastAsia="nb-NO"/>
        </w:rPr>
        <w:tab/>
      </w:r>
      <w:r w:rsidRPr="002C008B">
        <w:rPr>
          <w:rFonts w:ascii="DIN-Regular" w:hAnsi="DIN-Regular" w:cs="Times New Roman"/>
          <w:lang w:val="en-US" w:eastAsia="nb-NO"/>
        </w:rPr>
        <w:t>Na</w:t>
      </w:r>
      <w:r w:rsidR="004020AD" w:rsidRPr="002C008B">
        <w:rPr>
          <w:rFonts w:ascii="DIN-Regular" w:hAnsi="DIN-Regular" w:cs="Times New Roman"/>
          <w:lang w:val="en-US" w:eastAsia="nb-NO"/>
        </w:rPr>
        <w:t>me in capital</w:t>
      </w:r>
      <w:r w:rsidR="003E6F8A" w:rsidRPr="002C008B">
        <w:rPr>
          <w:rFonts w:ascii="DIN-Regular" w:hAnsi="DIN-Regular" w:cs="Times New Roman"/>
          <w:lang w:val="en-US" w:eastAsia="nb-NO"/>
        </w:rPr>
        <w:t xml:space="preserve"> letters</w:t>
      </w:r>
    </w:p>
    <w:sectPr w:rsidR="00C8550B" w:rsidRPr="002C008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99" w:rsidRDefault="00611B99" w:rsidP="00D12DA5">
      <w:pPr>
        <w:spacing w:after="0" w:line="240" w:lineRule="auto"/>
      </w:pPr>
      <w:r>
        <w:separator/>
      </w:r>
    </w:p>
  </w:endnote>
  <w:endnote w:type="continuationSeparator" w:id="0">
    <w:p w:rsidR="00611B99" w:rsidRDefault="00611B99" w:rsidP="00D1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99" w:rsidRPr="007A136C" w:rsidRDefault="00611B99" w:rsidP="00C8550B">
    <w:pPr>
      <w:pBdr>
        <w:bottom w:val="single" w:sz="4" w:space="1" w:color="auto"/>
      </w:pBdr>
      <w:tabs>
        <w:tab w:val="center" w:pos="4153"/>
        <w:tab w:val="right" w:pos="8306"/>
      </w:tabs>
      <w:spacing w:after="20" w:line="240" w:lineRule="auto"/>
      <w:rPr>
        <w:rFonts w:ascii="Times" w:eastAsia="Times New Roman" w:hAnsi="Times" w:cs="Times New Roman"/>
        <w:sz w:val="2"/>
        <w:szCs w:val="24"/>
        <w:lang w:val="en-GB"/>
      </w:rPr>
    </w:pPr>
  </w:p>
  <w:p w:rsidR="00611B99" w:rsidRPr="00433B86" w:rsidRDefault="00611B99" w:rsidP="00C8550B">
    <w:pPr>
      <w:tabs>
        <w:tab w:val="left" w:pos="1916"/>
        <w:tab w:val="left" w:pos="4360"/>
        <w:tab w:val="left" w:pos="6282"/>
        <w:tab w:val="left" w:pos="8023"/>
      </w:tabs>
      <w:spacing w:before="60" w:after="50" w:line="240" w:lineRule="auto"/>
      <w:ind w:left="85" w:right="85"/>
      <w:rPr>
        <w:rFonts w:ascii="DIN-Regular" w:eastAsia="Times New Roman" w:hAnsi="DIN-Regular" w:cs="Times New Roman"/>
        <w:b/>
        <w:bCs/>
        <w:sz w:val="16"/>
        <w:szCs w:val="16"/>
        <w:lang w:val="en-US"/>
      </w:rPr>
    </w:pPr>
    <w:r w:rsidRPr="00433B86">
      <w:rPr>
        <w:rFonts w:ascii="DIN-Regular" w:eastAsia="Times New Roman" w:hAnsi="DIN-Regular" w:cs="Times New Roman"/>
        <w:b/>
        <w:sz w:val="16"/>
        <w:szCs w:val="16"/>
        <w:lang w:val="en-US"/>
      </w:rPr>
      <w:t>Address</w:t>
    </w:r>
    <w:r w:rsidRPr="00433B86">
      <w:rPr>
        <w:rFonts w:ascii="DIN-Regular" w:eastAsia="Times New Roman" w:hAnsi="DIN-Regular" w:cs="Times New Roman"/>
        <w:b/>
        <w:sz w:val="16"/>
        <w:szCs w:val="16"/>
        <w:lang w:val="en-US"/>
      </w:rPr>
      <w:tab/>
      <w:t xml:space="preserve">Org.nr. </w:t>
    </w:r>
    <w:r w:rsidRPr="00433B86">
      <w:rPr>
        <w:rFonts w:ascii="DIN-Regular" w:eastAsia="Times New Roman" w:hAnsi="DIN-Regular" w:cs="Times New Roman"/>
        <w:bCs/>
        <w:sz w:val="16"/>
        <w:szCs w:val="16"/>
        <w:lang w:val="en-US"/>
      </w:rPr>
      <w:t>974 767 880</w:t>
    </w:r>
    <w:r w:rsidRPr="00433B86">
      <w:rPr>
        <w:rFonts w:ascii="DIN-Regular" w:eastAsia="Times New Roman" w:hAnsi="DIN-Regular" w:cs="Times New Roman"/>
        <w:b/>
        <w:bCs/>
        <w:sz w:val="16"/>
        <w:szCs w:val="16"/>
        <w:lang w:val="en-US"/>
      </w:rPr>
      <w:tab/>
      <w:t>Location</w:t>
    </w:r>
    <w:r w:rsidRPr="00433B86">
      <w:rPr>
        <w:rFonts w:ascii="DIN-Regular" w:eastAsia="Times New Roman" w:hAnsi="DIN-Regular" w:cs="Times New Roman"/>
        <w:b/>
        <w:sz w:val="16"/>
        <w:szCs w:val="16"/>
        <w:lang w:val="en-US"/>
      </w:rPr>
      <w:tab/>
      <w:t>Phone</w:t>
    </w:r>
    <w:r w:rsidRPr="00433B86">
      <w:rPr>
        <w:rFonts w:ascii="DIN-Regular" w:eastAsia="Times New Roman" w:hAnsi="DIN-Regular" w:cs="Times New Roman"/>
        <w:b/>
        <w:sz w:val="16"/>
        <w:szCs w:val="16"/>
        <w:lang w:val="en-US"/>
      </w:rPr>
      <w:tab/>
    </w:r>
    <w:bookmarkStart w:id="3" w:name="tittel"/>
    <w:bookmarkEnd w:id="3"/>
  </w:p>
  <w:p w:rsidR="00611B99" w:rsidRPr="00433B86" w:rsidRDefault="00611B99" w:rsidP="00C8550B">
    <w:pPr>
      <w:tabs>
        <w:tab w:val="left" w:pos="1916"/>
        <w:tab w:val="left" w:pos="4360"/>
        <w:tab w:val="left" w:pos="6282"/>
        <w:tab w:val="left" w:pos="8023"/>
      </w:tabs>
      <w:spacing w:after="50" w:line="240" w:lineRule="auto"/>
      <w:ind w:left="85" w:right="85"/>
      <w:rPr>
        <w:rFonts w:ascii="DIN-Regular" w:eastAsia="Times New Roman" w:hAnsi="DIN-Regular" w:cs="Times New Roman"/>
        <w:sz w:val="16"/>
        <w:szCs w:val="16"/>
        <w:lang w:val="nn-NO"/>
      </w:rPr>
    </w:pPr>
    <w:r w:rsidRPr="00433B86">
      <w:rPr>
        <w:rFonts w:ascii="DIN-Regular" w:eastAsia="Times New Roman" w:hAnsi="DIN-Regular" w:cs="Times New Roman"/>
        <w:sz w:val="16"/>
        <w:szCs w:val="16"/>
        <w:lang w:val="nn-NO"/>
      </w:rPr>
      <w:t>NO-7491 Trondheim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  <w:t>E-post: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</w:r>
    <w:proofErr w:type="spellStart"/>
    <w:r w:rsidR="00375BE3" w:rsidRPr="00433B86">
      <w:rPr>
        <w:rFonts w:ascii="DIN-Regular" w:eastAsia="Times New Roman" w:hAnsi="DIN-Regular" w:cs="Times New Roman"/>
        <w:sz w:val="16"/>
        <w:szCs w:val="16"/>
        <w:lang w:val="nn-NO"/>
      </w:rPr>
      <w:t>O.S</w:t>
    </w:r>
    <w:proofErr w:type="spellEnd"/>
    <w:r w:rsidR="00375BE3" w:rsidRPr="00433B86">
      <w:rPr>
        <w:rFonts w:ascii="DIN-Regular" w:eastAsia="Times New Roman" w:hAnsi="DIN-Regular" w:cs="Times New Roman"/>
        <w:sz w:val="16"/>
        <w:szCs w:val="16"/>
        <w:lang w:val="nn-NO"/>
      </w:rPr>
      <w:t>. Bragstad plass 2e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</w:r>
    <w:r w:rsidR="00433B86" w:rsidRPr="00433B86">
      <w:rPr>
        <w:rFonts w:ascii="DIN-Regular" w:hAnsi="DIN-Regular"/>
        <w:sz w:val="16"/>
        <w:szCs w:val="16"/>
        <w:lang w:val="nn-NO"/>
      </w:rPr>
      <w:t>+47 73 59 42 02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</w:r>
    <w:bookmarkStart w:id="4" w:name="Navn"/>
    <w:bookmarkEnd w:id="4"/>
  </w:p>
  <w:p w:rsidR="00611B99" w:rsidRPr="00433B86" w:rsidRDefault="00611B99" w:rsidP="00C8550B">
    <w:pPr>
      <w:tabs>
        <w:tab w:val="left" w:pos="1916"/>
        <w:tab w:val="left" w:pos="4360"/>
        <w:tab w:val="left" w:pos="6282"/>
        <w:tab w:val="left" w:pos="8023"/>
      </w:tabs>
      <w:spacing w:after="50" w:line="240" w:lineRule="auto"/>
      <w:ind w:left="85" w:right="85"/>
      <w:rPr>
        <w:rFonts w:ascii="DIN-Regular" w:eastAsia="Times New Roman" w:hAnsi="DIN-Regular" w:cs="Times New Roman"/>
        <w:sz w:val="16"/>
        <w:szCs w:val="16"/>
        <w:lang w:val="nn-NO"/>
      </w:rPr>
    </w:pP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  <w:t>postmottak@</w:t>
    </w:r>
    <w:r w:rsidR="00375BE3" w:rsidRPr="00433B86">
      <w:rPr>
        <w:rFonts w:ascii="DIN-Regular" w:eastAsia="Times New Roman" w:hAnsi="DIN-Regular" w:cs="Times New Roman"/>
        <w:sz w:val="16"/>
        <w:szCs w:val="16"/>
        <w:lang w:val="nn-NO"/>
      </w:rPr>
      <w:t>ie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>.ntnu.no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  <w:t>NTNU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</w:r>
    <w:bookmarkStart w:id="5" w:name="Navn2"/>
    <w:bookmarkEnd w:id="5"/>
  </w:p>
  <w:p w:rsidR="00611B99" w:rsidRPr="00433B86" w:rsidRDefault="00611B99" w:rsidP="00C8550B">
    <w:pPr>
      <w:tabs>
        <w:tab w:val="left" w:pos="1916"/>
        <w:tab w:val="left" w:pos="4360"/>
        <w:tab w:val="left" w:pos="6282"/>
        <w:tab w:val="left" w:pos="8023"/>
      </w:tabs>
      <w:spacing w:after="50" w:line="240" w:lineRule="auto"/>
      <w:ind w:left="85" w:right="85"/>
      <w:rPr>
        <w:rFonts w:ascii="DIN-Regular" w:eastAsia="Times New Roman" w:hAnsi="DIN-Regular" w:cs="Times New Roman"/>
        <w:sz w:val="16"/>
        <w:szCs w:val="16"/>
        <w:lang w:val="nn-NO"/>
      </w:rPr>
    </w:pP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  <w:t>http://www.ntnu.no/</w:t>
    </w:r>
    <w:r w:rsidR="00375BE3" w:rsidRPr="00433B86">
      <w:rPr>
        <w:rFonts w:ascii="DIN-Regular" w:eastAsia="Times New Roman" w:hAnsi="DIN-Regular" w:cs="Times New Roman"/>
        <w:sz w:val="16"/>
        <w:szCs w:val="16"/>
        <w:lang w:val="nn-NO"/>
      </w:rPr>
      <w:t>ie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  <w:t>NO-70</w:t>
    </w:r>
    <w:r w:rsidR="00433B86">
      <w:rPr>
        <w:rFonts w:ascii="DIN-Regular" w:eastAsia="Times New Roman" w:hAnsi="DIN-Regular" w:cs="Times New Roman"/>
        <w:sz w:val="16"/>
        <w:szCs w:val="16"/>
        <w:lang w:val="nn-NO"/>
      </w:rPr>
      <w:t>34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 xml:space="preserve"> Trondheim</w:t>
    </w:r>
    <w:r w:rsidRPr="00433B86">
      <w:rPr>
        <w:rFonts w:ascii="DIN-Regular" w:eastAsia="Times New Roman" w:hAnsi="DIN-Regular" w:cs="Times New Roman"/>
        <w:sz w:val="16"/>
        <w:szCs w:val="16"/>
        <w:lang w:val="nn-NO"/>
      </w:rPr>
      <w:tab/>
      <w:t xml:space="preserve"> </w:t>
    </w:r>
    <w:bookmarkStart w:id="6" w:name="Tlf"/>
    <w:bookmarkEnd w:id="6"/>
  </w:p>
  <w:p w:rsidR="00611B99" w:rsidRPr="002C008B" w:rsidRDefault="00611B99" w:rsidP="00C8550B">
    <w:pPr>
      <w:tabs>
        <w:tab w:val="center" w:pos="4153"/>
        <w:tab w:val="right" w:pos="8306"/>
      </w:tabs>
      <w:spacing w:after="20" w:line="240" w:lineRule="auto"/>
      <w:rPr>
        <w:rFonts w:ascii="Times" w:eastAsia="Times New Roman" w:hAnsi="Times" w:cs="Times New Roman"/>
        <w:sz w:val="6"/>
        <w:szCs w:val="24"/>
        <w:lang w:val="nn-NO"/>
      </w:rPr>
    </w:pPr>
  </w:p>
  <w:p w:rsidR="00611B99" w:rsidRPr="002C008B" w:rsidRDefault="00611B99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99" w:rsidRDefault="00611B99" w:rsidP="00D12DA5">
      <w:pPr>
        <w:spacing w:after="0" w:line="240" w:lineRule="auto"/>
      </w:pPr>
      <w:r>
        <w:separator/>
      </w:r>
    </w:p>
  </w:footnote>
  <w:footnote w:type="continuationSeparator" w:id="0">
    <w:p w:rsidR="00611B99" w:rsidRDefault="00611B99" w:rsidP="00D1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B8" w:rsidRDefault="005A32B8">
    <w:r>
      <w:rPr>
        <w:noProof/>
        <w:sz w:val="20"/>
        <w:lang w:eastAsia="nb-NO"/>
      </w:rPr>
      <w:drawing>
        <wp:anchor distT="0" distB="0" distL="114300" distR="114300" simplePos="0" relativeHeight="251665408" behindDoc="0" locked="0" layoutInCell="1" allowOverlap="1" wp14:anchorId="38D4AE37" wp14:editId="522C382A">
          <wp:simplePos x="0" y="0"/>
          <wp:positionH relativeFrom="column">
            <wp:posOffset>39329</wp:posOffset>
          </wp:positionH>
          <wp:positionV relativeFrom="paragraph">
            <wp:posOffset>8931</wp:posOffset>
          </wp:positionV>
          <wp:extent cx="1638300" cy="304800"/>
          <wp:effectExtent l="0" t="0" r="0" b="0"/>
          <wp:wrapNone/>
          <wp:docPr id="1" name="Bilde 1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fargerlit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000" w:firstRow="0" w:lastRow="0" w:firstColumn="0" w:lastColumn="0" w:noHBand="0" w:noVBand="0"/>
    </w:tblPr>
    <w:tblGrid>
      <w:gridCol w:w="5995"/>
      <w:gridCol w:w="1230"/>
      <w:gridCol w:w="1847"/>
    </w:tblGrid>
    <w:tr w:rsidR="00611B99" w:rsidRPr="00375BE3" w:rsidTr="005A32B8">
      <w:tc>
        <w:tcPr>
          <w:tcW w:w="6138" w:type="dxa"/>
        </w:tcPr>
        <w:p w:rsidR="00611B99" w:rsidRPr="00375BE3" w:rsidRDefault="005A32B8" w:rsidP="00375BE3">
          <w:pPr>
            <w:tabs>
              <w:tab w:val="center" w:pos="4153"/>
              <w:tab w:val="right" w:pos="8306"/>
            </w:tabs>
            <w:spacing w:before="204" w:after="60" w:line="240" w:lineRule="auto"/>
            <w:ind w:right="85"/>
            <w:rPr>
              <w:rFonts w:ascii="DIN-Regular" w:eastAsia="Times New Roman" w:hAnsi="DIN-Regular" w:cs="Times New Roman"/>
              <w:sz w:val="20"/>
              <w:szCs w:val="24"/>
              <w:lang w:val="en-US"/>
            </w:rPr>
          </w:pPr>
          <w:r w:rsidRPr="00375BE3">
            <w:rPr>
              <w:rFonts w:ascii="DIN-Regular" w:eastAsia="Times New Roman" w:hAnsi="DIN-Regular" w:cs="Times New Roman"/>
              <w:sz w:val="20"/>
              <w:szCs w:val="20"/>
              <w:lang w:val="en-US"/>
            </w:rPr>
            <w:t>Faculty of Information Technology and Electrical Engineering</w:t>
          </w:r>
          <w:r w:rsidRPr="00375BE3">
            <w:rPr>
              <w:rFonts w:ascii="DIN-Regular" w:hAnsi="DIN-Regular"/>
              <w:sz w:val="20"/>
              <w:lang w:val="en-GB" w:eastAsia="nb-NO"/>
            </w:rPr>
            <w:t xml:space="preserve"> </w:t>
          </w:r>
        </w:p>
      </w:tc>
      <w:tc>
        <w:tcPr>
          <w:tcW w:w="1261" w:type="dxa"/>
        </w:tcPr>
        <w:p w:rsidR="00611B99" w:rsidRPr="00375BE3" w:rsidRDefault="005A32B8" w:rsidP="00C8550B">
          <w:pPr>
            <w:tabs>
              <w:tab w:val="center" w:pos="4153"/>
              <w:tab w:val="right" w:pos="8306"/>
            </w:tabs>
            <w:spacing w:after="60" w:line="240" w:lineRule="auto"/>
            <w:rPr>
              <w:rFonts w:ascii="DIN-Regular" w:eastAsia="Times New Roman" w:hAnsi="DIN-Regular" w:cs="Times New Roman"/>
              <w:sz w:val="20"/>
              <w:szCs w:val="20"/>
              <w:lang w:val="en-US"/>
            </w:rPr>
          </w:pPr>
          <w:bookmarkStart w:id="1" w:name="VarDato2"/>
          <w:bookmarkEnd w:id="1"/>
          <w:r w:rsidRPr="00375BE3">
            <w:rPr>
              <w:rFonts w:ascii="DIN-Regular" w:eastAsia="Times New Roman" w:hAnsi="DIN-Regular" w:cs="Times New Roman"/>
              <w:sz w:val="20"/>
              <w:szCs w:val="20"/>
              <w:lang w:val="en-US"/>
            </w:rPr>
            <w:br/>
          </w:r>
        </w:p>
        <w:p w:rsidR="005A32B8" w:rsidRPr="00375BE3" w:rsidRDefault="005A32B8" w:rsidP="00C8550B">
          <w:pPr>
            <w:tabs>
              <w:tab w:val="center" w:pos="4153"/>
              <w:tab w:val="right" w:pos="8306"/>
            </w:tabs>
            <w:spacing w:after="60" w:line="240" w:lineRule="auto"/>
            <w:rPr>
              <w:rFonts w:ascii="DIN-Regular" w:eastAsia="Times New Roman" w:hAnsi="DIN-Regular" w:cs="Times New Roman"/>
              <w:sz w:val="20"/>
              <w:szCs w:val="20"/>
              <w:lang w:val="en-US"/>
            </w:rPr>
          </w:pPr>
        </w:p>
      </w:tc>
      <w:bookmarkStart w:id="2" w:name="VarRef2"/>
      <w:bookmarkEnd w:id="2"/>
      <w:tc>
        <w:tcPr>
          <w:tcW w:w="1889" w:type="dxa"/>
        </w:tcPr>
        <w:p w:rsidR="00611B99" w:rsidRPr="00375BE3" w:rsidRDefault="00611B99" w:rsidP="00C8550B">
          <w:pPr>
            <w:pStyle w:val="sidetall"/>
            <w:rPr>
              <w:rFonts w:ascii="DIN-Regular" w:hAnsi="DIN-Regular"/>
              <w:sz w:val="20"/>
            </w:rPr>
          </w:pPr>
          <w:r w:rsidRPr="00375BE3">
            <w:rPr>
              <w:rFonts w:ascii="DIN-Regular" w:hAnsi="DIN-Regular"/>
              <w:sz w:val="20"/>
            </w:rPr>
            <w:fldChar w:fldCharType="begin"/>
          </w:r>
          <w:r w:rsidRPr="00375BE3">
            <w:rPr>
              <w:rFonts w:ascii="DIN-Regular" w:hAnsi="DIN-Regular"/>
              <w:sz w:val="20"/>
            </w:rPr>
            <w:instrText xml:space="preserve"> PAGE </w:instrText>
          </w:r>
          <w:r w:rsidRPr="00375BE3">
            <w:rPr>
              <w:rFonts w:ascii="DIN-Regular" w:hAnsi="DIN-Regular"/>
              <w:sz w:val="20"/>
            </w:rPr>
            <w:fldChar w:fldCharType="separate"/>
          </w:r>
          <w:r w:rsidR="0015733A">
            <w:rPr>
              <w:rFonts w:ascii="DIN-Regular" w:hAnsi="DIN-Regular"/>
              <w:sz w:val="20"/>
            </w:rPr>
            <w:t>2</w:t>
          </w:r>
          <w:r w:rsidRPr="00375BE3">
            <w:rPr>
              <w:rFonts w:ascii="DIN-Regular" w:hAnsi="DIN-Regular"/>
              <w:sz w:val="20"/>
            </w:rPr>
            <w:fldChar w:fldCharType="end"/>
          </w:r>
          <w:r w:rsidRPr="00375BE3">
            <w:rPr>
              <w:rFonts w:ascii="DIN-Regular" w:hAnsi="DIN-Regular"/>
              <w:sz w:val="20"/>
            </w:rPr>
            <w:t xml:space="preserve"> </w:t>
          </w:r>
          <w:r w:rsidR="00433B86">
            <w:rPr>
              <w:rFonts w:ascii="DIN-Regular" w:hAnsi="DIN-Regular"/>
              <w:sz w:val="20"/>
            </w:rPr>
            <w:t>of</w:t>
          </w:r>
          <w:r w:rsidRPr="00375BE3">
            <w:rPr>
              <w:rFonts w:ascii="DIN-Regular" w:hAnsi="DIN-Regular"/>
              <w:sz w:val="20"/>
            </w:rPr>
            <w:t xml:space="preserve"> </w:t>
          </w:r>
          <w:r w:rsidRPr="00375BE3">
            <w:rPr>
              <w:rFonts w:ascii="DIN-Regular" w:hAnsi="DIN-Regular"/>
              <w:sz w:val="20"/>
            </w:rPr>
            <w:fldChar w:fldCharType="begin"/>
          </w:r>
          <w:r w:rsidRPr="00375BE3">
            <w:rPr>
              <w:rFonts w:ascii="DIN-Regular" w:hAnsi="DIN-Regular"/>
              <w:sz w:val="20"/>
            </w:rPr>
            <w:instrText xml:space="preserve"> NUMPAGES </w:instrText>
          </w:r>
          <w:r w:rsidRPr="00375BE3">
            <w:rPr>
              <w:rFonts w:ascii="DIN-Regular" w:hAnsi="DIN-Regular"/>
              <w:sz w:val="20"/>
            </w:rPr>
            <w:fldChar w:fldCharType="separate"/>
          </w:r>
          <w:r w:rsidR="0015733A">
            <w:rPr>
              <w:rFonts w:ascii="DIN-Regular" w:hAnsi="DIN-Regular"/>
              <w:sz w:val="20"/>
            </w:rPr>
            <w:t>2</w:t>
          </w:r>
          <w:r w:rsidRPr="00375BE3">
            <w:rPr>
              <w:rFonts w:ascii="DIN-Regular" w:hAnsi="DIN-Regular"/>
              <w:sz w:val="20"/>
            </w:rPr>
            <w:fldChar w:fldCharType="end"/>
          </w:r>
        </w:p>
        <w:p w:rsidR="00611B99" w:rsidRPr="00375BE3" w:rsidRDefault="00611B99" w:rsidP="00C8550B">
          <w:pPr>
            <w:tabs>
              <w:tab w:val="center" w:pos="4153"/>
              <w:tab w:val="right" w:pos="8306"/>
            </w:tabs>
            <w:spacing w:after="60" w:line="240" w:lineRule="auto"/>
            <w:rPr>
              <w:rFonts w:ascii="DIN-Regular" w:eastAsia="Times New Roman" w:hAnsi="DIN-Regular" w:cs="Times New Roman"/>
              <w:sz w:val="20"/>
              <w:szCs w:val="20"/>
            </w:rPr>
          </w:pPr>
        </w:p>
      </w:tc>
    </w:tr>
  </w:tbl>
  <w:p w:rsidR="00611B99" w:rsidRPr="0078719A" w:rsidRDefault="00611B99" w:rsidP="002C008B">
    <w:pPr>
      <w:pBdr>
        <w:bottom w:val="single" w:sz="4" w:space="4" w:color="auto"/>
      </w:pBdr>
      <w:tabs>
        <w:tab w:val="center" w:pos="4153"/>
        <w:tab w:val="right" w:pos="8306"/>
      </w:tabs>
      <w:spacing w:after="20" w:line="240" w:lineRule="auto"/>
      <w:rPr>
        <w:rFonts w:ascii="Times" w:eastAsia="Times New Roman" w:hAnsi="Times" w:cs="Times New Roman"/>
        <w:sz w:val="2"/>
        <w:szCs w:val="24"/>
      </w:rPr>
    </w:pPr>
  </w:p>
  <w:p w:rsidR="00611B99" w:rsidRPr="0078719A" w:rsidRDefault="00611B99" w:rsidP="00C85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08"/>
    <w:rsid w:val="00151BCF"/>
    <w:rsid w:val="0015733A"/>
    <w:rsid w:val="00162254"/>
    <w:rsid w:val="002C008B"/>
    <w:rsid w:val="002C3AF0"/>
    <w:rsid w:val="00375BE3"/>
    <w:rsid w:val="003E6F8A"/>
    <w:rsid w:val="004020AD"/>
    <w:rsid w:val="00433B86"/>
    <w:rsid w:val="004340A1"/>
    <w:rsid w:val="00444D57"/>
    <w:rsid w:val="00504E2E"/>
    <w:rsid w:val="00513108"/>
    <w:rsid w:val="005577BD"/>
    <w:rsid w:val="005670C4"/>
    <w:rsid w:val="005A32B8"/>
    <w:rsid w:val="00611B99"/>
    <w:rsid w:val="007E7DD2"/>
    <w:rsid w:val="00907E98"/>
    <w:rsid w:val="009E136A"/>
    <w:rsid w:val="00A019B2"/>
    <w:rsid w:val="00B65E30"/>
    <w:rsid w:val="00BE241A"/>
    <w:rsid w:val="00BF0863"/>
    <w:rsid w:val="00C26752"/>
    <w:rsid w:val="00C36352"/>
    <w:rsid w:val="00C8550B"/>
    <w:rsid w:val="00D026E4"/>
    <w:rsid w:val="00D12DA5"/>
    <w:rsid w:val="00D25787"/>
    <w:rsid w:val="00E426FF"/>
    <w:rsid w:val="00E95A78"/>
    <w:rsid w:val="00EE775D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3D16"/>
  <w15:docId w15:val="{4860C6D1-7565-4A15-92A3-BA654EB9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08"/>
  </w:style>
  <w:style w:type="paragraph" w:styleId="Heading1">
    <w:name w:val="heading 1"/>
    <w:basedOn w:val="Normal"/>
    <w:next w:val="Normal"/>
    <w:link w:val="Heading1Char"/>
    <w:uiPriority w:val="9"/>
    <w:qFormat/>
    <w:rsid w:val="005A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08"/>
  </w:style>
  <w:style w:type="paragraph" w:styleId="Footer">
    <w:name w:val="footer"/>
    <w:basedOn w:val="Normal"/>
    <w:link w:val="FooterChar"/>
    <w:uiPriority w:val="99"/>
    <w:unhideWhenUsed/>
    <w:rsid w:val="0051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08"/>
  </w:style>
  <w:style w:type="paragraph" w:customStyle="1" w:styleId="sidetall">
    <w:name w:val="sidetall"/>
    <w:basedOn w:val="Header"/>
    <w:autoRedefine/>
    <w:rsid w:val="00513108"/>
    <w:pPr>
      <w:tabs>
        <w:tab w:val="clear" w:pos="4536"/>
        <w:tab w:val="clear" w:pos="9072"/>
        <w:tab w:val="center" w:pos="4153"/>
        <w:tab w:val="right" w:pos="8306"/>
      </w:tabs>
      <w:spacing w:after="60"/>
      <w:ind w:right="85"/>
      <w:jc w:val="right"/>
    </w:pPr>
    <w:rPr>
      <w:rFonts w:ascii="Arial" w:eastAsia="Times New Roman" w:hAnsi="Arial" w:cs="Times New Roman"/>
      <w:noProof/>
      <w:snapToGrid w:val="0"/>
      <w:sz w:val="19"/>
      <w:szCs w:val="20"/>
    </w:rPr>
  </w:style>
  <w:style w:type="table" w:styleId="TableGrid">
    <w:name w:val="Table Grid"/>
    <w:basedOn w:val="TableNormal"/>
    <w:uiPriority w:val="59"/>
    <w:rsid w:val="005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F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E7B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7B9E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A32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Wirum</dc:creator>
  <cp:lastModifiedBy>Harald Lenschow</cp:lastModifiedBy>
  <cp:revision>4</cp:revision>
  <cp:lastPrinted>2012-09-10T08:22:00Z</cp:lastPrinted>
  <dcterms:created xsi:type="dcterms:W3CDTF">2018-10-25T07:35:00Z</dcterms:created>
  <dcterms:modified xsi:type="dcterms:W3CDTF">2018-10-25T08:00:00Z</dcterms:modified>
</cp:coreProperties>
</file>