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F8" w:rsidRDefault="008D2BF8">
      <w:pPr>
        <w:pStyle w:val="Moteoverskrift"/>
      </w:pPr>
      <w:r>
        <w:t>Møtereferat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3C56EB">
        <w:trPr>
          <w:cantSplit/>
        </w:trPr>
        <w:tc>
          <w:tcPr>
            <w:tcW w:w="1074" w:type="dxa"/>
          </w:tcPr>
          <w:p w:rsidR="008D2BF8" w:rsidRDefault="008D2BF8">
            <w:pPr>
              <w:pStyle w:val="Innkallingsskrift"/>
            </w:pPr>
            <w:r>
              <w:t>Til stede:</w:t>
            </w:r>
          </w:p>
        </w:tc>
        <w:tc>
          <w:tcPr>
            <w:tcW w:w="8613" w:type="dxa"/>
            <w:gridSpan w:val="3"/>
          </w:tcPr>
          <w:p w:rsidR="008D2BF8" w:rsidRDefault="00CA5D5A" w:rsidP="00D706B9">
            <w:pPr>
              <w:pStyle w:val="InnkallingsskriftFyllInn"/>
            </w:pPr>
            <w:bookmarkStart w:id="0" w:name="Tilstede"/>
            <w:bookmarkEnd w:id="0"/>
            <w:r>
              <w:t>Bernt Rundberget</w:t>
            </w:r>
            <w:r w:rsidR="00B113B6">
              <w:t xml:space="preserve">, </w:t>
            </w:r>
            <w:r w:rsidR="007B4397">
              <w:t>Fredrik</w:t>
            </w:r>
            <w:r w:rsidR="00D66E82">
              <w:t xml:space="preserve"> Skoglund, </w:t>
            </w:r>
            <w:r w:rsidR="00DC2ABB">
              <w:t xml:space="preserve">Birgitta Berglund (vara) </w:t>
            </w:r>
            <w:r w:rsidR="001C3FC1">
              <w:t>Lars F. Stenvik</w:t>
            </w:r>
            <w:r w:rsidR="00DC2ABB">
              <w:t xml:space="preserve"> (vara)</w:t>
            </w:r>
            <w:r w:rsidR="001C3FC1">
              <w:t xml:space="preserve">, </w:t>
            </w:r>
            <w:r w:rsidR="00D66E82">
              <w:t>Jørgen Rosvold, Jenny Kalseth</w:t>
            </w:r>
            <w:r w:rsidR="007B4397">
              <w:t xml:space="preserve">, </w:t>
            </w:r>
            <w:proofErr w:type="spellStart"/>
            <w:proofErr w:type="gramStart"/>
            <w:r w:rsidR="000676BD">
              <w:t>stud.rep</w:t>
            </w:r>
            <w:r w:rsidR="00DC2ABB">
              <w:t>.</w:t>
            </w:r>
            <w:r w:rsidR="000676BD">
              <w:t>.</w:t>
            </w:r>
            <w:proofErr w:type="gramEnd"/>
            <w:r w:rsidR="001C3FC1">
              <w:t>Henrik</w:t>
            </w:r>
            <w:proofErr w:type="spellEnd"/>
            <w:r w:rsidR="001C3FC1">
              <w:t xml:space="preserve"> Nielsen Solberg</w:t>
            </w:r>
            <w:r w:rsidR="00DC2ABB">
              <w:t xml:space="preserve"> (vara)</w:t>
            </w:r>
            <w:r w:rsidR="00703464">
              <w:t>. Ekstern</w:t>
            </w:r>
            <w:r w:rsidR="00DC2ABB">
              <w:t>e</w:t>
            </w:r>
            <w:r w:rsidR="00D66E82">
              <w:t xml:space="preserve"> rep</w:t>
            </w:r>
            <w:r w:rsidR="00DC2ABB">
              <w:t>:</w:t>
            </w:r>
            <w:r w:rsidR="001C3FC1">
              <w:t xml:space="preserve"> Suzette</w:t>
            </w:r>
            <w:r w:rsidR="00DC2ABB">
              <w:t xml:space="preserve"> Paasche</w:t>
            </w:r>
            <w:r w:rsidR="001C3FC1">
              <w:t xml:space="preserve"> og Birgitta</w:t>
            </w:r>
            <w:r w:rsidR="00DC2ABB">
              <w:t xml:space="preserve"> Fossum</w:t>
            </w:r>
          </w:p>
        </w:tc>
      </w:tr>
      <w:tr w:rsidR="008D2BF8" w:rsidRPr="001C3FC1">
        <w:trPr>
          <w:cantSplit/>
        </w:trPr>
        <w:tc>
          <w:tcPr>
            <w:tcW w:w="1074" w:type="dxa"/>
          </w:tcPr>
          <w:p w:rsidR="008D2BF8" w:rsidRDefault="008D2BF8">
            <w:pPr>
              <w:pStyle w:val="Innkallingsskrift"/>
            </w:pPr>
            <w:r>
              <w:t>Forfall:</w:t>
            </w:r>
          </w:p>
        </w:tc>
        <w:tc>
          <w:tcPr>
            <w:tcW w:w="8613" w:type="dxa"/>
            <w:gridSpan w:val="3"/>
          </w:tcPr>
          <w:p w:rsidR="008D2BF8" w:rsidRDefault="008D2BF8">
            <w:pPr>
              <w:pStyle w:val="InnkallingsskriftFyllInn"/>
            </w:pPr>
            <w:bookmarkStart w:id="1" w:name="Forfall"/>
            <w:bookmarkEnd w:id="1"/>
          </w:p>
        </w:tc>
      </w:tr>
      <w:tr w:rsidR="008D2BF8" w:rsidRPr="001C3FC1">
        <w:trPr>
          <w:cantSplit/>
        </w:trPr>
        <w:tc>
          <w:tcPr>
            <w:tcW w:w="1074" w:type="dxa"/>
          </w:tcPr>
          <w:p w:rsidR="008D2BF8" w:rsidRDefault="008D2BF8">
            <w:pPr>
              <w:pStyle w:val="Innkallingsskrift"/>
            </w:pPr>
            <w:r>
              <w:t>Kopi til:</w:t>
            </w:r>
          </w:p>
        </w:tc>
        <w:tc>
          <w:tcPr>
            <w:tcW w:w="8613" w:type="dxa"/>
            <w:gridSpan w:val="3"/>
          </w:tcPr>
          <w:p w:rsidR="008D2BF8" w:rsidRDefault="008D2BF8">
            <w:pPr>
              <w:pStyle w:val="InnkallingsskriftFyllInn"/>
            </w:pPr>
            <w:bookmarkStart w:id="2" w:name="Kopi"/>
            <w:bookmarkEnd w:id="2"/>
          </w:p>
        </w:tc>
      </w:tr>
      <w:tr w:rsidR="008D2BF8" w:rsidRPr="00CA5D5A">
        <w:trPr>
          <w:cantSplit/>
        </w:trPr>
        <w:tc>
          <w:tcPr>
            <w:tcW w:w="1074" w:type="dxa"/>
          </w:tcPr>
          <w:p w:rsidR="008D2BF8" w:rsidRDefault="008D2BF8">
            <w:pPr>
              <w:pStyle w:val="Innkallingsskrift"/>
            </w:pPr>
            <w:r>
              <w:t>Gjelder:</w:t>
            </w:r>
          </w:p>
        </w:tc>
        <w:tc>
          <w:tcPr>
            <w:tcW w:w="8613" w:type="dxa"/>
            <w:gridSpan w:val="3"/>
          </w:tcPr>
          <w:p w:rsidR="008D2BF8" w:rsidRDefault="00B113B6">
            <w:pPr>
              <w:pStyle w:val="InnkallingsskriftFyllInn"/>
            </w:pPr>
            <w:bookmarkStart w:id="3" w:name="overskrift"/>
            <w:bookmarkEnd w:id="3"/>
            <w:r>
              <w:t>Styremøte i SAK seksjonsstyre</w:t>
            </w:r>
          </w:p>
        </w:tc>
      </w:tr>
      <w:tr w:rsidR="008D2BF8" w:rsidRPr="001C3FC1">
        <w:trPr>
          <w:cantSplit/>
        </w:trPr>
        <w:tc>
          <w:tcPr>
            <w:tcW w:w="1074" w:type="dxa"/>
          </w:tcPr>
          <w:p w:rsidR="008D2BF8" w:rsidRDefault="008D2BF8">
            <w:pPr>
              <w:pStyle w:val="Innkallingsskrift"/>
            </w:pPr>
            <w:r>
              <w:t>Møtetid:</w:t>
            </w:r>
          </w:p>
        </w:tc>
        <w:tc>
          <w:tcPr>
            <w:tcW w:w="2875" w:type="dxa"/>
          </w:tcPr>
          <w:p w:rsidR="009B423B" w:rsidRDefault="001C3FC1">
            <w:pPr>
              <w:pStyle w:val="InnkallingsskriftFyllInn"/>
            </w:pPr>
            <w:bookmarkStart w:id="4" w:name="Tid"/>
            <w:bookmarkEnd w:id="4"/>
            <w:r>
              <w:t>Onsdag 30.11</w:t>
            </w:r>
            <w:r w:rsidR="00D66E82">
              <w:t>.2016</w:t>
            </w:r>
            <w:r w:rsidR="00B113B6">
              <w:t xml:space="preserve">, </w:t>
            </w:r>
          </w:p>
          <w:p w:rsidR="008D2BF8" w:rsidRDefault="00D66E82">
            <w:pPr>
              <w:pStyle w:val="InnkallingsskriftFyllInn"/>
            </w:pPr>
            <w:r>
              <w:t>kl. 10.00</w:t>
            </w:r>
            <w:r w:rsidR="00B113B6">
              <w:t xml:space="preserve"> </w:t>
            </w:r>
            <w:r w:rsidR="009B423B">
              <w:t>–</w:t>
            </w:r>
            <w:r w:rsidR="00B113B6">
              <w:t xml:space="preserve"> </w:t>
            </w:r>
            <w:r w:rsidR="00DC2ABB">
              <w:t>12.00</w:t>
            </w:r>
            <w:r w:rsidR="009B423B">
              <w:t xml:space="preserve">. </w:t>
            </w:r>
          </w:p>
        </w:tc>
        <w:tc>
          <w:tcPr>
            <w:tcW w:w="1085" w:type="dxa"/>
          </w:tcPr>
          <w:p w:rsidR="008D2BF8" w:rsidRDefault="008D2BF8">
            <w:pPr>
              <w:pStyle w:val="Innkallingsskrift"/>
            </w:pPr>
            <w:r>
              <w:t>Møtested:</w:t>
            </w:r>
          </w:p>
        </w:tc>
        <w:tc>
          <w:tcPr>
            <w:tcW w:w="4653" w:type="dxa"/>
          </w:tcPr>
          <w:p w:rsidR="008D2BF8" w:rsidRDefault="001C3FC1">
            <w:pPr>
              <w:pStyle w:val="InnkallingsskriftFyllInn"/>
            </w:pPr>
            <w:bookmarkStart w:id="5" w:name="Sted"/>
            <w:bookmarkEnd w:id="5"/>
            <w:r>
              <w:t>Theodor Petersen</w:t>
            </w:r>
          </w:p>
        </w:tc>
      </w:tr>
      <w:tr w:rsidR="008D2BF8" w:rsidRPr="001C3FC1">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8D2BF8" w:rsidRDefault="008D2BF8">
      <w:pPr>
        <w:pStyle w:val="Tomlinje"/>
      </w:pPr>
    </w:p>
    <w:p w:rsidR="008D2BF8" w:rsidRPr="007B4397" w:rsidRDefault="00D66E82">
      <w:pPr>
        <w:rPr>
          <w:b/>
          <w:sz w:val="28"/>
          <w:szCs w:val="28"/>
          <w:lang w:val="nb-NO"/>
        </w:rPr>
      </w:pPr>
      <w:bookmarkStart w:id="6" w:name="start"/>
      <w:bookmarkEnd w:id="6"/>
      <w:r>
        <w:rPr>
          <w:b/>
          <w:sz w:val="28"/>
          <w:szCs w:val="28"/>
          <w:lang w:val="nb-NO"/>
        </w:rPr>
        <w:t xml:space="preserve">Referat fra SAK </w:t>
      </w:r>
      <w:r w:rsidR="001C3FC1">
        <w:rPr>
          <w:b/>
          <w:sz w:val="28"/>
          <w:szCs w:val="28"/>
          <w:lang w:val="nb-NO"/>
        </w:rPr>
        <w:t>seksjonsstyre 30.11</w:t>
      </w:r>
      <w:r>
        <w:rPr>
          <w:b/>
          <w:sz w:val="28"/>
          <w:szCs w:val="28"/>
          <w:lang w:val="nb-NO"/>
        </w:rPr>
        <w:t>.16, kl. 10.00</w:t>
      </w:r>
      <w:r w:rsidR="007B4397" w:rsidRPr="007B4397">
        <w:rPr>
          <w:b/>
          <w:sz w:val="28"/>
          <w:szCs w:val="28"/>
          <w:lang w:val="nb-NO"/>
        </w:rPr>
        <w:t xml:space="preserve"> </w:t>
      </w:r>
      <w:r w:rsidR="009B423B">
        <w:rPr>
          <w:b/>
          <w:sz w:val="28"/>
          <w:szCs w:val="28"/>
          <w:lang w:val="nb-NO"/>
        </w:rPr>
        <w:t>–</w:t>
      </w:r>
      <w:r w:rsidR="00D6651E">
        <w:rPr>
          <w:b/>
          <w:sz w:val="28"/>
          <w:szCs w:val="28"/>
          <w:lang w:val="nb-NO"/>
        </w:rPr>
        <w:t xml:space="preserve"> </w:t>
      </w:r>
      <w:r w:rsidR="00DC2ABB">
        <w:rPr>
          <w:b/>
          <w:sz w:val="28"/>
          <w:szCs w:val="28"/>
          <w:lang w:val="nb-NO"/>
        </w:rPr>
        <w:t>12.000</w:t>
      </w:r>
      <w:r w:rsidR="0007639A" w:rsidRPr="007B4397">
        <w:rPr>
          <w:b/>
          <w:sz w:val="28"/>
          <w:szCs w:val="28"/>
          <w:lang w:val="nb-NO"/>
        </w:rPr>
        <w:t xml:space="preserve"> </w:t>
      </w:r>
      <w:r w:rsidR="0007639A">
        <w:rPr>
          <w:b/>
          <w:sz w:val="28"/>
          <w:szCs w:val="28"/>
          <w:lang w:val="nb-NO"/>
        </w:rPr>
        <w:t>på</w:t>
      </w:r>
      <w:r w:rsidR="00DC2ABB">
        <w:rPr>
          <w:b/>
          <w:sz w:val="28"/>
          <w:szCs w:val="28"/>
          <w:lang w:val="nb-NO"/>
        </w:rPr>
        <w:t xml:space="preserve"> møterommet Theodor Petersen.</w:t>
      </w:r>
    </w:p>
    <w:p w:rsidR="00CA5D5A" w:rsidRDefault="00CA5D5A" w:rsidP="00D66E82">
      <w:pPr>
        <w:ind w:left="0"/>
        <w:rPr>
          <w:lang w:val="nb-NO"/>
        </w:rPr>
      </w:pPr>
    </w:p>
    <w:p w:rsidR="00CA5D5A" w:rsidRDefault="00DC2ABB">
      <w:pPr>
        <w:rPr>
          <w:lang w:val="nb-NO"/>
        </w:rPr>
      </w:pPr>
      <w:r>
        <w:rPr>
          <w:lang w:val="nb-NO"/>
        </w:rPr>
        <w:t>Styret har fått nye studentrepresentanter og til dagens møte stilte vara</w:t>
      </w:r>
      <w:r w:rsidR="008447F9">
        <w:rPr>
          <w:lang w:val="nb-NO"/>
        </w:rPr>
        <w:t xml:space="preserve"> </w:t>
      </w:r>
      <w:r>
        <w:rPr>
          <w:lang w:val="nb-NO"/>
        </w:rPr>
        <w:t xml:space="preserve">rep. Henrik Nielsen Solberg. </w:t>
      </w:r>
    </w:p>
    <w:p w:rsidR="00DC2ABB" w:rsidRDefault="00DC2ABB">
      <w:pPr>
        <w:rPr>
          <w:lang w:val="nb-NO"/>
        </w:rPr>
      </w:pPr>
      <w:r>
        <w:rPr>
          <w:lang w:val="nb-NO"/>
        </w:rPr>
        <w:t>Møtet ble innledet med en presentasjonsrunde.</w:t>
      </w:r>
    </w:p>
    <w:p w:rsidR="00DC2ABB" w:rsidRDefault="00DC2ABB" w:rsidP="002120D5">
      <w:pPr>
        <w:ind w:left="0"/>
        <w:rPr>
          <w:lang w:val="nb-NO"/>
        </w:rPr>
      </w:pPr>
    </w:p>
    <w:p w:rsidR="00CA5D5A" w:rsidRDefault="008260CD">
      <w:pPr>
        <w:rPr>
          <w:lang w:val="nb-NO"/>
        </w:rPr>
      </w:pPr>
      <w:r>
        <w:rPr>
          <w:lang w:val="nb-NO"/>
        </w:rPr>
        <w:t>Dagsorden er</w:t>
      </w:r>
      <w:r w:rsidR="00CA5D5A">
        <w:rPr>
          <w:lang w:val="nb-NO"/>
        </w:rPr>
        <w:t xml:space="preserve"> godkjent. </w:t>
      </w:r>
    </w:p>
    <w:p w:rsidR="001C3FC1" w:rsidRDefault="001C3FC1">
      <w:pPr>
        <w:rPr>
          <w:lang w:val="nb-NO"/>
        </w:rPr>
      </w:pPr>
    </w:p>
    <w:p w:rsidR="001C3FC1" w:rsidRDefault="008447F9" w:rsidP="00DC2ABB">
      <w:pPr>
        <w:ind w:left="0" w:firstLine="85"/>
        <w:rPr>
          <w:lang w:val="nb-NO"/>
        </w:rPr>
      </w:pPr>
      <w:r>
        <w:rPr>
          <w:lang w:val="nb-NO"/>
        </w:rPr>
        <w:t>Det ble meldt</w:t>
      </w:r>
      <w:r w:rsidR="00DC2ABB">
        <w:rPr>
          <w:lang w:val="nb-NO"/>
        </w:rPr>
        <w:t xml:space="preserve"> to saker til eventuelt. </w:t>
      </w:r>
      <w:r w:rsidR="001C3FC1">
        <w:rPr>
          <w:lang w:val="nb-NO"/>
        </w:rPr>
        <w:t xml:space="preserve"> </w:t>
      </w:r>
    </w:p>
    <w:p w:rsidR="001C3FC1" w:rsidRDefault="001C3FC1">
      <w:pPr>
        <w:rPr>
          <w:lang w:val="nb-NO"/>
        </w:rPr>
      </w:pPr>
    </w:p>
    <w:p w:rsidR="00DC2ABB" w:rsidRDefault="001C3FC1" w:rsidP="00DC2ABB">
      <w:pPr>
        <w:ind w:left="0" w:firstLine="85"/>
        <w:rPr>
          <w:lang w:val="nb-NO"/>
        </w:rPr>
      </w:pPr>
      <w:proofErr w:type="spellStart"/>
      <w:r w:rsidRPr="00DC2ABB">
        <w:rPr>
          <w:b/>
          <w:lang w:val="nb-NO"/>
        </w:rPr>
        <w:t>Ss</w:t>
      </w:r>
      <w:proofErr w:type="spellEnd"/>
      <w:r w:rsidRPr="00DC2ABB">
        <w:rPr>
          <w:b/>
          <w:lang w:val="nb-NO"/>
        </w:rPr>
        <w:t xml:space="preserve">-sak 1/16 Status økonomi ved Seksjon for arkeologi og kulturhistorie. </w:t>
      </w:r>
    </w:p>
    <w:p w:rsidR="001C3FC1" w:rsidRDefault="00DC2ABB" w:rsidP="00DC2ABB">
      <w:pPr>
        <w:ind w:left="0" w:firstLine="85"/>
        <w:rPr>
          <w:lang w:val="nb-NO"/>
        </w:rPr>
      </w:pPr>
      <w:r>
        <w:rPr>
          <w:lang w:val="nb-NO"/>
        </w:rPr>
        <w:t xml:space="preserve">Regnskapsstatus pr oktober 2016 presenteres av administrasjonssjef </w:t>
      </w:r>
      <w:r w:rsidR="001C3FC1">
        <w:rPr>
          <w:lang w:val="nb-NO"/>
        </w:rPr>
        <w:t xml:space="preserve">Ivar Jensås. </w:t>
      </w:r>
    </w:p>
    <w:p w:rsidR="001C3FC1" w:rsidRDefault="001C3FC1">
      <w:pPr>
        <w:rPr>
          <w:lang w:val="nb-NO"/>
        </w:rPr>
      </w:pPr>
    </w:p>
    <w:p w:rsidR="000640FE" w:rsidRDefault="008447F9" w:rsidP="001C3FC1">
      <w:pPr>
        <w:rPr>
          <w:lang w:val="nb-NO"/>
        </w:rPr>
      </w:pPr>
      <w:r>
        <w:rPr>
          <w:lang w:val="nb-NO"/>
        </w:rPr>
        <w:t>Seksjon for arkeologi og kulturhistorie er del av en større økonomisk helhet. Seksjonens økonomi er et nivå, men sees av alle utenfor oss selv som en del av NTNU Vi</w:t>
      </w:r>
      <w:r w:rsidR="003C56EB">
        <w:rPr>
          <w:lang w:val="nb-NO"/>
        </w:rPr>
        <w:t>tenskapsmuseets økonomi</w:t>
      </w:r>
      <w:r w:rsidR="000640FE">
        <w:rPr>
          <w:lang w:val="nb-NO"/>
        </w:rPr>
        <w:t xml:space="preserve">. </w:t>
      </w:r>
    </w:p>
    <w:p w:rsidR="000640FE" w:rsidRDefault="000640FE" w:rsidP="001C3FC1">
      <w:pPr>
        <w:rPr>
          <w:lang w:val="nb-NO"/>
        </w:rPr>
      </w:pPr>
    </w:p>
    <w:p w:rsidR="001C3FC1" w:rsidRDefault="003C56EB" w:rsidP="001C3FC1">
      <w:pPr>
        <w:rPr>
          <w:lang w:val="nb-NO"/>
        </w:rPr>
      </w:pPr>
      <w:r>
        <w:rPr>
          <w:lang w:val="nb-NO"/>
        </w:rPr>
        <w:t xml:space="preserve">NTNU </w:t>
      </w:r>
      <w:r w:rsidR="000640FE">
        <w:rPr>
          <w:lang w:val="nb-NO"/>
        </w:rPr>
        <w:t xml:space="preserve">er </w:t>
      </w:r>
      <w:r>
        <w:rPr>
          <w:lang w:val="nb-NO"/>
        </w:rPr>
        <w:t>i den situasjonen at man</w:t>
      </w:r>
      <w:r w:rsidR="008447F9">
        <w:rPr>
          <w:lang w:val="nb-NO"/>
        </w:rPr>
        <w:t xml:space="preserve"> årlig sitter med store økonomiske overføringer – for 2016 var overføringen</w:t>
      </w:r>
      <w:r>
        <w:rPr>
          <w:lang w:val="nb-NO"/>
        </w:rPr>
        <w:t>e</w:t>
      </w:r>
      <w:r w:rsidR="008447F9">
        <w:rPr>
          <w:lang w:val="nb-NO"/>
        </w:rPr>
        <w:t xml:space="preserve"> på 600 millioner. Det gir Rektor en svak stemme når han overfor departementet skal argumentere for øk</w:t>
      </w:r>
      <w:r>
        <w:rPr>
          <w:lang w:val="nb-NO"/>
        </w:rPr>
        <w:t>te bevilgninger.  Dette har i 2016</w:t>
      </w:r>
      <w:r w:rsidR="008447F9">
        <w:rPr>
          <w:lang w:val="nb-NO"/>
        </w:rPr>
        <w:t xml:space="preserve"> gitt et markant trykk for å redusere </w:t>
      </w:r>
      <w:r w:rsidR="008447F9">
        <w:rPr>
          <w:lang w:val="nb-NO"/>
        </w:rPr>
        <w:lastRenderedPageBreak/>
        <w:t>overføringene</w:t>
      </w:r>
      <w:r>
        <w:rPr>
          <w:lang w:val="nb-NO"/>
        </w:rPr>
        <w:t>, inkl. et ris b</w:t>
      </w:r>
      <w:r w:rsidR="008447F9">
        <w:rPr>
          <w:lang w:val="nb-NO"/>
        </w:rPr>
        <w:t xml:space="preserve">ak speilet. Dersom et fakultet/museet pr 31.12.16 sitter </w:t>
      </w:r>
      <w:r w:rsidR="000640FE">
        <w:rPr>
          <w:lang w:val="nb-NO"/>
        </w:rPr>
        <w:t xml:space="preserve">igjen </w:t>
      </w:r>
      <w:r w:rsidR="008447F9">
        <w:rPr>
          <w:lang w:val="nb-NO"/>
        </w:rPr>
        <w:t xml:space="preserve">med mer enn 12% i avsetninger og mer enn 3% </w:t>
      </w:r>
      <w:r w:rsidR="00896425" w:rsidRPr="00896425">
        <w:rPr>
          <w:lang w:val="nb-NO"/>
        </w:rPr>
        <w:t xml:space="preserve">av totale inntekter </w:t>
      </w:r>
      <w:r w:rsidR="00896425">
        <w:rPr>
          <w:lang w:val="nb-NO"/>
        </w:rPr>
        <w:t xml:space="preserve">mot budsjett </w:t>
      </w:r>
      <w:r w:rsidR="000640FE">
        <w:rPr>
          <w:lang w:val="nb-NO"/>
        </w:rPr>
        <w:t>innen</w:t>
      </w:r>
      <w:r w:rsidR="00896425" w:rsidRPr="00896425">
        <w:rPr>
          <w:lang w:val="nb-NO"/>
        </w:rPr>
        <w:t xml:space="preserve"> bevilgningsøkonomien </w:t>
      </w:r>
      <w:r w:rsidR="00896425">
        <w:rPr>
          <w:lang w:val="nb-NO"/>
        </w:rPr>
        <w:t>vil det medføre en i</w:t>
      </w:r>
      <w:r w:rsidR="00896425" w:rsidRPr="00896425">
        <w:rPr>
          <w:lang w:val="nb-NO"/>
        </w:rPr>
        <w:t>nndragn</w:t>
      </w:r>
      <w:r>
        <w:rPr>
          <w:lang w:val="nb-NO"/>
        </w:rPr>
        <w:t>ing/omdisponering av fakultetets/museets</w:t>
      </w:r>
      <w:r w:rsidR="00064CC0">
        <w:rPr>
          <w:lang w:val="nb-NO"/>
        </w:rPr>
        <w:t xml:space="preserve"> midler over fastsatt grense</w:t>
      </w:r>
      <w:r w:rsidR="00896425">
        <w:rPr>
          <w:lang w:val="nb-NO"/>
        </w:rPr>
        <w:t xml:space="preserve"> – sagt med</w:t>
      </w:r>
      <w:r>
        <w:rPr>
          <w:lang w:val="nb-NO"/>
        </w:rPr>
        <w:t xml:space="preserve"> andre ord trekkes pengene inn </w:t>
      </w:r>
      <w:r w:rsidR="00896425">
        <w:rPr>
          <w:lang w:val="nb-NO"/>
        </w:rPr>
        <w:t>og omdisponeres</w:t>
      </w:r>
      <w:r>
        <w:rPr>
          <w:lang w:val="nb-NO"/>
        </w:rPr>
        <w:t xml:space="preserve"> i neste års budsjett</w:t>
      </w:r>
      <w:r w:rsidR="00896425">
        <w:rPr>
          <w:lang w:val="nb-NO"/>
        </w:rPr>
        <w:t xml:space="preserve">. Vi kan </w:t>
      </w:r>
      <w:r>
        <w:rPr>
          <w:lang w:val="nb-NO"/>
        </w:rPr>
        <w:t xml:space="preserve">altså </w:t>
      </w:r>
      <w:r w:rsidR="00896425">
        <w:rPr>
          <w:lang w:val="nb-NO"/>
        </w:rPr>
        <w:t xml:space="preserve">ikke lenger ha penger på bok. Tidligere år har museet hatt </w:t>
      </w:r>
      <w:r>
        <w:rPr>
          <w:lang w:val="nb-NO"/>
        </w:rPr>
        <w:t xml:space="preserve">et </w:t>
      </w:r>
      <w:r w:rsidR="00896425">
        <w:rPr>
          <w:lang w:val="nb-NO"/>
        </w:rPr>
        <w:t xml:space="preserve">amnesti knyttet til </w:t>
      </w:r>
      <w:r w:rsidR="000640FE">
        <w:rPr>
          <w:lang w:val="nb-NO"/>
        </w:rPr>
        <w:t xml:space="preserve">størrelsen på </w:t>
      </w:r>
      <w:r w:rsidR="00896425">
        <w:rPr>
          <w:lang w:val="nb-NO"/>
        </w:rPr>
        <w:t xml:space="preserve">denne type </w:t>
      </w:r>
      <w:r w:rsidR="000640FE">
        <w:rPr>
          <w:lang w:val="nb-NO"/>
        </w:rPr>
        <w:t>over</w:t>
      </w:r>
      <w:r w:rsidR="00896425">
        <w:rPr>
          <w:lang w:val="nb-NO"/>
        </w:rPr>
        <w:t xml:space="preserve">føringer </w:t>
      </w:r>
      <w:proofErr w:type="spellStart"/>
      <w:r w:rsidR="00896425">
        <w:rPr>
          <w:lang w:val="nb-NO"/>
        </w:rPr>
        <w:t>pga</w:t>
      </w:r>
      <w:proofErr w:type="spellEnd"/>
      <w:r w:rsidR="00896425">
        <w:rPr>
          <w:lang w:val="nb-NO"/>
        </w:rPr>
        <w:t xml:space="preserve"> den svingende</w:t>
      </w:r>
      <w:r w:rsidR="000640FE">
        <w:rPr>
          <w:lang w:val="nb-NO"/>
        </w:rPr>
        <w:t>, lovpålagte</w:t>
      </w:r>
      <w:r w:rsidR="00896425">
        <w:rPr>
          <w:lang w:val="nb-NO"/>
        </w:rPr>
        <w:t xml:space="preserve"> virksomheten</w:t>
      </w:r>
      <w:r w:rsidR="000640FE">
        <w:rPr>
          <w:lang w:val="nb-NO"/>
        </w:rPr>
        <w:t xml:space="preserve"> (</w:t>
      </w:r>
      <w:r>
        <w:rPr>
          <w:lang w:val="nb-NO"/>
        </w:rPr>
        <w:t>ytre forvaltning)</w:t>
      </w:r>
      <w:r w:rsidR="00896425">
        <w:rPr>
          <w:lang w:val="nb-NO"/>
        </w:rPr>
        <w:t xml:space="preserve"> og </w:t>
      </w:r>
      <w:r w:rsidR="00064CC0">
        <w:rPr>
          <w:lang w:val="nb-NO"/>
        </w:rPr>
        <w:t>med mange</w:t>
      </w:r>
      <w:r w:rsidR="000640FE">
        <w:rPr>
          <w:lang w:val="nb-NO"/>
        </w:rPr>
        <w:t xml:space="preserve"> </w:t>
      </w:r>
      <w:r>
        <w:rPr>
          <w:lang w:val="nb-NO"/>
        </w:rPr>
        <w:t>ansatte, spesielt på SAK, som er ansatt over RD69 (ekstern inntjening</w:t>
      </w:r>
      <w:r w:rsidR="000640FE">
        <w:rPr>
          <w:lang w:val="nb-NO"/>
        </w:rPr>
        <w:t>, særlig mot de lovpålagte oppgavene</w:t>
      </w:r>
      <w:r>
        <w:rPr>
          <w:lang w:val="nb-NO"/>
        </w:rPr>
        <w:t xml:space="preserve">). </w:t>
      </w:r>
      <w:r w:rsidR="000640FE">
        <w:rPr>
          <w:lang w:val="nb-NO"/>
        </w:rPr>
        <w:t xml:space="preserve">Offentlig myndighetsutøvelse er en uforutsigbar virksomhet og har </w:t>
      </w:r>
      <w:r w:rsidR="00064CC0">
        <w:rPr>
          <w:lang w:val="nb-NO"/>
        </w:rPr>
        <w:t>hovedsakelig ansatte over</w:t>
      </w:r>
      <w:r>
        <w:rPr>
          <w:lang w:val="nb-NO"/>
        </w:rPr>
        <w:t xml:space="preserve"> ekstern inntjening. I</w:t>
      </w:r>
      <w:r w:rsidR="00896425">
        <w:rPr>
          <w:lang w:val="nb-NO"/>
        </w:rPr>
        <w:t xml:space="preserve"> 2016 ble amnestiet oppløst. Det </w:t>
      </w:r>
      <w:r>
        <w:rPr>
          <w:lang w:val="nb-NO"/>
        </w:rPr>
        <w:t xml:space="preserve">har medført at </w:t>
      </w:r>
      <w:r w:rsidR="00896425">
        <w:rPr>
          <w:lang w:val="nb-NO"/>
        </w:rPr>
        <w:t xml:space="preserve">vi </w:t>
      </w:r>
      <w:r>
        <w:rPr>
          <w:lang w:val="nb-NO"/>
        </w:rPr>
        <w:t xml:space="preserve">har </w:t>
      </w:r>
      <w:r w:rsidR="00896425">
        <w:rPr>
          <w:lang w:val="nb-NO"/>
        </w:rPr>
        <w:t>måtte bruke penger</w:t>
      </w:r>
      <w:r>
        <w:rPr>
          <w:lang w:val="nb-NO"/>
        </w:rPr>
        <w:t xml:space="preserve"> gjennom å igangsette aktivitet</w:t>
      </w:r>
      <w:r w:rsidR="00896425">
        <w:rPr>
          <w:lang w:val="nb-NO"/>
        </w:rPr>
        <w:t>. I desember 2015 satte vi opp et budsjett</w:t>
      </w:r>
      <w:r>
        <w:rPr>
          <w:lang w:val="nb-NO"/>
        </w:rPr>
        <w:t xml:space="preserve"> for 2016 som var</w:t>
      </w:r>
      <w:r w:rsidR="00896425">
        <w:rPr>
          <w:lang w:val="nb-NO"/>
        </w:rPr>
        <w:t xml:space="preserve"> i balanse</w:t>
      </w:r>
      <w:r>
        <w:rPr>
          <w:lang w:val="nb-NO"/>
        </w:rPr>
        <w:t>, men i løpet av året har vi måttet b</w:t>
      </w:r>
      <w:r w:rsidR="00896425">
        <w:rPr>
          <w:lang w:val="nb-NO"/>
        </w:rPr>
        <w:t xml:space="preserve">ygge ned våre reserver med </w:t>
      </w:r>
      <w:proofErr w:type="spellStart"/>
      <w:r w:rsidR="00896425">
        <w:rPr>
          <w:lang w:val="nb-NO"/>
        </w:rPr>
        <w:t>ca</w:t>
      </w:r>
      <w:proofErr w:type="spellEnd"/>
      <w:r w:rsidR="00896425">
        <w:rPr>
          <w:lang w:val="nb-NO"/>
        </w:rPr>
        <w:t xml:space="preserve"> 2 </w:t>
      </w:r>
      <w:proofErr w:type="spellStart"/>
      <w:r w:rsidR="00896425">
        <w:rPr>
          <w:lang w:val="nb-NO"/>
        </w:rPr>
        <w:t>mill</w:t>
      </w:r>
      <w:proofErr w:type="spellEnd"/>
      <w:r w:rsidR="00896425">
        <w:rPr>
          <w:lang w:val="nb-NO"/>
        </w:rPr>
        <w:t xml:space="preserve"> for å komme under NTNUs fastsatte tak. </w:t>
      </w:r>
      <w:r>
        <w:rPr>
          <w:lang w:val="nb-NO"/>
        </w:rPr>
        <w:t xml:space="preserve">For hele </w:t>
      </w:r>
      <w:r w:rsidR="00896425">
        <w:rPr>
          <w:lang w:val="nb-NO"/>
        </w:rPr>
        <w:t xml:space="preserve">NTNU ligger det an til en nedbygging av reserver på </w:t>
      </w:r>
      <w:proofErr w:type="spellStart"/>
      <w:r w:rsidR="00896425">
        <w:rPr>
          <w:lang w:val="nb-NO"/>
        </w:rPr>
        <w:t>ca</w:t>
      </w:r>
      <w:proofErr w:type="spellEnd"/>
      <w:r w:rsidR="00896425">
        <w:rPr>
          <w:lang w:val="nb-NO"/>
        </w:rPr>
        <w:t xml:space="preserve"> 200 </w:t>
      </w:r>
      <w:proofErr w:type="spellStart"/>
      <w:r w:rsidR="00896425">
        <w:rPr>
          <w:lang w:val="nb-NO"/>
        </w:rPr>
        <w:t>mill</w:t>
      </w:r>
      <w:proofErr w:type="spellEnd"/>
      <w:r w:rsidR="00896425">
        <w:rPr>
          <w:lang w:val="nb-NO"/>
        </w:rPr>
        <w:t xml:space="preserve"> i 2016 – hvorav det meste </w:t>
      </w:r>
      <w:r>
        <w:rPr>
          <w:lang w:val="nb-NO"/>
        </w:rPr>
        <w:t xml:space="preserve">er satt </w:t>
      </w:r>
      <w:r w:rsidR="00896425">
        <w:rPr>
          <w:lang w:val="nb-NO"/>
        </w:rPr>
        <w:t xml:space="preserve">inn i bygningsmasse. </w:t>
      </w:r>
      <w:r w:rsidR="001C3FC1">
        <w:rPr>
          <w:lang w:val="nb-NO"/>
        </w:rPr>
        <w:t xml:space="preserve"> </w:t>
      </w:r>
      <w:r w:rsidR="00896425">
        <w:rPr>
          <w:lang w:val="nb-NO"/>
        </w:rPr>
        <w:t>Dette har gitt sårt tiltreng</w:t>
      </w:r>
      <w:r>
        <w:rPr>
          <w:lang w:val="nb-NO"/>
        </w:rPr>
        <w:t>te fordeler også for museet som</w:t>
      </w:r>
      <w:r w:rsidR="00896425">
        <w:rPr>
          <w:lang w:val="nb-NO"/>
        </w:rPr>
        <w:t xml:space="preserve"> </w:t>
      </w:r>
      <w:r>
        <w:rPr>
          <w:lang w:val="nb-NO"/>
        </w:rPr>
        <w:t>ender opp med å kunne si opp en leiekontrakt med Statsbygg gjennom at vi oppgraderer egne areal og med det b</w:t>
      </w:r>
      <w:r w:rsidR="00896425">
        <w:rPr>
          <w:lang w:val="nb-NO"/>
        </w:rPr>
        <w:t>etydelig forbedre</w:t>
      </w:r>
      <w:r w:rsidR="000640FE">
        <w:rPr>
          <w:lang w:val="nb-NO"/>
        </w:rPr>
        <w:t>r</w:t>
      </w:r>
      <w:r w:rsidR="00896425">
        <w:rPr>
          <w:lang w:val="nb-NO"/>
        </w:rPr>
        <w:t xml:space="preserve"> arbeidsforholdene for seksjonens innleide feltledere, </w:t>
      </w:r>
      <w:r>
        <w:rPr>
          <w:lang w:val="nb-NO"/>
        </w:rPr>
        <w:t xml:space="preserve">vi får </w:t>
      </w:r>
      <w:r w:rsidR="00896425">
        <w:rPr>
          <w:lang w:val="nb-NO"/>
        </w:rPr>
        <w:t>forbedret ventilasjonsan</w:t>
      </w:r>
      <w:r w:rsidR="000640FE">
        <w:rPr>
          <w:lang w:val="nb-NO"/>
        </w:rPr>
        <w:t>legg i kjelleren og oppgraderer</w:t>
      </w:r>
      <w:r>
        <w:rPr>
          <w:lang w:val="nb-NO"/>
        </w:rPr>
        <w:t xml:space="preserve"> </w:t>
      </w:r>
      <w:r w:rsidR="00896425">
        <w:rPr>
          <w:lang w:val="nb-NO"/>
        </w:rPr>
        <w:t>herbariet ved Seksjon for naturhistori</w:t>
      </w:r>
      <w:r>
        <w:rPr>
          <w:lang w:val="nb-NO"/>
        </w:rPr>
        <w:t xml:space="preserve">e. Museet ser ut til å ende på </w:t>
      </w:r>
      <w:r w:rsidR="00896425">
        <w:rPr>
          <w:lang w:val="nb-NO"/>
        </w:rPr>
        <w:t xml:space="preserve">8% </w:t>
      </w:r>
      <w:r w:rsidR="000640FE">
        <w:rPr>
          <w:lang w:val="nb-NO"/>
        </w:rPr>
        <w:t xml:space="preserve">i </w:t>
      </w:r>
      <w:r w:rsidR="00896425">
        <w:rPr>
          <w:lang w:val="nb-NO"/>
        </w:rPr>
        <w:t xml:space="preserve">overføring ved </w:t>
      </w:r>
      <w:r w:rsidR="001C3FC1">
        <w:rPr>
          <w:lang w:val="nb-NO"/>
        </w:rPr>
        <w:t xml:space="preserve">årsskiftet. </w:t>
      </w:r>
    </w:p>
    <w:p w:rsidR="001C3FC1" w:rsidRDefault="001C3FC1" w:rsidP="001C3FC1">
      <w:pPr>
        <w:rPr>
          <w:lang w:val="nb-NO"/>
        </w:rPr>
      </w:pPr>
    </w:p>
    <w:p w:rsidR="004B5249" w:rsidRPr="00896425" w:rsidRDefault="00896425" w:rsidP="0012108F">
      <w:pPr>
        <w:rPr>
          <w:lang w:val="nb-NO"/>
        </w:rPr>
      </w:pPr>
      <w:r>
        <w:rPr>
          <w:lang w:val="nb-NO"/>
        </w:rPr>
        <w:t xml:space="preserve">Seksjonens regnskap viser at vi pr 31.10.16 satt med en inntekt på kr. 22,4 </w:t>
      </w:r>
      <w:proofErr w:type="spellStart"/>
      <w:r>
        <w:rPr>
          <w:lang w:val="nb-NO"/>
        </w:rPr>
        <w:t>mill</w:t>
      </w:r>
      <w:proofErr w:type="spellEnd"/>
      <w:r>
        <w:rPr>
          <w:lang w:val="nb-NO"/>
        </w:rPr>
        <w:t xml:space="preserve"> og utgifter på kr.</w:t>
      </w:r>
      <w:r w:rsidR="004B5249" w:rsidRPr="00896425">
        <w:rPr>
          <w:lang w:val="nb-NO"/>
        </w:rPr>
        <w:t xml:space="preserve"> </w:t>
      </w:r>
      <w:r>
        <w:rPr>
          <w:lang w:val="nb-NO"/>
        </w:rPr>
        <w:t xml:space="preserve">  </w:t>
      </w:r>
      <w:r w:rsidR="004B5249" w:rsidRPr="00896425">
        <w:rPr>
          <w:lang w:val="nb-NO"/>
        </w:rPr>
        <w:t>22,7 mill</w:t>
      </w:r>
      <w:r w:rsidR="00B50A5C">
        <w:rPr>
          <w:lang w:val="nb-NO"/>
        </w:rPr>
        <w:t>. Isolert sett har vi</w:t>
      </w:r>
      <w:r>
        <w:rPr>
          <w:lang w:val="nb-NO"/>
        </w:rPr>
        <w:t xml:space="preserve"> et</w:t>
      </w:r>
      <w:r w:rsidR="004B5249" w:rsidRPr="00896425">
        <w:rPr>
          <w:lang w:val="nb-NO"/>
        </w:rPr>
        <w:t xml:space="preserve"> pos</w:t>
      </w:r>
      <w:r>
        <w:rPr>
          <w:lang w:val="nb-NO"/>
        </w:rPr>
        <w:t>i</w:t>
      </w:r>
      <w:r w:rsidR="004B5249" w:rsidRPr="00896425">
        <w:rPr>
          <w:lang w:val="nb-NO"/>
        </w:rPr>
        <w:t xml:space="preserve">tivt overskudd </w:t>
      </w:r>
      <w:r>
        <w:rPr>
          <w:lang w:val="nb-NO"/>
        </w:rPr>
        <w:t xml:space="preserve">på kr. </w:t>
      </w:r>
      <w:r w:rsidR="004B5249" w:rsidRPr="00896425">
        <w:rPr>
          <w:lang w:val="nb-NO"/>
        </w:rPr>
        <w:t>131 000,-.</w:t>
      </w:r>
      <w:r>
        <w:rPr>
          <w:lang w:val="nb-NO"/>
        </w:rPr>
        <w:t xml:space="preserve"> Men vi ligger på samme tid </w:t>
      </w:r>
      <w:proofErr w:type="spellStart"/>
      <w:r>
        <w:rPr>
          <w:lang w:val="nb-NO"/>
        </w:rPr>
        <w:t>ca</w:t>
      </w:r>
      <w:proofErr w:type="spellEnd"/>
      <w:r>
        <w:rPr>
          <w:lang w:val="nb-NO"/>
        </w:rPr>
        <w:t xml:space="preserve"> </w:t>
      </w:r>
      <w:proofErr w:type="gramStart"/>
      <w:r>
        <w:rPr>
          <w:lang w:val="nb-NO"/>
        </w:rPr>
        <w:t xml:space="preserve">1  </w:t>
      </w:r>
      <w:proofErr w:type="spellStart"/>
      <w:r>
        <w:rPr>
          <w:lang w:val="nb-NO"/>
        </w:rPr>
        <w:t>mill</w:t>
      </w:r>
      <w:proofErr w:type="spellEnd"/>
      <w:proofErr w:type="gramEnd"/>
      <w:r>
        <w:rPr>
          <w:lang w:val="nb-NO"/>
        </w:rPr>
        <w:t xml:space="preserve"> bak budsjettet</w:t>
      </w:r>
      <w:r w:rsidR="003C56EB">
        <w:rPr>
          <w:lang w:val="nb-NO"/>
        </w:rPr>
        <w:t>.  Ressursene seksjonen</w:t>
      </w:r>
      <w:r>
        <w:rPr>
          <w:lang w:val="nb-NO"/>
        </w:rPr>
        <w:t xml:space="preserve"> trenger å overføre </w:t>
      </w:r>
      <w:r w:rsidR="00B50A5C">
        <w:rPr>
          <w:lang w:val="nb-NO"/>
        </w:rPr>
        <w:t xml:space="preserve">fra BOA og </w:t>
      </w:r>
      <w:r w:rsidR="003C56EB">
        <w:rPr>
          <w:lang w:val="nb-NO"/>
        </w:rPr>
        <w:t xml:space="preserve">inn i driften </w:t>
      </w:r>
      <w:r>
        <w:rPr>
          <w:lang w:val="nb-NO"/>
        </w:rPr>
        <w:t xml:space="preserve">var budsjettert til 8,8 </w:t>
      </w:r>
      <w:proofErr w:type="spellStart"/>
      <w:r>
        <w:rPr>
          <w:lang w:val="nb-NO"/>
        </w:rPr>
        <w:t>mill</w:t>
      </w:r>
      <w:proofErr w:type="spellEnd"/>
      <w:r>
        <w:rPr>
          <w:lang w:val="nb-NO"/>
        </w:rPr>
        <w:t xml:space="preserve">, mens regnskapet viser at vi </w:t>
      </w:r>
      <w:r w:rsidR="003C56EB">
        <w:rPr>
          <w:lang w:val="nb-NO"/>
        </w:rPr>
        <w:t xml:space="preserve">så langt </w:t>
      </w:r>
      <w:r w:rsidR="00B50A5C">
        <w:rPr>
          <w:lang w:val="nb-NO"/>
        </w:rPr>
        <w:t xml:space="preserve">har </w:t>
      </w:r>
      <w:r>
        <w:rPr>
          <w:lang w:val="nb-NO"/>
        </w:rPr>
        <w:t xml:space="preserve">overført 9,2 mill. </w:t>
      </w:r>
      <w:r w:rsidR="00FE08A0">
        <w:rPr>
          <w:lang w:val="nb-NO"/>
        </w:rPr>
        <w:t>Seks</w:t>
      </w:r>
      <w:r w:rsidR="00B50A5C">
        <w:rPr>
          <w:lang w:val="nb-NO"/>
        </w:rPr>
        <w:t xml:space="preserve">jonens reservekapital ligger </w:t>
      </w:r>
      <w:r w:rsidR="00FE08A0">
        <w:rPr>
          <w:lang w:val="nb-NO"/>
        </w:rPr>
        <w:t xml:space="preserve">på kr. 2,7 </w:t>
      </w:r>
      <w:proofErr w:type="spellStart"/>
      <w:r w:rsidR="00FE08A0">
        <w:rPr>
          <w:lang w:val="nb-NO"/>
        </w:rPr>
        <w:t>mill</w:t>
      </w:r>
      <w:proofErr w:type="spellEnd"/>
      <w:r w:rsidR="00FE08A0">
        <w:rPr>
          <w:lang w:val="nb-NO"/>
        </w:rPr>
        <w:t xml:space="preserve">, men mye av dette er bundne midler (forskningsmidler </w:t>
      </w:r>
      <w:proofErr w:type="spellStart"/>
      <w:r w:rsidR="00FE08A0">
        <w:rPr>
          <w:lang w:val="nb-NO"/>
        </w:rPr>
        <w:t>etc</w:t>
      </w:r>
      <w:proofErr w:type="spellEnd"/>
      <w:r w:rsidR="00FE08A0">
        <w:rPr>
          <w:lang w:val="nb-NO"/>
        </w:rPr>
        <w:t>) og</w:t>
      </w:r>
      <w:r w:rsidR="00324403">
        <w:rPr>
          <w:lang w:val="nb-NO"/>
        </w:rPr>
        <w:t xml:space="preserve"> er </w:t>
      </w:r>
      <w:r w:rsidR="00FE08A0">
        <w:rPr>
          <w:lang w:val="nb-NO"/>
        </w:rPr>
        <w:t xml:space="preserve">ikke fri kapital. Vi har </w:t>
      </w:r>
      <w:r w:rsidR="00324403">
        <w:rPr>
          <w:lang w:val="nb-NO"/>
        </w:rPr>
        <w:t xml:space="preserve">også </w:t>
      </w:r>
      <w:r w:rsidR="00FE08A0">
        <w:rPr>
          <w:lang w:val="nb-NO"/>
        </w:rPr>
        <w:t xml:space="preserve">en mye større </w:t>
      </w:r>
      <w:r w:rsidR="0012108F">
        <w:rPr>
          <w:lang w:val="nb-NO"/>
        </w:rPr>
        <w:t>belastning mot egenfinansiering</w:t>
      </w:r>
      <w:r w:rsidR="00324403">
        <w:rPr>
          <w:lang w:val="nb-NO"/>
        </w:rPr>
        <w:t xml:space="preserve"> av vår aktivitet</w:t>
      </w:r>
      <w:r w:rsidR="0012108F">
        <w:rPr>
          <w:lang w:val="nb-NO"/>
        </w:rPr>
        <w:t xml:space="preserve"> enn </w:t>
      </w:r>
      <w:r w:rsidR="00324403">
        <w:rPr>
          <w:lang w:val="nb-NO"/>
        </w:rPr>
        <w:t xml:space="preserve">den vi har </w:t>
      </w:r>
      <w:r w:rsidR="0012108F">
        <w:rPr>
          <w:lang w:val="nb-NO"/>
        </w:rPr>
        <w:t xml:space="preserve">budsjettert – kr. 2,4 </w:t>
      </w:r>
      <w:proofErr w:type="spellStart"/>
      <w:r w:rsidR="0012108F">
        <w:rPr>
          <w:lang w:val="nb-NO"/>
        </w:rPr>
        <w:t>mill</w:t>
      </w:r>
      <w:proofErr w:type="spellEnd"/>
      <w:r w:rsidR="0012108F">
        <w:rPr>
          <w:lang w:val="nb-NO"/>
        </w:rPr>
        <w:t xml:space="preserve"> </w:t>
      </w:r>
      <w:r w:rsidR="00324403">
        <w:rPr>
          <w:lang w:val="nb-NO"/>
        </w:rPr>
        <w:t xml:space="preserve">viser </w:t>
      </w:r>
      <w:r w:rsidR="0012108F">
        <w:rPr>
          <w:lang w:val="nb-NO"/>
        </w:rPr>
        <w:t xml:space="preserve">regnskap mot kr. 438 000 i budsjett. </w:t>
      </w:r>
      <w:r w:rsidR="004B5249" w:rsidRPr="00896425">
        <w:rPr>
          <w:lang w:val="nb-NO"/>
        </w:rPr>
        <w:t xml:space="preserve"> </w:t>
      </w:r>
    </w:p>
    <w:p w:rsidR="004B5249" w:rsidRPr="00FE08A0" w:rsidRDefault="004B5249" w:rsidP="001C3FC1">
      <w:pPr>
        <w:rPr>
          <w:lang w:val="nb-NO"/>
        </w:rPr>
      </w:pPr>
    </w:p>
    <w:p w:rsidR="004B5249" w:rsidRDefault="0012108F" w:rsidP="001C3FC1">
      <w:pPr>
        <w:rPr>
          <w:lang w:val="nb-NO"/>
        </w:rPr>
      </w:pPr>
      <w:r>
        <w:rPr>
          <w:lang w:val="nb-NO"/>
        </w:rPr>
        <w:t>Slik det ser ut vil seksjonen ende i kr. 0,-  pr 2016</w:t>
      </w:r>
      <w:r w:rsidR="00324403">
        <w:rPr>
          <w:lang w:val="nb-NO"/>
        </w:rPr>
        <w:t xml:space="preserve"> og ikke med et overskudd på kr. 1 000 000,-</w:t>
      </w:r>
      <w:r>
        <w:rPr>
          <w:lang w:val="nb-NO"/>
        </w:rPr>
        <w:t xml:space="preserve">. </w:t>
      </w:r>
    </w:p>
    <w:p w:rsidR="0012108F" w:rsidRDefault="0012108F" w:rsidP="001C3FC1">
      <w:pPr>
        <w:rPr>
          <w:lang w:val="nb-NO"/>
        </w:rPr>
      </w:pPr>
    </w:p>
    <w:p w:rsidR="0012108F" w:rsidRPr="0012108F" w:rsidRDefault="0012108F" w:rsidP="001C3FC1">
      <w:pPr>
        <w:rPr>
          <w:lang w:val="nb-NO"/>
        </w:rPr>
      </w:pPr>
      <w:r>
        <w:rPr>
          <w:lang w:val="nb-NO"/>
        </w:rPr>
        <w:t xml:space="preserve">Innenfor BOA-aktiviteten ser vi ut til å treffe godt. Vi har budsjettert med kr. 25 </w:t>
      </w:r>
      <w:proofErr w:type="spellStart"/>
      <w:r>
        <w:rPr>
          <w:lang w:val="nb-NO"/>
        </w:rPr>
        <w:t>mill</w:t>
      </w:r>
      <w:proofErr w:type="spellEnd"/>
      <w:r>
        <w:rPr>
          <w:lang w:val="nb-NO"/>
        </w:rPr>
        <w:t xml:space="preserve"> i BOA-inntekt og har pr 31.10.16 nådd 22,7 mill. Det betyr at vi nok når budsjettet og 2016 er et godt år. Samtidig ser vi at dette er et brytningspunkt for seksjonen – det er behov for å ha 25 </w:t>
      </w:r>
      <w:proofErr w:type="spellStart"/>
      <w:r>
        <w:rPr>
          <w:lang w:val="nb-NO"/>
        </w:rPr>
        <w:t>mill</w:t>
      </w:r>
      <w:proofErr w:type="spellEnd"/>
      <w:r>
        <w:rPr>
          <w:lang w:val="nb-NO"/>
        </w:rPr>
        <w:t xml:space="preserve"> i BOA-omsetning for å holde seksjonens aktivitet på det nivået vi har i dag. Det er ikke gitt at vi klarer dette hvert år </w:t>
      </w:r>
      <w:r w:rsidR="00324403">
        <w:rPr>
          <w:lang w:val="nb-NO"/>
        </w:rPr>
        <w:t xml:space="preserve">og her ligger </w:t>
      </w:r>
      <w:r>
        <w:rPr>
          <w:lang w:val="nb-NO"/>
        </w:rPr>
        <w:t>utfordring</w:t>
      </w:r>
      <w:r w:rsidR="00324403">
        <w:rPr>
          <w:lang w:val="nb-NO"/>
        </w:rPr>
        <w:t>en</w:t>
      </w:r>
      <w:r>
        <w:rPr>
          <w:lang w:val="nb-NO"/>
        </w:rPr>
        <w:t xml:space="preserve">. </w:t>
      </w:r>
    </w:p>
    <w:p w:rsidR="004B5249" w:rsidRDefault="004B5249" w:rsidP="001C3FC1">
      <w:pPr>
        <w:rPr>
          <w:lang w:val="nb-NO"/>
        </w:rPr>
      </w:pPr>
    </w:p>
    <w:p w:rsidR="00B50A5C" w:rsidRDefault="0012108F" w:rsidP="001C3FC1">
      <w:pPr>
        <w:rPr>
          <w:lang w:val="nb-NO"/>
        </w:rPr>
      </w:pPr>
      <w:r>
        <w:rPr>
          <w:lang w:val="nb-NO"/>
        </w:rPr>
        <w:t>Styret melder om bekymring</w:t>
      </w:r>
      <w:r w:rsidR="00324403">
        <w:rPr>
          <w:lang w:val="nb-NO"/>
        </w:rPr>
        <w:t xml:space="preserve"> for f</w:t>
      </w:r>
      <w:r w:rsidR="00B85776">
        <w:rPr>
          <w:lang w:val="nb-NO"/>
        </w:rPr>
        <w:t>orholdet fast ansatte og midlertidig ansa</w:t>
      </w:r>
      <w:r w:rsidR="00324403">
        <w:rPr>
          <w:lang w:val="nb-NO"/>
        </w:rPr>
        <w:t>tte. Midlertidigheten ligger i arbeidets art</w:t>
      </w:r>
      <w:r w:rsidR="00B50A5C">
        <w:rPr>
          <w:lang w:val="nb-NO"/>
        </w:rPr>
        <w:t xml:space="preserve"> innenfor offentlig myndighetsutøvelse</w:t>
      </w:r>
      <w:r w:rsidR="00324403">
        <w:rPr>
          <w:lang w:val="nb-NO"/>
        </w:rPr>
        <w:t>, men er ikke enkel å håndtere</w:t>
      </w:r>
      <w:r w:rsidR="00B85776">
        <w:rPr>
          <w:lang w:val="nb-NO"/>
        </w:rPr>
        <w:t>.</w:t>
      </w:r>
      <w:r w:rsidR="00324403">
        <w:rPr>
          <w:lang w:val="nb-NO"/>
        </w:rPr>
        <w:t xml:space="preserve"> </w:t>
      </w:r>
    </w:p>
    <w:p w:rsidR="00B85776" w:rsidRDefault="00B50A5C" w:rsidP="001C3FC1">
      <w:pPr>
        <w:rPr>
          <w:lang w:val="nb-NO"/>
        </w:rPr>
      </w:pPr>
      <w:r>
        <w:rPr>
          <w:lang w:val="nb-NO"/>
        </w:rPr>
        <w:t xml:space="preserve">Økonomisk sett bærer vi en </w:t>
      </w:r>
      <w:r w:rsidR="00324403">
        <w:rPr>
          <w:lang w:val="nb-NO"/>
        </w:rPr>
        <w:t xml:space="preserve">risiko hvor vi </w:t>
      </w:r>
      <w:r>
        <w:rPr>
          <w:lang w:val="nb-NO"/>
        </w:rPr>
        <w:t xml:space="preserve">kan komme til kort vedr. </w:t>
      </w:r>
      <w:r w:rsidR="00324403">
        <w:rPr>
          <w:lang w:val="nb-NO"/>
        </w:rPr>
        <w:t xml:space="preserve">tilstrekkelig inntjening og dermed ikke klare å omsette ønskede tiltak. Seksjonen ønsker eksempelvis å utlyse en </w:t>
      </w:r>
      <w:proofErr w:type="spellStart"/>
      <w:r w:rsidR="00324403">
        <w:rPr>
          <w:lang w:val="nb-NO"/>
        </w:rPr>
        <w:t>PhD</w:t>
      </w:r>
      <w:proofErr w:type="spellEnd"/>
      <w:r w:rsidR="00324403">
        <w:rPr>
          <w:lang w:val="nb-NO"/>
        </w:rPr>
        <w:t xml:space="preserve">-stilling – noe som </w:t>
      </w:r>
      <w:r>
        <w:rPr>
          <w:lang w:val="nb-NO"/>
        </w:rPr>
        <w:t xml:space="preserve">vi nå av økonomiske årsaker </w:t>
      </w:r>
      <w:r w:rsidR="00324403">
        <w:rPr>
          <w:lang w:val="nb-NO"/>
        </w:rPr>
        <w:t xml:space="preserve">vil </w:t>
      </w:r>
      <w:r>
        <w:rPr>
          <w:lang w:val="nb-NO"/>
        </w:rPr>
        <w:t xml:space="preserve">sette </w:t>
      </w:r>
      <w:r w:rsidR="00324403">
        <w:rPr>
          <w:lang w:val="nb-NO"/>
        </w:rPr>
        <w:t xml:space="preserve">litt på vent og tidligst kan </w:t>
      </w:r>
      <w:r>
        <w:rPr>
          <w:lang w:val="nb-NO"/>
        </w:rPr>
        <w:t xml:space="preserve">gi </w:t>
      </w:r>
      <w:r w:rsidR="00324403">
        <w:rPr>
          <w:lang w:val="nb-NO"/>
        </w:rPr>
        <w:t xml:space="preserve">oppstart i 2. halvår av 2017. </w:t>
      </w:r>
      <w:r w:rsidR="00B85776">
        <w:rPr>
          <w:lang w:val="nb-NO"/>
        </w:rPr>
        <w:t xml:space="preserve"> </w:t>
      </w:r>
    </w:p>
    <w:p w:rsidR="00E750FC" w:rsidRDefault="00E750FC" w:rsidP="001C3FC1">
      <w:pPr>
        <w:rPr>
          <w:lang w:val="nb-NO"/>
        </w:rPr>
      </w:pPr>
    </w:p>
    <w:p w:rsidR="00324403" w:rsidRDefault="00324403" w:rsidP="001C3FC1">
      <w:pPr>
        <w:rPr>
          <w:b/>
          <w:lang w:val="nb-NO"/>
        </w:rPr>
      </w:pPr>
    </w:p>
    <w:p w:rsidR="00324403" w:rsidRDefault="00324403" w:rsidP="001C3FC1">
      <w:pPr>
        <w:rPr>
          <w:b/>
          <w:lang w:val="nb-NO"/>
        </w:rPr>
      </w:pPr>
    </w:p>
    <w:p w:rsidR="00324403" w:rsidRDefault="00324403" w:rsidP="00B50A5C">
      <w:pPr>
        <w:ind w:left="0"/>
        <w:rPr>
          <w:b/>
          <w:lang w:val="nb-NO"/>
        </w:rPr>
      </w:pPr>
    </w:p>
    <w:p w:rsidR="00E750FC" w:rsidRPr="00324403" w:rsidRDefault="00324403" w:rsidP="001C3FC1">
      <w:pPr>
        <w:rPr>
          <w:b/>
          <w:lang w:val="nb-NO"/>
        </w:rPr>
      </w:pPr>
      <w:r>
        <w:rPr>
          <w:b/>
          <w:lang w:val="nb-NO"/>
        </w:rPr>
        <w:t>Orienteri</w:t>
      </w:r>
      <w:r w:rsidR="00E750FC" w:rsidRPr="00324403">
        <w:rPr>
          <w:b/>
          <w:lang w:val="nb-NO"/>
        </w:rPr>
        <w:t xml:space="preserve">ngssaker. </w:t>
      </w:r>
    </w:p>
    <w:p w:rsidR="00E750FC" w:rsidRDefault="00E750FC" w:rsidP="001C3FC1">
      <w:pPr>
        <w:rPr>
          <w:lang w:val="nb-NO"/>
        </w:rPr>
      </w:pPr>
    </w:p>
    <w:p w:rsidR="00CA632F" w:rsidRDefault="00CA632F" w:rsidP="001C3FC1">
      <w:pPr>
        <w:rPr>
          <w:lang w:val="nb-NO"/>
        </w:rPr>
      </w:pPr>
      <w:r>
        <w:rPr>
          <w:lang w:val="nb-NO"/>
        </w:rPr>
        <w:t xml:space="preserve">I forlengelsen av </w:t>
      </w:r>
      <w:proofErr w:type="spellStart"/>
      <w:r>
        <w:rPr>
          <w:lang w:val="nb-NO"/>
        </w:rPr>
        <w:t>Ss</w:t>
      </w:r>
      <w:proofErr w:type="spellEnd"/>
      <w:r>
        <w:rPr>
          <w:lang w:val="nb-NO"/>
        </w:rPr>
        <w:t>-sak 1/16 velger vi å starte med orienteringssak 2. Handlingsplan og budsjett for 2017 da dette også er knyttet til økonomi</w:t>
      </w:r>
      <w:r w:rsidR="00B50A5C">
        <w:rPr>
          <w:lang w:val="nb-NO"/>
        </w:rPr>
        <w:t>-gjennomgangen</w:t>
      </w:r>
      <w:r>
        <w:rPr>
          <w:lang w:val="nb-NO"/>
        </w:rPr>
        <w:t xml:space="preserve">. </w:t>
      </w:r>
    </w:p>
    <w:p w:rsidR="00CA632F" w:rsidRDefault="00CA632F" w:rsidP="001C3FC1">
      <w:pPr>
        <w:rPr>
          <w:lang w:val="nb-NO"/>
        </w:rPr>
      </w:pPr>
    </w:p>
    <w:p w:rsidR="00C70E1D" w:rsidRDefault="00C70E1D" w:rsidP="00CA632F">
      <w:pPr>
        <w:rPr>
          <w:lang w:val="nb-NO"/>
        </w:rPr>
      </w:pPr>
      <w:r>
        <w:rPr>
          <w:lang w:val="nb-NO"/>
        </w:rPr>
        <w:t xml:space="preserve">2. Handlingsplan og budsjett for 2017. </w:t>
      </w:r>
    </w:p>
    <w:p w:rsidR="00C70E1D" w:rsidRDefault="00C70E1D" w:rsidP="00CA632F">
      <w:pPr>
        <w:rPr>
          <w:lang w:val="nb-NO"/>
        </w:rPr>
      </w:pPr>
      <w:r>
        <w:rPr>
          <w:lang w:val="nb-NO"/>
        </w:rPr>
        <w:t xml:space="preserve">Handlingsplanprosessen har vært preget av korte frister, men har samtidig vært koblet </w:t>
      </w:r>
      <w:r w:rsidR="00420DD6">
        <w:rPr>
          <w:lang w:val="nb-NO"/>
        </w:rPr>
        <w:t>tett på strategiprosessen som gikk</w:t>
      </w:r>
      <w:r>
        <w:rPr>
          <w:lang w:val="nb-NO"/>
        </w:rPr>
        <w:t xml:space="preserve"> rett forut. </w:t>
      </w:r>
      <w:r w:rsidR="00420DD6">
        <w:rPr>
          <w:lang w:val="nb-NO"/>
        </w:rPr>
        <w:t xml:space="preserve">Tildeling av tiltak i handlingsplanen er tett knyttet til ny strategi og museet hadde avsatt 3,7 </w:t>
      </w:r>
      <w:proofErr w:type="spellStart"/>
      <w:r w:rsidR="00420DD6">
        <w:rPr>
          <w:lang w:val="nb-NO"/>
        </w:rPr>
        <w:t>mill</w:t>
      </w:r>
      <w:proofErr w:type="spellEnd"/>
      <w:r w:rsidR="00420DD6">
        <w:rPr>
          <w:lang w:val="nb-NO"/>
        </w:rPr>
        <w:t xml:space="preserve"> til handlingsplantiltak i 2017. Av disse er kr. 500 000,- forbeholdt «Body Worlds» -utstillingen og 1,7 </w:t>
      </w:r>
      <w:proofErr w:type="spellStart"/>
      <w:r w:rsidR="00420DD6">
        <w:rPr>
          <w:lang w:val="nb-NO"/>
        </w:rPr>
        <w:t>mill</w:t>
      </w:r>
      <w:proofErr w:type="spellEnd"/>
      <w:r w:rsidR="00420DD6">
        <w:rPr>
          <w:lang w:val="nb-NO"/>
        </w:rPr>
        <w:t xml:space="preserve"> skal brukes på Herbariet. </w:t>
      </w:r>
      <w:r>
        <w:rPr>
          <w:lang w:val="nb-NO"/>
        </w:rPr>
        <w:t xml:space="preserve">Seksjonen meldte </w:t>
      </w:r>
      <w:r w:rsidR="0059017F">
        <w:rPr>
          <w:lang w:val="nb-NO"/>
        </w:rPr>
        <w:t>inn flere punkter</w:t>
      </w:r>
      <w:r w:rsidR="00B50A5C">
        <w:rPr>
          <w:lang w:val="nb-NO"/>
        </w:rPr>
        <w:t xml:space="preserve"> til neste års handlingsplan og bad om totalt 1,8 mill. </w:t>
      </w:r>
      <w:r w:rsidR="00420DD6">
        <w:rPr>
          <w:lang w:val="nb-NO"/>
        </w:rPr>
        <w:t xml:space="preserve">Vi fikk uttelling på punkt om tilbakeføring av skjelettmateriale fra NIKU og de </w:t>
      </w:r>
      <w:proofErr w:type="spellStart"/>
      <w:r w:rsidR="00420DD6">
        <w:rPr>
          <w:lang w:val="nb-NO"/>
        </w:rPr>
        <w:t>Schreinerske</w:t>
      </w:r>
      <w:proofErr w:type="spellEnd"/>
      <w:r w:rsidR="00420DD6">
        <w:rPr>
          <w:lang w:val="nb-NO"/>
        </w:rPr>
        <w:t xml:space="preserve"> samlinger – totalt kr. 420 000,-. </w:t>
      </w:r>
      <w:r w:rsidR="0059017F">
        <w:rPr>
          <w:lang w:val="nb-NO"/>
        </w:rPr>
        <w:t xml:space="preserve"> </w:t>
      </w:r>
    </w:p>
    <w:p w:rsidR="00CA632F" w:rsidRDefault="00CA632F" w:rsidP="00CA632F">
      <w:pPr>
        <w:rPr>
          <w:lang w:val="nb-NO"/>
        </w:rPr>
      </w:pPr>
    </w:p>
    <w:p w:rsidR="007D36E6" w:rsidRDefault="00420DD6" w:rsidP="00420DD6">
      <w:pPr>
        <w:rPr>
          <w:lang w:val="nb-NO"/>
        </w:rPr>
      </w:pPr>
      <w:r>
        <w:rPr>
          <w:lang w:val="nb-NO"/>
        </w:rPr>
        <w:t>Tilbakeføring av det humanosteologiske materialet er svært viktig og er et s</w:t>
      </w:r>
      <w:r w:rsidR="00CA632F">
        <w:rPr>
          <w:lang w:val="nb-NO"/>
        </w:rPr>
        <w:t xml:space="preserve">atsningsområde fra museet. </w:t>
      </w:r>
      <w:r>
        <w:rPr>
          <w:lang w:val="nb-NO"/>
        </w:rPr>
        <w:t xml:space="preserve">Det er kun materialet som </w:t>
      </w:r>
      <w:r w:rsidR="008B2B4C">
        <w:rPr>
          <w:lang w:val="nb-NO"/>
        </w:rPr>
        <w:t xml:space="preserve">vi selv har deponert som omfattes av tilbakeføringen, ikke løse kulturminner, ikke materiale som forskere selv har hentet i vårt museumsdistrikt og ikke gaver. Vi vet at noe av materialet er samisk. </w:t>
      </w:r>
      <w:r w:rsidR="007D36E6">
        <w:rPr>
          <w:lang w:val="nb-NO"/>
        </w:rPr>
        <w:t>NIKU ser ingen problem med overlevering av materialet de besitter, UiO er ik</w:t>
      </w:r>
      <w:r w:rsidR="00064CC0">
        <w:rPr>
          <w:lang w:val="nb-NO"/>
        </w:rPr>
        <w:t>ke fult så villig, men vi vil fullføre oppgaven</w:t>
      </w:r>
      <w:r w:rsidR="007D36E6">
        <w:rPr>
          <w:lang w:val="nb-NO"/>
        </w:rPr>
        <w:t xml:space="preserve">. </w:t>
      </w:r>
    </w:p>
    <w:p w:rsidR="00CA632F" w:rsidRDefault="007D36E6" w:rsidP="00420DD6">
      <w:pPr>
        <w:rPr>
          <w:lang w:val="nb-NO"/>
        </w:rPr>
      </w:pPr>
      <w:r>
        <w:rPr>
          <w:lang w:val="nb-NO"/>
        </w:rPr>
        <w:t xml:space="preserve">Når det gjelder animalosteologisk materiale er saken tatt opp i DAM, men den har ennå ikke funnet sin avklaring. </w:t>
      </w:r>
      <w:r w:rsidR="008B2B4C">
        <w:rPr>
          <w:lang w:val="nb-NO"/>
        </w:rPr>
        <w:t xml:space="preserve"> </w:t>
      </w:r>
    </w:p>
    <w:p w:rsidR="00CA632F" w:rsidRDefault="00CA632F" w:rsidP="00CA632F">
      <w:pPr>
        <w:rPr>
          <w:lang w:val="nb-NO"/>
        </w:rPr>
      </w:pPr>
    </w:p>
    <w:p w:rsidR="007D36E6" w:rsidRDefault="007D36E6" w:rsidP="007D36E6">
      <w:pPr>
        <w:rPr>
          <w:lang w:val="nb-NO"/>
        </w:rPr>
      </w:pPr>
      <w:r>
        <w:rPr>
          <w:lang w:val="nb-NO"/>
        </w:rPr>
        <w:t>I handlingsplanen ble det også gitt økte midler til samisk utstilling som skal åpnes i</w:t>
      </w:r>
      <w:r w:rsidR="00064CC0">
        <w:rPr>
          <w:lang w:val="nb-NO"/>
        </w:rPr>
        <w:t xml:space="preserve"> Suhmhuset i forbindelse med det samiske </w:t>
      </w:r>
      <w:r>
        <w:rPr>
          <w:lang w:val="nb-NO"/>
        </w:rPr>
        <w:t>100-års jubileet i 2017. Det er svært positivt at museet holder en slik utstilling og den åpner 5. feb-17.</w:t>
      </w:r>
    </w:p>
    <w:p w:rsidR="00812482" w:rsidRDefault="00812482" w:rsidP="007D36E6">
      <w:pPr>
        <w:rPr>
          <w:lang w:val="nb-NO"/>
        </w:rPr>
      </w:pPr>
    </w:p>
    <w:p w:rsidR="00CA632F" w:rsidRDefault="00812482" w:rsidP="007D36E6">
      <w:pPr>
        <w:rPr>
          <w:lang w:val="nb-NO"/>
        </w:rPr>
      </w:pPr>
      <w:r>
        <w:rPr>
          <w:lang w:val="nb-NO"/>
        </w:rPr>
        <w:t xml:space="preserve">I forbindelse med budsjettet er det også blitt klart at museet får 2,9 </w:t>
      </w:r>
      <w:proofErr w:type="spellStart"/>
      <w:r>
        <w:rPr>
          <w:lang w:val="nb-NO"/>
        </w:rPr>
        <w:t>mill</w:t>
      </w:r>
      <w:proofErr w:type="spellEnd"/>
      <w:r>
        <w:rPr>
          <w:lang w:val="nb-NO"/>
        </w:rPr>
        <w:t xml:space="preserve"> fra HF/IHS til museets innsats i arkeologistudiet. Av disse pengene går 1,3 </w:t>
      </w:r>
      <w:proofErr w:type="spellStart"/>
      <w:r>
        <w:rPr>
          <w:lang w:val="nb-NO"/>
        </w:rPr>
        <w:t>mill</w:t>
      </w:r>
      <w:proofErr w:type="spellEnd"/>
      <w:r>
        <w:rPr>
          <w:lang w:val="nb-NO"/>
        </w:rPr>
        <w:t xml:space="preserve"> til SAK for gjennomføring av studiets praktiske elementer. Det resterende legges i museets lønnspott mot lønn til de vitenskapelige tilsatte i arkeologi. Men med museets innsats fremstår ikke fordelingen som rettferdig. Museet trekker undervisningsansvaret og koordinerer studiet. Kostnadskompensasjonen vi mottar er knyttet til ansatt timeverk som legges i undervisningen etter fastsatt </w:t>
      </w:r>
      <w:proofErr w:type="spellStart"/>
      <w:r>
        <w:rPr>
          <w:lang w:val="nb-NO"/>
        </w:rPr>
        <w:t>vektingsmal</w:t>
      </w:r>
      <w:proofErr w:type="spellEnd"/>
      <w:r>
        <w:rPr>
          <w:lang w:val="nb-NO"/>
        </w:rPr>
        <w:t xml:space="preserve"> og etter fastsatt sats pr time, ikke etter reell lønnskostnad. </w:t>
      </w:r>
      <w:r w:rsidR="00603F14">
        <w:rPr>
          <w:lang w:val="nb-NO"/>
        </w:rPr>
        <w:t>Det innebærer at vi ikke får dekket de kostnadene vi har. Styret er ikke tilfreds med ordningen, og ønsker en endring i praksis. Timesatsen skal dekke de faktiske lønnskostnadene</w:t>
      </w:r>
      <w:r w:rsidR="007D36E6">
        <w:rPr>
          <w:lang w:val="nb-NO"/>
        </w:rPr>
        <w:t xml:space="preserve">  </w:t>
      </w:r>
    </w:p>
    <w:p w:rsidR="00603F14" w:rsidRDefault="00603F14" w:rsidP="00603F14">
      <w:pPr>
        <w:spacing w:after="200" w:line="276" w:lineRule="auto"/>
        <w:ind w:left="0" w:right="0"/>
        <w:rPr>
          <w:lang w:val="nb-NO"/>
        </w:rPr>
      </w:pPr>
    </w:p>
    <w:p w:rsidR="00CA632F" w:rsidRPr="00603F14" w:rsidRDefault="00603F14" w:rsidP="00603F14">
      <w:pPr>
        <w:spacing w:after="200" w:line="276" w:lineRule="auto"/>
        <w:ind w:left="0" w:right="0"/>
        <w:rPr>
          <w:lang w:val="nb-NO"/>
        </w:rPr>
      </w:pPr>
      <w:r>
        <w:rPr>
          <w:lang w:val="nb-NO"/>
        </w:rPr>
        <w:t xml:space="preserve">1. </w:t>
      </w:r>
      <w:r w:rsidR="00CA632F" w:rsidRPr="00603F14">
        <w:rPr>
          <w:lang w:val="nb-NO"/>
        </w:rPr>
        <w:t>Ny strategi ved NTNU Vitenskapsmuseet 2017 – 2021.</w:t>
      </w:r>
      <w:r w:rsidRPr="00603F14">
        <w:rPr>
          <w:lang w:val="nb-NO"/>
        </w:rPr>
        <w:t xml:space="preserve"> Styret mottok utkast til ny strategi via sirkulasjon mens seksjonene jobbet med sine tilbakemeldinger.</w:t>
      </w:r>
      <w:r>
        <w:rPr>
          <w:lang w:val="nb-NO"/>
        </w:rPr>
        <w:t xml:space="preserve"> Ingen i styret meldte om ønskede endringer. Strategien er vedtatt av Museumsstyret. </w:t>
      </w:r>
      <w:r w:rsidRPr="00603F14">
        <w:rPr>
          <w:lang w:val="nb-NO"/>
        </w:rPr>
        <w:t xml:space="preserve"> </w:t>
      </w:r>
    </w:p>
    <w:p w:rsidR="00CA632F" w:rsidRPr="00603F14" w:rsidRDefault="00CA632F" w:rsidP="00603F14">
      <w:pPr>
        <w:spacing w:after="200" w:line="276" w:lineRule="auto"/>
        <w:ind w:right="0"/>
        <w:rPr>
          <w:lang w:val="nb-NO"/>
        </w:rPr>
      </w:pPr>
    </w:p>
    <w:p w:rsidR="00CA632F" w:rsidRDefault="00CA632F" w:rsidP="0084632A">
      <w:pPr>
        <w:pStyle w:val="Listeavsnitt"/>
        <w:numPr>
          <w:ilvl w:val="0"/>
          <w:numId w:val="16"/>
        </w:numPr>
        <w:spacing w:after="200" w:line="276" w:lineRule="auto"/>
        <w:ind w:right="0"/>
        <w:rPr>
          <w:lang w:val="nb-NO"/>
        </w:rPr>
      </w:pPr>
      <w:r w:rsidRPr="0084632A">
        <w:rPr>
          <w:lang w:val="nb-NO"/>
        </w:rPr>
        <w:lastRenderedPageBreak/>
        <w:t>Strategisk bemanningsplan NTNU Vitenskapsmuseet.</w:t>
      </w:r>
      <w:r w:rsidR="0084632A">
        <w:rPr>
          <w:lang w:val="nb-NO"/>
        </w:rPr>
        <w:t xml:space="preserve"> Ny plan er vedtatt. Frem mot 2020 vil 4-5 av 8-9 stillinger bli </w:t>
      </w:r>
      <w:proofErr w:type="spellStart"/>
      <w:r w:rsidR="0084632A">
        <w:rPr>
          <w:lang w:val="nb-NO"/>
        </w:rPr>
        <w:t>reinnsatt</w:t>
      </w:r>
      <w:proofErr w:type="spellEnd"/>
      <w:r w:rsidR="0084632A">
        <w:rPr>
          <w:lang w:val="nb-NO"/>
        </w:rPr>
        <w:t xml:space="preserve"> </w:t>
      </w:r>
      <w:proofErr w:type="spellStart"/>
      <w:r w:rsidR="0084632A">
        <w:rPr>
          <w:lang w:val="nb-NO"/>
        </w:rPr>
        <w:t>pga</w:t>
      </w:r>
      <w:proofErr w:type="spellEnd"/>
      <w:r w:rsidR="0084632A">
        <w:rPr>
          <w:lang w:val="nb-NO"/>
        </w:rPr>
        <w:t xml:space="preserve"> Museumsstyrets vedtak om å redusere lønnskostnader over </w:t>
      </w:r>
      <w:proofErr w:type="spellStart"/>
      <w:r w:rsidR="0084632A">
        <w:rPr>
          <w:lang w:val="nb-NO"/>
        </w:rPr>
        <w:t>rammebev</w:t>
      </w:r>
      <w:proofErr w:type="spellEnd"/>
      <w:r w:rsidR="0084632A">
        <w:rPr>
          <w:lang w:val="nb-NO"/>
        </w:rPr>
        <w:t xml:space="preserve">. </w:t>
      </w:r>
      <w:proofErr w:type="gramStart"/>
      <w:r w:rsidR="0084632A">
        <w:rPr>
          <w:lang w:val="nb-NO"/>
        </w:rPr>
        <w:t>til</w:t>
      </w:r>
      <w:proofErr w:type="gramEnd"/>
      <w:r w:rsidR="0084632A">
        <w:rPr>
          <w:lang w:val="nb-NO"/>
        </w:rPr>
        <w:t xml:space="preserve"> 80%. Dette for å gi større handlingsrom. </w:t>
      </w:r>
    </w:p>
    <w:p w:rsidR="0084632A" w:rsidRPr="0084632A" w:rsidRDefault="0084632A" w:rsidP="0084632A">
      <w:pPr>
        <w:pStyle w:val="Listeavsnitt"/>
        <w:spacing w:after="200" w:line="276" w:lineRule="auto"/>
        <w:ind w:left="1080" w:right="0"/>
        <w:rPr>
          <w:lang w:val="nb-NO"/>
        </w:rPr>
      </w:pPr>
    </w:p>
    <w:p w:rsidR="00CA632F" w:rsidRPr="0084632A" w:rsidRDefault="00CA632F" w:rsidP="0084632A">
      <w:pPr>
        <w:pStyle w:val="Listeavsnitt"/>
        <w:numPr>
          <w:ilvl w:val="0"/>
          <w:numId w:val="16"/>
        </w:numPr>
        <w:spacing w:after="200" w:line="276" w:lineRule="auto"/>
        <w:ind w:right="0"/>
        <w:rPr>
          <w:lang w:val="nb-NO"/>
        </w:rPr>
      </w:pPr>
      <w:r w:rsidRPr="0084632A">
        <w:rPr>
          <w:lang w:val="nb-NO"/>
        </w:rPr>
        <w:t xml:space="preserve">Status fusjon ved NTNU – vedtatt campus, bemanning og administrativ organisering, konsekvenser for museet. </w:t>
      </w:r>
      <w:r w:rsidR="0084632A">
        <w:rPr>
          <w:lang w:val="nb-NO"/>
        </w:rPr>
        <w:t xml:space="preserve">Vi er langt mindre berørt av personalmessige endringer enn andre deler av NTNU. Ved museet er det avgitt ressurser, ikke personer. Det er innen arkiv (0,3 stilling) og IT (0,5 stilling) vi får våre kutt.  Campus er vedtatt å ligge på Gløshaugen og området ned mot Øya. Samtidig vil Kalvskinnet være et betydelig campusområde i flere tiår </w:t>
      </w:r>
      <w:proofErr w:type="spellStart"/>
      <w:r w:rsidR="0084632A">
        <w:rPr>
          <w:lang w:val="nb-NO"/>
        </w:rPr>
        <w:t>pga</w:t>
      </w:r>
      <w:proofErr w:type="spellEnd"/>
      <w:r w:rsidR="0084632A">
        <w:rPr>
          <w:lang w:val="nb-NO"/>
        </w:rPr>
        <w:t xml:space="preserve"> leieavtaler som strekker seg 30 år frem i tid. </w:t>
      </w:r>
    </w:p>
    <w:p w:rsidR="00E3109C" w:rsidRPr="00234E61" w:rsidRDefault="00234E61" w:rsidP="00234E61">
      <w:pPr>
        <w:numPr>
          <w:ilvl w:val="0"/>
          <w:numId w:val="16"/>
        </w:numPr>
        <w:spacing w:after="200" w:line="276" w:lineRule="auto"/>
        <w:ind w:right="0"/>
        <w:rPr>
          <w:lang w:val="nb-NO"/>
        </w:rPr>
      </w:pPr>
      <w:r>
        <w:rPr>
          <w:lang w:val="nb-NO"/>
        </w:rPr>
        <w:t xml:space="preserve">Det vil tiltre en ny </w:t>
      </w:r>
      <w:r w:rsidR="00CA632F" w:rsidRPr="0084632A">
        <w:rPr>
          <w:lang w:val="nb-NO"/>
        </w:rPr>
        <w:t xml:space="preserve">post </w:t>
      </w:r>
      <w:proofErr w:type="spellStart"/>
      <w:r w:rsidR="00CA632F" w:rsidRPr="0084632A">
        <w:rPr>
          <w:lang w:val="nb-NO"/>
        </w:rPr>
        <w:t>doc</w:t>
      </w:r>
      <w:proofErr w:type="spellEnd"/>
      <w:r w:rsidR="00CA632F" w:rsidRPr="0084632A">
        <w:rPr>
          <w:lang w:val="nb-NO"/>
        </w:rPr>
        <w:t xml:space="preserve"> i geofysikk </w:t>
      </w:r>
      <w:r>
        <w:rPr>
          <w:lang w:val="nb-NO"/>
        </w:rPr>
        <w:t xml:space="preserve">fra januar 2017. </w:t>
      </w:r>
      <w:r w:rsidR="00CA632F" w:rsidRPr="0084632A">
        <w:rPr>
          <w:lang w:val="nb-NO"/>
        </w:rPr>
        <w:t xml:space="preserve"> </w:t>
      </w:r>
    </w:p>
    <w:p w:rsidR="00E3109C" w:rsidRDefault="00E3109C" w:rsidP="00E3109C">
      <w:pPr>
        <w:ind w:left="0"/>
        <w:rPr>
          <w:lang w:val="nb-NO"/>
        </w:rPr>
      </w:pPr>
      <w:r>
        <w:rPr>
          <w:lang w:val="nb-NO"/>
        </w:rPr>
        <w:t>Eve</w:t>
      </w:r>
      <w:r w:rsidR="00234E61">
        <w:rPr>
          <w:lang w:val="nb-NO"/>
        </w:rPr>
        <w:t>n</w:t>
      </w:r>
      <w:r>
        <w:rPr>
          <w:lang w:val="nb-NO"/>
        </w:rPr>
        <w:t xml:space="preserve">tuelt. </w:t>
      </w:r>
    </w:p>
    <w:p w:rsidR="00E3109C" w:rsidRPr="00234E61" w:rsidRDefault="00234E61" w:rsidP="006D2212">
      <w:pPr>
        <w:pStyle w:val="Listeavsnitt"/>
        <w:numPr>
          <w:ilvl w:val="0"/>
          <w:numId w:val="14"/>
        </w:numPr>
        <w:rPr>
          <w:lang w:val="nb-NO"/>
        </w:rPr>
      </w:pPr>
      <w:r w:rsidRPr="00234E61">
        <w:rPr>
          <w:lang w:val="nb-NO"/>
        </w:rPr>
        <w:t xml:space="preserve">Utlyst stilling som </w:t>
      </w:r>
      <w:proofErr w:type="spellStart"/>
      <w:r w:rsidRPr="00234E61">
        <w:rPr>
          <w:lang w:val="nb-NO"/>
        </w:rPr>
        <w:t>museusmdirektør</w:t>
      </w:r>
      <w:proofErr w:type="spellEnd"/>
      <w:r w:rsidRPr="00234E61">
        <w:rPr>
          <w:lang w:val="nb-NO"/>
        </w:rPr>
        <w:t xml:space="preserve">. Søknadsfristen har utløpt og fem personer har søkt. </w:t>
      </w:r>
      <w:r w:rsidR="00E3109C" w:rsidRPr="00234E61">
        <w:rPr>
          <w:lang w:val="nb-NO"/>
        </w:rPr>
        <w:t xml:space="preserve"> Prosess med ansettelse skal gå raskt</w:t>
      </w:r>
      <w:r>
        <w:rPr>
          <w:lang w:val="nb-NO"/>
        </w:rPr>
        <w:t xml:space="preserve"> og være avsluttet i </w:t>
      </w:r>
      <w:r w:rsidR="00E3109C" w:rsidRPr="00234E61">
        <w:rPr>
          <w:lang w:val="nb-NO"/>
        </w:rPr>
        <w:t xml:space="preserve">mars/april. Tilsetting </w:t>
      </w:r>
      <w:r>
        <w:rPr>
          <w:lang w:val="nb-NO"/>
        </w:rPr>
        <w:t xml:space="preserve">skjer </w:t>
      </w:r>
      <w:r w:rsidR="00E3109C" w:rsidRPr="00234E61">
        <w:rPr>
          <w:lang w:val="nb-NO"/>
        </w:rPr>
        <w:t>i august.</w:t>
      </w:r>
    </w:p>
    <w:p w:rsidR="00234E61" w:rsidRDefault="00234E61" w:rsidP="00E3109C">
      <w:pPr>
        <w:pStyle w:val="Listeavsnitt"/>
        <w:numPr>
          <w:ilvl w:val="0"/>
          <w:numId w:val="14"/>
        </w:numPr>
        <w:rPr>
          <w:lang w:val="nb-NO"/>
        </w:rPr>
      </w:pPr>
      <w:r>
        <w:rPr>
          <w:lang w:val="nb-NO"/>
        </w:rPr>
        <w:t>Styreform på fakultets- og in</w:t>
      </w:r>
      <w:r w:rsidR="00515120">
        <w:rPr>
          <w:lang w:val="nb-NO"/>
        </w:rPr>
        <w:t>st</w:t>
      </w:r>
      <w:r>
        <w:rPr>
          <w:lang w:val="nb-NO"/>
        </w:rPr>
        <w:t xml:space="preserve">ituttnivå etter fusjonen. Skal vi ha styre, råd eller utvidet ledermøte? Ved valg av styre er det vedtatt at styreformann skal være ekstern. </w:t>
      </w:r>
    </w:p>
    <w:p w:rsidR="00E84E6E" w:rsidRPr="00234E61" w:rsidRDefault="00234E61" w:rsidP="00234E61">
      <w:pPr>
        <w:ind w:left="720"/>
        <w:rPr>
          <w:lang w:val="nb-NO"/>
        </w:rPr>
      </w:pPr>
      <w:r>
        <w:rPr>
          <w:lang w:val="nb-NO"/>
        </w:rPr>
        <w:t>For SAKs del ser vi at innspill fra styrets eksterne medlemmer er svært verdifulle, på samme tid som vi i praksis fungerer som e</w:t>
      </w:r>
      <w:bookmarkStart w:id="7" w:name="_GoBack"/>
      <w:bookmarkEnd w:id="7"/>
      <w:r>
        <w:rPr>
          <w:lang w:val="nb-NO"/>
        </w:rPr>
        <w:t xml:space="preserve">t råd. Styret som en demokratisk plattform er sentral for å holde prosesser og avgjørelser der de ansatte befinner seg. Studentrepresentasjon er også viktig å ha med.  </w:t>
      </w:r>
      <w:r w:rsidR="00E84E6E" w:rsidRPr="00234E61">
        <w:rPr>
          <w:lang w:val="nb-NO"/>
        </w:rPr>
        <w:t xml:space="preserve"> </w:t>
      </w:r>
    </w:p>
    <w:p w:rsidR="001E1A3F" w:rsidRDefault="00E3109C" w:rsidP="00234E61">
      <w:pPr>
        <w:pStyle w:val="Listeavsnitt"/>
        <w:rPr>
          <w:lang w:val="nb-NO"/>
        </w:rPr>
      </w:pPr>
      <w:r w:rsidRPr="00E84E6E">
        <w:rPr>
          <w:lang w:val="nb-NO"/>
        </w:rPr>
        <w:t xml:space="preserve">  </w:t>
      </w:r>
      <w:r w:rsidR="00051429" w:rsidRPr="00E84E6E">
        <w:rPr>
          <w:lang w:val="nb-NO"/>
        </w:rPr>
        <w:t xml:space="preserve"> </w:t>
      </w:r>
    </w:p>
    <w:p w:rsidR="00786DD4" w:rsidRPr="00C96325" w:rsidRDefault="00750892" w:rsidP="00C96325">
      <w:pPr>
        <w:ind w:left="0"/>
        <w:rPr>
          <w:lang w:val="nb-NO"/>
        </w:rPr>
      </w:pPr>
      <w:r w:rsidRPr="00C96325">
        <w:rPr>
          <w:lang w:val="nb-NO"/>
        </w:rPr>
        <w:t>Referent: Marianne Utne Nilsen</w:t>
      </w:r>
    </w:p>
    <w:p w:rsidR="00786DD4" w:rsidRDefault="00786DD4" w:rsidP="00750892">
      <w:pPr>
        <w:rPr>
          <w:lang w:val="nb-NO"/>
        </w:rPr>
      </w:pPr>
    </w:p>
    <w:sectPr w:rsidR="00786DD4">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23" w:rsidRDefault="00995A23">
      <w:r>
        <w:separator/>
      </w:r>
    </w:p>
  </w:endnote>
  <w:endnote w:type="continuationSeparator" w:id="0">
    <w:p w:rsidR="00995A23" w:rsidRDefault="0099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8D2BF8">
    <w:pPr>
      <w:pStyle w:val="Bunntekst"/>
      <w:pBdr>
        <w:bottom w:val="single" w:sz="4" w:space="1" w:color="auto"/>
      </w:pBdr>
    </w:pPr>
  </w:p>
  <w:p w:rsidR="008D2BF8" w:rsidRDefault="008D2BF8">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r w:rsidR="00B113B6">
      <w:t>Kontorsjef</w:t>
    </w:r>
  </w:p>
  <w:p w:rsidR="008D2BF8" w:rsidRPr="00924A33" w:rsidRDefault="00D308F2">
    <w:pPr>
      <w:pStyle w:val="FooterTekst"/>
      <w:rPr>
        <w:lang w:val="nn-NO"/>
      </w:rPr>
    </w:pPr>
    <w:r w:rsidRPr="00924A33">
      <w:rPr>
        <w:lang w:val="nn-NO"/>
      </w:rPr>
      <w:t>7491 Trondheim</w:t>
    </w:r>
    <w:r w:rsidR="008D2BF8" w:rsidRPr="00924A33">
      <w:rPr>
        <w:lang w:val="nn-NO"/>
      </w:rPr>
      <w:tab/>
      <w:t>E-post:</w:t>
    </w:r>
    <w:r w:rsidR="008D2BF8" w:rsidRPr="00924A33">
      <w:rPr>
        <w:lang w:val="nn-NO"/>
      </w:rPr>
      <w:tab/>
    </w:r>
    <w:r w:rsidRPr="00924A33">
      <w:rPr>
        <w:lang w:val="nn-NO"/>
      </w:rPr>
      <w:t>Erling Skakkes gate 47b</w:t>
    </w:r>
    <w:r w:rsidR="008D2BF8" w:rsidRPr="00924A33">
      <w:rPr>
        <w:lang w:val="nn-NO"/>
      </w:rPr>
      <w:tab/>
      <w:t xml:space="preserve">+ 47 </w:t>
    </w:r>
    <w:r w:rsidRPr="00924A33">
      <w:rPr>
        <w:lang w:val="nn-NO"/>
      </w:rPr>
      <w:t>73 59 21 70</w:t>
    </w:r>
    <w:r w:rsidR="008D2BF8" w:rsidRPr="00924A33">
      <w:rPr>
        <w:lang w:val="nn-NO"/>
      </w:rPr>
      <w:tab/>
    </w:r>
    <w:bookmarkStart w:id="13" w:name="Navn"/>
    <w:bookmarkEnd w:id="13"/>
    <w:r w:rsidR="00B113B6" w:rsidRPr="00924A33">
      <w:rPr>
        <w:lang w:val="nn-NO"/>
      </w:rPr>
      <w:t>Marianne Utne  Nilsen</w:t>
    </w:r>
  </w:p>
  <w:p w:rsidR="008D2BF8" w:rsidRPr="00924A33" w:rsidRDefault="008D2BF8">
    <w:pPr>
      <w:pStyle w:val="FooterTekst"/>
      <w:rPr>
        <w:lang w:val="nn-NO"/>
      </w:rPr>
    </w:pPr>
    <w:r w:rsidRPr="00924A33">
      <w:rPr>
        <w:lang w:val="nn-NO"/>
      </w:rPr>
      <w:tab/>
    </w:r>
    <w:r w:rsidR="00D308F2" w:rsidRPr="00924A33">
      <w:rPr>
        <w:lang w:val="nn-NO"/>
      </w:rPr>
      <w:t>Arkeologi@vm.ntnu.no</w:t>
    </w:r>
    <w:r w:rsidRPr="00924A33">
      <w:rPr>
        <w:lang w:val="nn-NO"/>
      </w:rPr>
      <w:tab/>
    </w:r>
    <w:r w:rsidR="00D308F2" w:rsidRPr="00924A33">
      <w:rPr>
        <w:lang w:val="nn-NO"/>
      </w:rPr>
      <w:t>Trondheim</w:t>
    </w:r>
    <w:r w:rsidRPr="00924A33">
      <w:rPr>
        <w:lang w:val="nn-NO"/>
      </w:rPr>
      <w:tab/>
    </w:r>
    <w:r w:rsidRPr="00924A33">
      <w:rPr>
        <w:rFonts w:ascii="Arial" w:hAnsi="Arial"/>
        <w:b/>
        <w:lang w:val="nn-NO"/>
      </w:rPr>
      <w:t>Telefaks</w:t>
    </w:r>
    <w:r w:rsidRPr="00924A33">
      <w:rPr>
        <w:lang w:val="nn-NO"/>
      </w:rPr>
      <w:tab/>
    </w:r>
    <w:bookmarkStart w:id="14" w:name="Navn2"/>
    <w:bookmarkEnd w:id="14"/>
  </w:p>
  <w:p w:rsidR="008D2BF8" w:rsidRPr="00924A33" w:rsidRDefault="00D308F2">
    <w:pPr>
      <w:pStyle w:val="FooterTekst"/>
      <w:rPr>
        <w:lang w:val="nn-NO"/>
      </w:rPr>
    </w:pPr>
    <w:r w:rsidRPr="00924A33">
      <w:rPr>
        <w:lang w:val="nn-NO"/>
      </w:rPr>
      <w:t>Årets museum i Norge 2010</w:t>
    </w:r>
    <w:r w:rsidR="008D2BF8" w:rsidRPr="00924A33">
      <w:rPr>
        <w:lang w:val="nn-NO"/>
      </w:rPr>
      <w:tab/>
      <w:t>http://</w:t>
    </w:r>
    <w:r w:rsidRPr="00924A33">
      <w:rPr>
        <w:lang w:val="nn-NO"/>
      </w:rPr>
      <w:t>www.ntnu.no/vitenskapsmuseet</w:t>
    </w:r>
    <w:r w:rsidR="008D2BF8" w:rsidRPr="00924A33">
      <w:rPr>
        <w:lang w:val="nn-NO"/>
      </w:rPr>
      <w:tab/>
    </w:r>
    <w:r w:rsidR="008D2BF8" w:rsidRPr="00924A33">
      <w:rPr>
        <w:lang w:val="nn-NO"/>
      </w:rPr>
      <w:tab/>
      <w:t xml:space="preserve">+ 47 </w:t>
    </w:r>
    <w:r w:rsidRPr="00924A33">
      <w:rPr>
        <w:lang w:val="nn-NO"/>
      </w:rPr>
      <w:t>73 59 22 38</w:t>
    </w:r>
    <w:r w:rsidR="008D2BF8" w:rsidRPr="00924A33">
      <w:rPr>
        <w:lang w:val="nn-NO"/>
      </w:rPr>
      <w:tab/>
    </w:r>
    <w:proofErr w:type="spellStart"/>
    <w:r w:rsidR="008D2BF8" w:rsidRPr="00924A33">
      <w:rPr>
        <w:lang w:val="nn-NO"/>
      </w:rPr>
      <w:t>Tlf</w:t>
    </w:r>
    <w:proofErr w:type="spellEnd"/>
    <w:r w:rsidR="008D2BF8" w:rsidRPr="00924A33">
      <w:rPr>
        <w:lang w:val="nn-NO"/>
      </w:rPr>
      <w:t xml:space="preserve">: + 47 </w:t>
    </w:r>
    <w:bookmarkStart w:id="15" w:name="Tlf"/>
    <w:bookmarkEnd w:id="15"/>
    <w:r w:rsidR="00B113B6" w:rsidRPr="00924A33">
      <w:rPr>
        <w:lang w:val="nn-NO"/>
      </w:rPr>
      <w:t>73590768</w:t>
    </w:r>
  </w:p>
  <w:p w:rsidR="008D2BF8" w:rsidRPr="00924A33" w:rsidRDefault="008D2BF8">
    <w:pPr>
      <w:pStyle w:val="Bunntekst"/>
      <w:rPr>
        <w:sz w:val="6"/>
        <w:lang w:val="nn-NO"/>
      </w:rPr>
    </w:pPr>
  </w:p>
  <w:p w:rsidR="008D2BF8" w:rsidRDefault="008D2BF8">
    <w:pPr>
      <w:pStyle w:val="FooterGraa"/>
    </w:pPr>
    <w:r>
      <w:t>All korrespondanse som inngår i saksbehandling skal adresseres til saksbehandlende enhet ved NTNU og ikke direkte til enkeltpersoner. Ved henvendelse vennligst oppgi referanse.</w:t>
    </w:r>
  </w:p>
  <w:p w:rsidR="008D2BF8" w:rsidRDefault="008D2BF8">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23" w:rsidRDefault="00995A23">
      <w:r>
        <w:separator/>
      </w:r>
    </w:p>
  </w:footnote>
  <w:footnote w:type="continuationSeparator" w:id="0">
    <w:p w:rsidR="00995A23" w:rsidRDefault="0099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8D2BF8">
    <w:pPr>
      <w:pStyle w:val="sidetall"/>
    </w:pPr>
    <w:r>
      <w:tab/>
    </w:r>
    <w:r>
      <w:tab/>
    </w:r>
    <w:r>
      <w:fldChar w:fldCharType="begin"/>
    </w:r>
    <w:r>
      <w:instrText xml:space="preserve"> PAGE </w:instrText>
    </w:r>
    <w:r>
      <w:fldChar w:fldCharType="separate"/>
    </w:r>
    <w:r w:rsidR="00515120">
      <w:t>4</w:t>
    </w:r>
    <w:r>
      <w:fldChar w:fldCharType="end"/>
    </w:r>
    <w:r>
      <w:t xml:space="preserve"> av </w:t>
    </w:r>
    <w:r>
      <w:fldChar w:fldCharType="begin"/>
    </w:r>
    <w:r>
      <w:instrText xml:space="preserve"> NUMPAGES </w:instrText>
    </w:r>
    <w:r>
      <w:fldChar w:fldCharType="separate"/>
    </w:r>
    <w:r w:rsidR="00515120">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7"/>
      <w:gridCol w:w="1976"/>
    </w:tblGrid>
    <w:tr w:rsidR="008D2BF8">
      <w:tc>
        <w:tcPr>
          <w:tcW w:w="6579" w:type="dxa"/>
          <w:tcBorders>
            <w:top w:val="nil"/>
            <w:left w:val="nil"/>
            <w:bottom w:val="nil"/>
            <w:right w:val="nil"/>
          </w:tcBorders>
        </w:tcPr>
        <w:p w:rsidR="008D2BF8" w:rsidRDefault="008D2BF8">
          <w:pPr>
            <w:pStyle w:val="Header2"/>
          </w:pPr>
          <w:r>
            <w:t>Norges teknisk-naturvitenskapelige universitet</w:t>
          </w:r>
        </w:p>
      </w:tc>
      <w:tc>
        <w:tcPr>
          <w:tcW w:w="1341" w:type="dxa"/>
          <w:tcBorders>
            <w:top w:val="nil"/>
            <w:left w:val="nil"/>
            <w:bottom w:val="nil"/>
            <w:right w:val="nil"/>
          </w:tcBorders>
        </w:tcPr>
        <w:p w:rsidR="008D2BF8" w:rsidRDefault="008D2BF8">
          <w:pPr>
            <w:pStyle w:val="DatoRefTekst"/>
          </w:pPr>
          <w:r>
            <w:t>Dato</w:t>
          </w:r>
        </w:p>
        <w:p w:rsidR="008D2BF8" w:rsidRDefault="00064CC0">
          <w:pPr>
            <w:pStyle w:val="DatoRefFyllInn"/>
          </w:pPr>
          <w:bookmarkStart w:id="8" w:name="VarDato2"/>
          <w:bookmarkEnd w:id="8"/>
          <w:r>
            <w:t>30</w:t>
          </w:r>
          <w:r w:rsidR="00836E60">
            <w:t>.11</w:t>
          </w:r>
          <w:r>
            <w:t>.2016</w:t>
          </w:r>
        </w:p>
      </w:tc>
      <w:tc>
        <w:tcPr>
          <w:tcW w:w="1996" w:type="dxa"/>
          <w:tcBorders>
            <w:top w:val="nil"/>
            <w:left w:val="nil"/>
            <w:bottom w:val="nil"/>
            <w:right w:val="nil"/>
          </w:tcBorders>
        </w:tcPr>
        <w:p w:rsidR="008D2BF8" w:rsidRDefault="008D2BF8">
          <w:pPr>
            <w:pStyle w:val="DatoRefTekst"/>
          </w:pPr>
          <w:r>
            <w:t>Referanse</w:t>
          </w:r>
        </w:p>
        <w:p w:rsidR="008D2BF8" w:rsidRDefault="008D2BF8">
          <w:pPr>
            <w:pStyle w:val="DatoRefFyllInn"/>
          </w:pPr>
          <w:bookmarkStart w:id="9" w:name="VarRef2"/>
          <w:bookmarkEnd w:id="9"/>
        </w:p>
      </w:tc>
    </w:tr>
  </w:tbl>
  <w:p w:rsidR="008D2BF8" w:rsidRDefault="008D2BF8">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B113B6">
    <w:pPr>
      <w:pStyle w:val="sidetall"/>
    </w:pPr>
    <w:r>
      <w:rPr>
        <w:snapToGrid/>
        <w:sz w:val="20"/>
        <w:lang w:eastAsia="nb-NO"/>
      </w:rPr>
      <w:drawing>
        <wp:anchor distT="0" distB="0" distL="114300" distR="114300" simplePos="0" relativeHeight="251659264" behindDoc="0" locked="0" layoutInCell="1" allowOverlap="1" wp14:anchorId="3758731D" wp14:editId="5744E465">
          <wp:simplePos x="0" y="0"/>
          <wp:positionH relativeFrom="column">
            <wp:posOffset>53975</wp:posOffset>
          </wp:positionH>
          <wp:positionV relativeFrom="paragraph">
            <wp:posOffset>17780</wp:posOffset>
          </wp:positionV>
          <wp:extent cx="1647825" cy="304800"/>
          <wp:effectExtent l="0" t="0" r="9525" b="0"/>
          <wp:wrapNone/>
          <wp:docPr id="7" name="Bild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BF8">
      <w:tab/>
    </w:r>
    <w:r w:rsidR="008D2BF8">
      <w:tab/>
    </w:r>
    <w:r w:rsidR="008D2BF8">
      <w:tab/>
    </w:r>
    <w:r w:rsidR="008D2BF8">
      <w:fldChar w:fldCharType="begin"/>
    </w:r>
    <w:r w:rsidR="008D2BF8">
      <w:instrText xml:space="preserve"> PAGE </w:instrText>
    </w:r>
    <w:r w:rsidR="008D2BF8">
      <w:fldChar w:fldCharType="separate"/>
    </w:r>
    <w:r w:rsidR="00234E61">
      <w:t>1</w:t>
    </w:r>
    <w:r w:rsidR="008D2BF8">
      <w:fldChar w:fldCharType="end"/>
    </w:r>
    <w:r w:rsidR="008D2BF8">
      <w:t xml:space="preserve"> av </w:t>
    </w:r>
    <w:r w:rsidR="008D2BF8">
      <w:fldChar w:fldCharType="begin"/>
    </w:r>
    <w:r w:rsidR="008D2BF8">
      <w:instrText xml:space="preserve"> NUMPAGES </w:instrText>
    </w:r>
    <w:r w:rsidR="008D2BF8">
      <w:fldChar w:fldCharType="separate"/>
    </w:r>
    <w:r w:rsidR="00234E61">
      <w:t>4</w:t>
    </w:r>
    <w:r w:rsidR="008D2BF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1338"/>
      <w:gridCol w:w="1977"/>
    </w:tblGrid>
    <w:tr w:rsidR="008D2BF8">
      <w:tc>
        <w:tcPr>
          <w:tcW w:w="6579" w:type="dxa"/>
          <w:tcBorders>
            <w:top w:val="nil"/>
            <w:left w:val="nil"/>
            <w:bottom w:val="nil"/>
            <w:right w:val="nil"/>
          </w:tcBorders>
        </w:tcPr>
        <w:p w:rsidR="008D2BF8" w:rsidRDefault="008D2BF8">
          <w:pPr>
            <w:pStyle w:val="Topptekst"/>
            <w:rPr>
              <w:lang w:val="nb-NO"/>
            </w:rPr>
          </w:pPr>
        </w:p>
      </w:tc>
      <w:tc>
        <w:tcPr>
          <w:tcW w:w="1341" w:type="dxa"/>
          <w:tcBorders>
            <w:top w:val="nil"/>
            <w:left w:val="nil"/>
            <w:bottom w:val="nil"/>
            <w:right w:val="nil"/>
          </w:tcBorders>
        </w:tcPr>
        <w:p w:rsidR="008D2BF8" w:rsidRDefault="008D2BF8">
          <w:pPr>
            <w:pStyle w:val="DatoRefTekst"/>
          </w:pPr>
        </w:p>
        <w:p w:rsidR="008D2BF8" w:rsidRDefault="008D2BF8">
          <w:pPr>
            <w:pStyle w:val="DatoFyllInn1"/>
          </w:pPr>
        </w:p>
      </w:tc>
      <w:tc>
        <w:tcPr>
          <w:tcW w:w="1996" w:type="dxa"/>
          <w:tcBorders>
            <w:top w:val="nil"/>
            <w:left w:val="nil"/>
            <w:bottom w:val="nil"/>
            <w:right w:val="nil"/>
          </w:tcBorders>
        </w:tcPr>
        <w:p w:rsidR="008D2BF8" w:rsidRDefault="008D2BF8">
          <w:pPr>
            <w:pStyle w:val="DatoRefTekst"/>
          </w:pPr>
        </w:p>
      </w:tc>
    </w:tr>
    <w:tr w:rsidR="008D2BF8">
      <w:tc>
        <w:tcPr>
          <w:tcW w:w="6579" w:type="dxa"/>
          <w:tcBorders>
            <w:top w:val="nil"/>
            <w:left w:val="nil"/>
            <w:bottom w:val="nil"/>
            <w:right w:val="nil"/>
          </w:tcBorders>
        </w:tcPr>
        <w:p w:rsidR="008D2BF8" w:rsidRPr="00924A33" w:rsidRDefault="00D308F2">
          <w:pPr>
            <w:pStyle w:val="Header1"/>
            <w:rPr>
              <w:lang w:val="nn-NO"/>
            </w:rPr>
          </w:pPr>
          <w:proofErr w:type="spellStart"/>
          <w:r w:rsidRPr="00924A33">
            <w:rPr>
              <w:lang w:val="nn-NO"/>
            </w:rPr>
            <w:t>Vitenskapsmuseet</w:t>
          </w:r>
          <w:proofErr w:type="spellEnd"/>
          <w:r w:rsidRPr="00924A33">
            <w:rPr>
              <w:lang w:val="nn-NO"/>
            </w:rPr>
            <w:t xml:space="preserve"> </w:t>
          </w:r>
        </w:p>
        <w:p w:rsidR="008D2BF8" w:rsidRPr="00924A33" w:rsidRDefault="00D308F2">
          <w:pPr>
            <w:pStyle w:val="Header1"/>
            <w:rPr>
              <w:lang w:val="nn-NO"/>
            </w:rPr>
          </w:pPr>
          <w:r w:rsidRPr="00924A33">
            <w:rPr>
              <w:lang w:val="nn-NO"/>
            </w:rPr>
            <w:t xml:space="preserve">Seksjon for arkeologi og kulturhistorie </w:t>
          </w:r>
        </w:p>
      </w:tc>
      <w:tc>
        <w:tcPr>
          <w:tcW w:w="1341" w:type="dxa"/>
          <w:tcBorders>
            <w:top w:val="nil"/>
            <w:left w:val="nil"/>
            <w:bottom w:val="nil"/>
            <w:right w:val="nil"/>
          </w:tcBorders>
        </w:tcPr>
        <w:p w:rsidR="008D2BF8" w:rsidRDefault="008D2BF8">
          <w:pPr>
            <w:pStyle w:val="DatoRefTekst2"/>
          </w:pPr>
          <w:r>
            <w:t>Dato</w:t>
          </w:r>
        </w:p>
        <w:p w:rsidR="008D2BF8" w:rsidRDefault="001C3FC1">
          <w:pPr>
            <w:pStyle w:val="DatoRefFyllInn"/>
          </w:pPr>
          <w:bookmarkStart w:id="10" w:name="VarDato"/>
          <w:bookmarkEnd w:id="10"/>
          <w:r>
            <w:t>30.11</w:t>
          </w:r>
          <w:r w:rsidR="00D347B4">
            <w:t>.2016</w:t>
          </w:r>
        </w:p>
      </w:tc>
      <w:tc>
        <w:tcPr>
          <w:tcW w:w="1996" w:type="dxa"/>
          <w:tcBorders>
            <w:top w:val="nil"/>
            <w:left w:val="nil"/>
            <w:bottom w:val="nil"/>
            <w:right w:val="nil"/>
          </w:tcBorders>
        </w:tcPr>
        <w:p w:rsidR="008D2BF8" w:rsidRDefault="008D2BF8">
          <w:pPr>
            <w:pStyle w:val="DatoRefTekst2"/>
          </w:pPr>
          <w:r>
            <w:t>Referanse</w:t>
          </w:r>
        </w:p>
        <w:p w:rsidR="008D2BF8" w:rsidRDefault="008D2BF8">
          <w:pPr>
            <w:pStyle w:val="DatoRefFyllInn"/>
          </w:pPr>
          <w:bookmarkStart w:id="11" w:name="VarRef"/>
          <w:bookmarkEnd w:id="11"/>
        </w:p>
      </w:tc>
    </w:tr>
  </w:tbl>
  <w:p w:rsidR="008D2BF8" w:rsidRDefault="008D2BF8">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49C"/>
    <w:multiLevelType w:val="hybridMultilevel"/>
    <w:tmpl w:val="E4C86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E73950"/>
    <w:multiLevelType w:val="hybridMultilevel"/>
    <w:tmpl w:val="D960F32E"/>
    <w:lvl w:ilvl="0" w:tplc="B94E8FB6">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2" w15:restartNumberingAfterBreak="0">
    <w:nsid w:val="0E7E2092"/>
    <w:multiLevelType w:val="hybridMultilevel"/>
    <w:tmpl w:val="A606CE28"/>
    <w:lvl w:ilvl="0" w:tplc="69AED6D0">
      <w:start w:val="1"/>
      <w:numFmt w:val="decimal"/>
      <w:lvlText w:val="%1."/>
      <w:lvlJc w:val="left"/>
      <w:pPr>
        <w:ind w:left="805" w:hanging="360"/>
      </w:pPr>
      <w:rPr>
        <w:rFonts w:hint="default"/>
      </w:r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3" w15:restartNumberingAfterBreak="0">
    <w:nsid w:val="14832A58"/>
    <w:multiLevelType w:val="hybridMultilevel"/>
    <w:tmpl w:val="8A78C000"/>
    <w:lvl w:ilvl="0" w:tplc="3ECA1CC8">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4" w15:restartNumberingAfterBreak="0">
    <w:nsid w:val="14CE5F32"/>
    <w:multiLevelType w:val="hybridMultilevel"/>
    <w:tmpl w:val="96782032"/>
    <w:lvl w:ilvl="0" w:tplc="08E0E92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E716C87"/>
    <w:multiLevelType w:val="hybridMultilevel"/>
    <w:tmpl w:val="A114EBCA"/>
    <w:lvl w:ilvl="0" w:tplc="5B8A416A">
      <w:start w:val="1"/>
      <w:numFmt w:val="decimal"/>
      <w:lvlText w:val="%1."/>
      <w:lvlJc w:val="left"/>
      <w:pPr>
        <w:ind w:left="1080" w:hanging="360"/>
      </w:pPr>
      <w:rPr>
        <w:rFonts w:ascii="Times" w:eastAsia="Times New Roman" w:hAnsi="Times"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344614C1"/>
    <w:multiLevelType w:val="hybridMultilevel"/>
    <w:tmpl w:val="B2FCEA74"/>
    <w:lvl w:ilvl="0" w:tplc="F37EB48A">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7" w15:restartNumberingAfterBreak="0">
    <w:nsid w:val="355C55E9"/>
    <w:multiLevelType w:val="hybridMultilevel"/>
    <w:tmpl w:val="8256C056"/>
    <w:lvl w:ilvl="0" w:tplc="F4761D6E">
      <w:start w:val="19"/>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8" w15:restartNumberingAfterBreak="0">
    <w:nsid w:val="36FF10E8"/>
    <w:multiLevelType w:val="hybridMultilevel"/>
    <w:tmpl w:val="32B8211A"/>
    <w:lvl w:ilvl="0" w:tplc="71C4E02A">
      <w:start w:val="75"/>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9" w15:restartNumberingAfterBreak="0">
    <w:nsid w:val="467372C6"/>
    <w:multiLevelType w:val="hybridMultilevel"/>
    <w:tmpl w:val="70AE55DA"/>
    <w:lvl w:ilvl="0" w:tplc="553EA744">
      <w:start w:val="1"/>
      <w:numFmt w:val="decimal"/>
      <w:lvlText w:val="%1."/>
      <w:lvlJc w:val="left"/>
      <w:pPr>
        <w:ind w:left="805" w:hanging="360"/>
      </w:pPr>
      <w:rPr>
        <w:rFonts w:hint="default"/>
      </w:r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10" w15:restartNumberingAfterBreak="0">
    <w:nsid w:val="52FB2ADE"/>
    <w:multiLevelType w:val="hybridMultilevel"/>
    <w:tmpl w:val="60C62672"/>
    <w:lvl w:ilvl="0" w:tplc="F79232F6">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11" w15:restartNumberingAfterBreak="0">
    <w:nsid w:val="64A137D5"/>
    <w:multiLevelType w:val="hybridMultilevel"/>
    <w:tmpl w:val="7A42BC72"/>
    <w:lvl w:ilvl="0" w:tplc="7F7C6064">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12" w15:restartNumberingAfterBreak="0">
    <w:nsid w:val="74B217C1"/>
    <w:multiLevelType w:val="hybridMultilevel"/>
    <w:tmpl w:val="59E6229A"/>
    <w:lvl w:ilvl="0" w:tplc="C1B4CA4C">
      <w:start w:val="1"/>
      <w:numFmt w:val="decimal"/>
      <w:lvlText w:val="%1."/>
      <w:lvlJc w:val="left"/>
      <w:pPr>
        <w:ind w:left="805" w:hanging="360"/>
      </w:pPr>
      <w:rPr>
        <w:rFonts w:hint="default"/>
      </w:r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13" w15:restartNumberingAfterBreak="0">
    <w:nsid w:val="77652204"/>
    <w:multiLevelType w:val="hybridMultilevel"/>
    <w:tmpl w:val="FB76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95C1BE7"/>
    <w:multiLevelType w:val="hybridMultilevel"/>
    <w:tmpl w:val="8D1849B8"/>
    <w:lvl w:ilvl="0" w:tplc="8F923B20">
      <w:start w:val="5"/>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F4B2515"/>
    <w:multiLevelType w:val="hybridMultilevel"/>
    <w:tmpl w:val="12161CC8"/>
    <w:lvl w:ilvl="0" w:tplc="05B8BEB8">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7"/>
  </w:num>
  <w:num w:numId="5">
    <w:abstractNumId w:val="11"/>
  </w:num>
  <w:num w:numId="6">
    <w:abstractNumId w:val="10"/>
  </w:num>
  <w:num w:numId="7">
    <w:abstractNumId w:val="1"/>
  </w:num>
  <w:num w:numId="8">
    <w:abstractNumId w:val="13"/>
  </w:num>
  <w:num w:numId="9">
    <w:abstractNumId w:val="2"/>
  </w:num>
  <w:num w:numId="10">
    <w:abstractNumId w:val="9"/>
  </w:num>
  <w:num w:numId="11">
    <w:abstractNumId w:val="12"/>
  </w:num>
  <w:num w:numId="12">
    <w:abstractNumId w:val="0"/>
  </w:num>
  <w:num w:numId="13">
    <w:abstractNumId w:val="3"/>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B6"/>
    <w:rsid w:val="00021A54"/>
    <w:rsid w:val="000231A7"/>
    <w:rsid w:val="000255FF"/>
    <w:rsid w:val="000374C5"/>
    <w:rsid w:val="00043192"/>
    <w:rsid w:val="00051429"/>
    <w:rsid w:val="000640FE"/>
    <w:rsid w:val="00064CC0"/>
    <w:rsid w:val="00066080"/>
    <w:rsid w:val="000676BD"/>
    <w:rsid w:val="0007639A"/>
    <w:rsid w:val="00095157"/>
    <w:rsid w:val="000A48A1"/>
    <w:rsid w:val="000B34C6"/>
    <w:rsid w:val="000B526A"/>
    <w:rsid w:val="000C6097"/>
    <w:rsid w:val="000D3984"/>
    <w:rsid w:val="000D3D1B"/>
    <w:rsid w:val="000F62DB"/>
    <w:rsid w:val="0010436A"/>
    <w:rsid w:val="0012108F"/>
    <w:rsid w:val="00130FEC"/>
    <w:rsid w:val="00171D8E"/>
    <w:rsid w:val="0017656C"/>
    <w:rsid w:val="0019411F"/>
    <w:rsid w:val="001A7114"/>
    <w:rsid w:val="001B641C"/>
    <w:rsid w:val="001C3FC1"/>
    <w:rsid w:val="001D2915"/>
    <w:rsid w:val="001D64CB"/>
    <w:rsid w:val="001E1A3F"/>
    <w:rsid w:val="002120D5"/>
    <w:rsid w:val="00234E61"/>
    <w:rsid w:val="0025189A"/>
    <w:rsid w:val="0026378B"/>
    <w:rsid w:val="00293BFA"/>
    <w:rsid w:val="00294C77"/>
    <w:rsid w:val="002E1C0D"/>
    <w:rsid w:val="003024A1"/>
    <w:rsid w:val="003153E7"/>
    <w:rsid w:val="00324403"/>
    <w:rsid w:val="00333B9F"/>
    <w:rsid w:val="003414C0"/>
    <w:rsid w:val="00345B3C"/>
    <w:rsid w:val="00393D43"/>
    <w:rsid w:val="003951F4"/>
    <w:rsid w:val="003A7935"/>
    <w:rsid w:val="003C56EB"/>
    <w:rsid w:val="003D0C95"/>
    <w:rsid w:val="003F27A8"/>
    <w:rsid w:val="003F7006"/>
    <w:rsid w:val="00407CED"/>
    <w:rsid w:val="00420DD6"/>
    <w:rsid w:val="00431668"/>
    <w:rsid w:val="00451866"/>
    <w:rsid w:val="00466FE6"/>
    <w:rsid w:val="004A0DF1"/>
    <w:rsid w:val="004A6C57"/>
    <w:rsid w:val="004B5249"/>
    <w:rsid w:val="004D0FC3"/>
    <w:rsid w:val="00507286"/>
    <w:rsid w:val="00510278"/>
    <w:rsid w:val="00515120"/>
    <w:rsid w:val="005153C2"/>
    <w:rsid w:val="00533210"/>
    <w:rsid w:val="00562EE8"/>
    <w:rsid w:val="0059017F"/>
    <w:rsid w:val="005C149C"/>
    <w:rsid w:val="005E1FE4"/>
    <w:rsid w:val="005F4D37"/>
    <w:rsid w:val="005F7D19"/>
    <w:rsid w:val="00603F14"/>
    <w:rsid w:val="00614DDC"/>
    <w:rsid w:val="00631B51"/>
    <w:rsid w:val="00643F8B"/>
    <w:rsid w:val="00675E33"/>
    <w:rsid w:val="006B379F"/>
    <w:rsid w:val="006C6A75"/>
    <w:rsid w:val="006E087D"/>
    <w:rsid w:val="00703464"/>
    <w:rsid w:val="0070746F"/>
    <w:rsid w:val="00710CEA"/>
    <w:rsid w:val="00714B6B"/>
    <w:rsid w:val="00724DA4"/>
    <w:rsid w:val="00745D75"/>
    <w:rsid w:val="00750892"/>
    <w:rsid w:val="00767B46"/>
    <w:rsid w:val="00786DD4"/>
    <w:rsid w:val="0079119F"/>
    <w:rsid w:val="00793AF6"/>
    <w:rsid w:val="007B4397"/>
    <w:rsid w:val="007C71D5"/>
    <w:rsid w:val="007C76A6"/>
    <w:rsid w:val="007D10BB"/>
    <w:rsid w:val="007D36E6"/>
    <w:rsid w:val="007F7B69"/>
    <w:rsid w:val="00801F69"/>
    <w:rsid w:val="00812482"/>
    <w:rsid w:val="008127FD"/>
    <w:rsid w:val="008260CD"/>
    <w:rsid w:val="00827813"/>
    <w:rsid w:val="00830C1C"/>
    <w:rsid w:val="0083263B"/>
    <w:rsid w:val="00836E60"/>
    <w:rsid w:val="008420F1"/>
    <w:rsid w:val="008447F9"/>
    <w:rsid w:val="0084632A"/>
    <w:rsid w:val="00865D9A"/>
    <w:rsid w:val="00870563"/>
    <w:rsid w:val="008739D7"/>
    <w:rsid w:val="00892A99"/>
    <w:rsid w:val="00896425"/>
    <w:rsid w:val="008B2B4C"/>
    <w:rsid w:val="008B5675"/>
    <w:rsid w:val="008C49B2"/>
    <w:rsid w:val="008C70C4"/>
    <w:rsid w:val="008D2BF8"/>
    <w:rsid w:val="008E2E7E"/>
    <w:rsid w:val="00914876"/>
    <w:rsid w:val="009209D3"/>
    <w:rsid w:val="00924A33"/>
    <w:rsid w:val="0096307D"/>
    <w:rsid w:val="009852E9"/>
    <w:rsid w:val="00995A23"/>
    <w:rsid w:val="00997CBA"/>
    <w:rsid w:val="009B1EED"/>
    <w:rsid w:val="009B423B"/>
    <w:rsid w:val="009D4F30"/>
    <w:rsid w:val="009D53CC"/>
    <w:rsid w:val="009E1C59"/>
    <w:rsid w:val="009E3209"/>
    <w:rsid w:val="00A20788"/>
    <w:rsid w:val="00A31209"/>
    <w:rsid w:val="00AA44A3"/>
    <w:rsid w:val="00B113B6"/>
    <w:rsid w:val="00B25122"/>
    <w:rsid w:val="00B430D5"/>
    <w:rsid w:val="00B50A5C"/>
    <w:rsid w:val="00B85776"/>
    <w:rsid w:val="00BB14CA"/>
    <w:rsid w:val="00BB4A00"/>
    <w:rsid w:val="00BE1FEE"/>
    <w:rsid w:val="00BF2C5A"/>
    <w:rsid w:val="00BF7EC5"/>
    <w:rsid w:val="00C251C0"/>
    <w:rsid w:val="00C36039"/>
    <w:rsid w:val="00C47792"/>
    <w:rsid w:val="00C54690"/>
    <w:rsid w:val="00C55085"/>
    <w:rsid w:val="00C70E1D"/>
    <w:rsid w:val="00C746EB"/>
    <w:rsid w:val="00C96325"/>
    <w:rsid w:val="00CA1E7D"/>
    <w:rsid w:val="00CA5D5A"/>
    <w:rsid w:val="00CA632F"/>
    <w:rsid w:val="00CB5DE5"/>
    <w:rsid w:val="00CC2454"/>
    <w:rsid w:val="00D04ACC"/>
    <w:rsid w:val="00D15612"/>
    <w:rsid w:val="00D308F2"/>
    <w:rsid w:val="00D347B4"/>
    <w:rsid w:val="00D35C5E"/>
    <w:rsid w:val="00D41E7F"/>
    <w:rsid w:val="00D561BC"/>
    <w:rsid w:val="00D56BAE"/>
    <w:rsid w:val="00D6651E"/>
    <w:rsid w:val="00D66E82"/>
    <w:rsid w:val="00D706B9"/>
    <w:rsid w:val="00D80C5F"/>
    <w:rsid w:val="00D820D5"/>
    <w:rsid w:val="00D83EFA"/>
    <w:rsid w:val="00D90FCB"/>
    <w:rsid w:val="00D97382"/>
    <w:rsid w:val="00DA2D04"/>
    <w:rsid w:val="00DC2ABB"/>
    <w:rsid w:val="00DC604E"/>
    <w:rsid w:val="00DD4152"/>
    <w:rsid w:val="00E01A60"/>
    <w:rsid w:val="00E16045"/>
    <w:rsid w:val="00E17CB1"/>
    <w:rsid w:val="00E267A0"/>
    <w:rsid w:val="00E3109C"/>
    <w:rsid w:val="00E61BEF"/>
    <w:rsid w:val="00E64882"/>
    <w:rsid w:val="00E73392"/>
    <w:rsid w:val="00E750FC"/>
    <w:rsid w:val="00E84E6E"/>
    <w:rsid w:val="00EA52B1"/>
    <w:rsid w:val="00EA6CD5"/>
    <w:rsid w:val="00ED051A"/>
    <w:rsid w:val="00ED0F2F"/>
    <w:rsid w:val="00EE4004"/>
    <w:rsid w:val="00F22BC5"/>
    <w:rsid w:val="00F25608"/>
    <w:rsid w:val="00F2676D"/>
    <w:rsid w:val="00F274E6"/>
    <w:rsid w:val="00F47FF6"/>
    <w:rsid w:val="00F6729E"/>
    <w:rsid w:val="00FA168F"/>
    <w:rsid w:val="00FC2CCE"/>
    <w:rsid w:val="00FC5339"/>
    <w:rsid w:val="00FE08A0"/>
    <w:rsid w:val="00FE1FC7"/>
    <w:rsid w:val="00FF0415"/>
    <w:rsid w:val="00FF66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0721ABC-5C8F-400A-A075-E0AAF36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83263B"/>
    <w:pPr>
      <w:ind w:left="720"/>
      <w:contextualSpacing/>
    </w:pPr>
  </w:style>
  <w:style w:type="character" w:styleId="Merknadsreferanse">
    <w:name w:val="annotation reference"/>
    <w:basedOn w:val="Standardskriftforavsnitt"/>
    <w:rsid w:val="00FE1FC7"/>
    <w:rPr>
      <w:sz w:val="16"/>
      <w:szCs w:val="16"/>
    </w:rPr>
  </w:style>
  <w:style w:type="paragraph" w:styleId="Merknadstekst">
    <w:name w:val="annotation text"/>
    <w:basedOn w:val="Normal"/>
    <w:link w:val="MerknadstekstTegn"/>
    <w:rsid w:val="00FE1FC7"/>
    <w:rPr>
      <w:sz w:val="20"/>
      <w:szCs w:val="20"/>
    </w:rPr>
  </w:style>
  <w:style w:type="character" w:customStyle="1" w:styleId="MerknadstekstTegn">
    <w:name w:val="Merknadstekst Tegn"/>
    <w:basedOn w:val="Standardskriftforavsnitt"/>
    <w:link w:val="Merknadstekst"/>
    <w:rsid w:val="00FE1FC7"/>
    <w:rPr>
      <w:rFonts w:ascii="Times" w:hAnsi="Times"/>
      <w:lang w:val="en-GB" w:eastAsia="en-US"/>
    </w:rPr>
  </w:style>
  <w:style w:type="paragraph" w:styleId="Kommentaremne">
    <w:name w:val="annotation subject"/>
    <w:basedOn w:val="Merknadstekst"/>
    <w:next w:val="Merknadstekst"/>
    <w:link w:val="KommentaremneTegn"/>
    <w:rsid w:val="00FE1FC7"/>
    <w:rPr>
      <w:b/>
      <w:bCs/>
    </w:rPr>
  </w:style>
  <w:style w:type="character" w:customStyle="1" w:styleId="KommentaremneTegn">
    <w:name w:val="Kommentaremne Tegn"/>
    <w:basedOn w:val="MerknadstekstTegn"/>
    <w:link w:val="Kommentaremne"/>
    <w:rsid w:val="00FE1FC7"/>
    <w:rPr>
      <w:rFonts w:ascii="Times" w:hAnsi="Times"/>
      <w:b/>
      <w:bCs/>
      <w:lang w:val="en-GB" w:eastAsia="en-US"/>
    </w:rPr>
  </w:style>
  <w:style w:type="paragraph" w:styleId="Bobletekst">
    <w:name w:val="Balloon Text"/>
    <w:basedOn w:val="Normal"/>
    <w:link w:val="BobletekstTegn"/>
    <w:rsid w:val="00FE1FC7"/>
    <w:pPr>
      <w:spacing w:after="0"/>
    </w:pPr>
    <w:rPr>
      <w:rFonts w:ascii="Tahoma" w:hAnsi="Tahoma" w:cs="Tahoma"/>
      <w:sz w:val="16"/>
      <w:szCs w:val="16"/>
    </w:rPr>
  </w:style>
  <w:style w:type="character" w:customStyle="1" w:styleId="BobletekstTegn">
    <w:name w:val="Bobletekst Tegn"/>
    <w:basedOn w:val="Standardskriftforavsnitt"/>
    <w:link w:val="Bobletekst"/>
    <w:rsid w:val="00FE1FC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8208">
      <w:bodyDiv w:val="1"/>
      <w:marLeft w:val="0"/>
      <w:marRight w:val="0"/>
      <w:marTop w:val="0"/>
      <w:marBottom w:val="0"/>
      <w:divBdr>
        <w:top w:val="none" w:sz="0" w:space="0" w:color="auto"/>
        <w:left w:val="none" w:sz="0" w:space="0" w:color="auto"/>
        <w:bottom w:val="none" w:sz="0" w:space="0" w:color="auto"/>
        <w:right w:val="none" w:sz="0" w:space="0" w:color="auto"/>
      </w:divBdr>
    </w:div>
    <w:div w:id="455757086">
      <w:bodyDiv w:val="1"/>
      <w:marLeft w:val="0"/>
      <w:marRight w:val="0"/>
      <w:marTop w:val="0"/>
      <w:marBottom w:val="0"/>
      <w:divBdr>
        <w:top w:val="none" w:sz="0" w:space="0" w:color="auto"/>
        <w:left w:val="none" w:sz="0" w:space="0" w:color="auto"/>
        <w:bottom w:val="none" w:sz="0" w:space="0" w:color="auto"/>
        <w:right w:val="none" w:sz="0" w:space="0" w:color="auto"/>
      </w:divBdr>
      <w:divsChild>
        <w:div w:id="159320075">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7431</Characters>
  <Application>Microsoft Office Word</Application>
  <DocSecurity>0</DocSecurity>
  <Lines>61</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Marianne Utne Nilsen</dc:creator>
  <cp:lastModifiedBy>Marianne Utne Nilsen</cp:lastModifiedBy>
  <cp:revision>5</cp:revision>
  <cp:lastPrinted>2005-07-27T08:59:00Z</cp:lastPrinted>
  <dcterms:created xsi:type="dcterms:W3CDTF">2016-12-21T11:58:00Z</dcterms:created>
  <dcterms:modified xsi:type="dcterms:W3CDTF">2016-12-21T12:12:00Z</dcterms:modified>
</cp:coreProperties>
</file>